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F49DE4" w14:textId="1D602D1A" w:rsidR="00913813" w:rsidRDefault="00913813" w:rsidP="00913813">
      <w:pPr>
        <w:pStyle w:val="Sinespaciado"/>
        <w:spacing w:before="1540" w:after="240"/>
        <w:jc w:val="center"/>
      </w:pPr>
      <w:r>
        <w:rPr>
          <w:noProof/>
        </w:rPr>
        <mc:AlternateContent>
          <mc:Choice Requires="wps">
            <w:drawing>
              <wp:anchor distT="0" distB="0" distL="114300" distR="114300" simplePos="0" relativeHeight="251657216" behindDoc="0" locked="0" layoutInCell="1" allowOverlap="1" wp14:anchorId="5CB305BA" wp14:editId="3768460B">
                <wp:simplePos x="0" y="0"/>
                <wp:positionH relativeFrom="column">
                  <wp:posOffset>-306705</wp:posOffset>
                </wp:positionH>
                <wp:positionV relativeFrom="paragraph">
                  <wp:posOffset>-176530</wp:posOffset>
                </wp:positionV>
                <wp:extent cx="6169025" cy="9343390"/>
                <wp:effectExtent l="0" t="0" r="22225" b="10160"/>
                <wp:wrapNone/>
                <wp:docPr id="2" name="Rectángulo 2"/>
                <wp:cNvGraphicFramePr/>
                <a:graphic xmlns:a="http://schemas.openxmlformats.org/drawingml/2006/main">
                  <a:graphicData uri="http://schemas.microsoft.com/office/word/2010/wordprocessingShape">
                    <wps:wsp>
                      <wps:cNvSpPr/>
                      <wps:spPr>
                        <a:xfrm>
                          <a:off x="0" y="0"/>
                          <a:ext cx="6169025" cy="9343390"/>
                        </a:xfrm>
                        <a:prstGeom prst="rect">
                          <a:avLst/>
                        </a:prstGeom>
                        <a:solidFill>
                          <a:srgbClr val="156082">
                            <a:alpha val="20000"/>
                          </a:srgbClr>
                        </a:solidFill>
                        <a:ln w="19046" cap="flat">
                          <a:solidFill>
                            <a:srgbClr val="042433"/>
                          </a:solidFill>
                          <a:prstDash val="solid"/>
                          <a:miter/>
                        </a:ln>
                      </wps:spPr>
                      <wps:bodyPr vertOverflow="clip" horzOverflow="clip" lIns="0" tIns="0" rIns="0" bIns="0"/>
                    </wps:wsp>
                  </a:graphicData>
                </a:graphic>
                <wp14:sizeRelH relativeFrom="page">
                  <wp14:pctWidth>0</wp14:pctWidth>
                </wp14:sizeRelH>
                <wp14:sizeRelV relativeFrom="page">
                  <wp14:pctHeight>0</wp14:pctHeight>
                </wp14:sizeRelV>
              </wp:anchor>
            </w:drawing>
          </mc:Choice>
          <mc:Fallback>
            <w:pict>
              <v:rect w14:anchorId="7C03AB21" id="Rectángulo 2" o:spid="_x0000_s1026" style="position:absolute;margin-left:-24.15pt;margin-top:-13.9pt;width:485.75pt;height:735.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" fillcolor="#156082" strokecolor="#042433" strokeweight=".52906mm">
                <v:fill opacity="13107f"/>
                <v:textbox inset="0,0,0,0"/>
              </v:rect>
            </w:pict>
          </mc:Fallback>
        </mc:AlternateContent>
      </w:r>
      <w:r>
        <w:rPr>
          <w:noProof/>
          <w:color w:val="156082"/>
        </w:rPr>
        <w:drawing>
          <wp:inline distT="0" distB="0" distL="0" distR="0" wp14:anchorId="32B78EA7" wp14:editId="0324891E">
            <wp:extent cx="5400040" cy="3037840"/>
            <wp:effectExtent l="0" t="0" r="0" b="0"/>
            <wp:docPr id="1" name="Imagen 1" descr="Un circuit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descr="Un circuito electrónico&#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r>
        <w:rPr>
          <w:color w:val="156082"/>
        </w:rPr>
        <w:t xml:space="preserve"> </w:t>
      </w:r>
      <w:r>
        <w:rPr>
          <w:rFonts w:ascii="Consolas" w:hAnsi="Consolas"/>
          <w:caps/>
          <w:color w:val="156082"/>
          <w:sz w:val="56"/>
          <w:szCs w:val="56"/>
        </w:rPr>
        <w:t>Ciberseguridad en Entornos de las Tecnologías de la Información</w:t>
      </w:r>
    </w:p>
    <w:p w14:paraId="645A0353" w14:textId="6C5DA02E" w:rsidR="00913813" w:rsidRDefault="00913813" w:rsidP="00913813">
      <w:pPr>
        <w:pStyle w:val="Sinespaciado"/>
        <w:jc w:val="center"/>
      </w:pPr>
      <w:r>
        <w:rPr>
          <w:color w:val="156082"/>
          <w:sz w:val="28"/>
          <w:szCs w:val="28"/>
        </w:rPr>
        <w:t>Hacking Ético</w:t>
      </w:r>
    </w:p>
    <w:p w14:paraId="6C3E7CA3" w14:textId="765A5AE3" w:rsidR="00913813" w:rsidRDefault="00913813" w:rsidP="00913813">
      <w:pPr>
        <w:pStyle w:val="Sinespaciado"/>
        <w:spacing w:before="480"/>
        <w:jc w:val="center"/>
      </w:pPr>
      <w:r>
        <w:rPr>
          <w:noProof/>
        </w:rPr>
        <mc:AlternateContent>
          <mc:Choice Requires="wps">
            <w:drawing>
              <wp:anchor distT="0" distB="0" distL="114300" distR="114300" simplePos="0" relativeHeight="251658240" behindDoc="0" locked="0" layoutInCell="1" allowOverlap="1" wp14:anchorId="5AEF8B15" wp14:editId="2EFE8C55">
                <wp:simplePos x="0" y="0"/>
                <wp:positionH relativeFrom="page">
                  <wp:posOffset>1080135</wp:posOffset>
                </wp:positionH>
                <wp:positionV relativeFrom="page">
                  <wp:posOffset>9088120</wp:posOffset>
                </wp:positionV>
                <wp:extent cx="5389245" cy="613410"/>
                <wp:effectExtent l="0" t="0" r="1905" b="6985"/>
                <wp:wrapNone/>
                <wp:docPr id="3" name="Cuadro de texto 3"/>
                <wp:cNvGraphicFramePr/>
                <a:graphic xmlns:a="http://schemas.openxmlformats.org/drawingml/2006/main">
                  <a:graphicData uri="http://schemas.microsoft.com/office/word/2010/wordprocessingShape">
                    <wps:wsp>
                      <wps:cNvSpPr txBox="1"/>
                      <wps:spPr>
                        <a:xfrm>
                          <a:off x="0" y="0"/>
                          <a:ext cx="5389245" cy="583565"/>
                        </a:xfrm>
                        <a:prstGeom prst="rect">
                          <a:avLst/>
                        </a:prstGeom>
                        <a:noFill/>
                        <a:ln>
                          <a:noFill/>
                          <a:prstDash/>
                        </a:ln>
                      </wps:spPr>
                      <wps:txbx>
                        <w:txbxContent>
                          <w:p w14:paraId="46E87755" w14:textId="77777777" w:rsidR="00913813" w:rsidRDefault="00913813" w:rsidP="00913813">
                            <w:pPr>
                              <w:pStyle w:val="Sinespaciado"/>
                              <w:spacing w:after="40"/>
                              <w:jc w:val="center"/>
                            </w:pPr>
                            <w:r>
                              <w:rPr>
                                <w:caps/>
                                <w:color w:val="156082"/>
                                <w:sz w:val="28"/>
                                <w:szCs w:val="28"/>
                              </w:rPr>
                              <w:t>TEMA 1</w:t>
                            </w:r>
                          </w:p>
                          <w:p w14:paraId="5F36C979" w14:textId="68DE7BA3" w:rsidR="00913813" w:rsidRPr="00BE5742" w:rsidRDefault="00BE5742" w:rsidP="00913813">
                            <w:pPr>
                              <w:pStyle w:val="Sinespaciado"/>
                              <w:jc w:val="center"/>
                              <w:rPr>
                                <w:color w:val="2F5496" w:themeColor="accent1" w:themeShade="BF"/>
                              </w:rPr>
                            </w:pPr>
                            <w:r w:rsidRPr="00BE5742">
                              <w:rPr>
                                <w:color w:val="2F5496" w:themeColor="accent1" w:themeShade="BF"/>
                              </w:rPr>
                              <w:t>UT01.- Hacking ético, conceptos y herramientas para detección de vulnerabilidades</w:t>
                            </w:r>
                          </w:p>
                          <w:p w14:paraId="53DC1FBE" w14:textId="77777777" w:rsidR="00913813" w:rsidRDefault="00913813" w:rsidP="00913813">
                            <w:pPr>
                              <w:pStyle w:val="Sinespaciado"/>
                              <w:jc w:val="center"/>
                            </w:pPr>
                            <w:r>
                              <w:rPr>
                                <w:color w:val="156082"/>
                              </w:rPr>
                              <w:t>Alberto Diéguez Álvarez</w:t>
                            </w:r>
                          </w:p>
                        </w:txbxContent>
                      </wps:txbx>
                      <wps:bodyPr vertOverflow="clip" horzOverflow="clip" vert="horz" wrap="square" lIns="0" tIns="0" rIns="0" bIns="0" anchor="b" anchorCtr="0" compatLnSpc="1">
                        <a:spAutoFit/>
                      </wps:bodyPr>
                    </wps:wsp>
                  </a:graphicData>
                </a:graphic>
                <wp14:sizeRelH relativeFrom="page">
                  <wp14:pctWidth>0</wp14:pctWidth>
                </wp14:sizeRelH>
                <wp14:sizeRelV relativeFrom="page">
                  <wp14:pctHeight>0</wp14:pctHeight>
                </wp14:sizeRelV>
              </wp:anchor>
            </w:drawing>
          </mc:Choice>
          <mc:Fallback>
            <w:pict>
              <v:shapetype w14:anchorId="5AEF8B15" id="_x0000_t202" coordsize="21600,21600" o:spt="202" path="m,l,21600r21600,l21600,xe">
                <v:stroke joinstyle="miter"/>
                <v:path gradientshapeok="t" o:connecttype="rect"/>
              </v:shapetype>
              <v:shape id="Cuadro de texto 3" o:spid="_x0000_s1026" type="#_x0000_t202" style="position:absolute;left:0;text-align:left;margin-left:85.05pt;margin-top:715.6pt;width:424.35pt;height:48.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" filled="f" stroked="f">
                <v:textbox style="mso-fit-shape-to-text:t" inset="0,0,0,0">
                  <w:txbxContent>
                    <w:p w14:paraId="46E87755" w14:textId="77777777" w:rsidR="00913813" w:rsidRDefault="00913813" w:rsidP="00913813">
                      <w:pPr>
                        <w:pStyle w:val="Sinespaciado"/>
                        <w:spacing w:after="40"/>
                        <w:jc w:val="center"/>
                      </w:pPr>
                      <w:r>
                        <w:rPr>
                          <w:caps/>
                          <w:color w:val="156082"/>
                          <w:sz w:val="28"/>
                          <w:szCs w:val="28"/>
                        </w:rPr>
                        <w:t>TEMA 1</w:t>
                      </w:r>
                    </w:p>
                    <w:p w14:paraId="5F36C979" w14:textId="68DE7BA3" w:rsidR="00913813" w:rsidRPr="00BE5742" w:rsidRDefault="00BE5742" w:rsidP="00913813">
                      <w:pPr>
                        <w:pStyle w:val="Sinespaciado"/>
                        <w:jc w:val="center"/>
                        <w:rPr>
                          <w:color w:val="2F5496" w:themeColor="accent1" w:themeShade="BF"/>
                        </w:rPr>
                      </w:pPr>
                      <w:r w:rsidRPr="00BE5742">
                        <w:rPr>
                          <w:color w:val="2F5496" w:themeColor="accent1" w:themeShade="BF"/>
                        </w:rPr>
                        <w:t>UT01.- Hacking ético, conceptos y herramientas para detección de vulnerabilidades</w:t>
                      </w:r>
                    </w:p>
                    <w:p w14:paraId="53DC1FBE" w14:textId="77777777" w:rsidR="00913813" w:rsidRDefault="00913813" w:rsidP="00913813">
                      <w:pPr>
                        <w:pStyle w:val="Sinespaciado"/>
                        <w:jc w:val="center"/>
                      </w:pPr>
                      <w:r>
                        <w:rPr>
                          <w:color w:val="156082"/>
                        </w:rPr>
                        <w:t>Alberto Diéguez Álvarez</w:t>
                      </w:r>
                    </w:p>
                  </w:txbxContent>
                </v:textbox>
                <w10:wrap anchorx="page" anchory="page"/>
              </v:shape>
            </w:pict>
          </mc:Fallback>
        </mc:AlternateContent>
      </w:r>
    </w:p>
    <w:p w14:paraId="43905EA1" w14:textId="34682550" w:rsidR="00C60E31" w:rsidRDefault="00C60E31"/>
    <w:p w14:paraId="1A6C4608" w14:textId="17A01909" w:rsidR="00913813" w:rsidRDefault="00913813"/>
    <w:p w14:paraId="73ED2125" w14:textId="6B1D6F17" w:rsidR="00913813" w:rsidRDefault="00913813"/>
    <w:p w14:paraId="633BBFDD" w14:textId="063C5A87" w:rsidR="00913813" w:rsidRDefault="00913813"/>
    <w:p w14:paraId="5469AD55" w14:textId="752B69DF" w:rsidR="00913813" w:rsidRDefault="00913813"/>
    <w:p w14:paraId="1D89819B" w14:textId="3F3DD8DF" w:rsidR="00913813" w:rsidRDefault="00913813"/>
    <w:p w14:paraId="42B5BA61" w14:textId="50BBED22" w:rsidR="00913813" w:rsidRDefault="00913813"/>
    <w:p w14:paraId="54851FA5" w14:textId="121BE52B" w:rsidR="00913813" w:rsidRDefault="00913813"/>
    <w:p w14:paraId="53336F7F" w14:textId="774942E9" w:rsidR="00913813" w:rsidRDefault="00913813"/>
    <w:p w14:paraId="5098D470" w14:textId="121AA6D4" w:rsidR="00913813" w:rsidRDefault="00913813"/>
    <w:p w14:paraId="7649E489" w14:textId="77777777" w:rsidR="00CB2A8F" w:rsidRDefault="00CB2A8F" w:rsidP="00913813">
      <w:pPr>
        <w:pStyle w:val="Ttulo1"/>
        <w:jc w:val="center"/>
        <w:rPr>
          <w:rFonts w:ascii="Arial" w:eastAsia="Times New Roman" w:hAnsi="Arial" w:cs="Arial"/>
          <w:b/>
          <w:bCs/>
          <w:sz w:val="24"/>
          <w:szCs w:val="24"/>
          <w:lang w:eastAsia="es-ES"/>
        </w:rPr>
      </w:pPr>
    </w:p>
    <w:p w14:paraId="083BF4AB" w14:textId="60373E70" w:rsidR="00D24417" w:rsidRDefault="00CB2A8F">
      <w:pPr>
        <w:pStyle w:val="TDC1"/>
        <w:tabs>
          <w:tab w:val="right" w:leader="dot" w:pos="8494"/>
        </w:tabs>
        <w:rPr>
          <w:rFonts w:eastAsiaTheme="minorEastAsia"/>
          <w:noProof/>
          <w:lang w:eastAsia="es-ES"/>
        </w:rPr>
      </w:pPr>
      <w:r>
        <w:rPr>
          <w:rFonts w:ascii="Arial" w:eastAsia="Times New Roman" w:hAnsi="Arial" w:cs="Arial"/>
          <w:b/>
          <w:bCs/>
          <w:sz w:val="24"/>
          <w:szCs w:val="24"/>
          <w:lang w:eastAsia="es-ES"/>
        </w:rPr>
        <w:fldChar w:fldCharType="begin"/>
      </w:r>
      <w:r>
        <w:rPr>
          <w:rFonts w:ascii="Arial" w:eastAsia="Times New Roman" w:hAnsi="Arial" w:cs="Arial"/>
          <w:b/>
          <w:bCs/>
          <w:sz w:val="24"/>
          <w:szCs w:val="24"/>
          <w:lang w:eastAsia="es-ES"/>
        </w:rPr>
        <w:instrText xml:space="preserve"> TOC \o "1-4" \h \z \u </w:instrText>
      </w:r>
      <w:r>
        <w:rPr>
          <w:rFonts w:ascii="Arial" w:eastAsia="Times New Roman" w:hAnsi="Arial" w:cs="Arial"/>
          <w:b/>
          <w:bCs/>
          <w:sz w:val="24"/>
          <w:szCs w:val="24"/>
          <w:lang w:eastAsia="es-ES"/>
        </w:rPr>
        <w:fldChar w:fldCharType="separate"/>
      </w:r>
      <w:hyperlink w:anchor="_Toc213885504" w:history="1">
        <w:r w:rsidR="00D24417" w:rsidRPr="002F42A0">
          <w:rPr>
            <w:rStyle w:val="Hipervnculo"/>
            <w:rFonts w:ascii="Arial" w:eastAsia="Times New Roman" w:hAnsi="Arial" w:cs="Arial"/>
            <w:b/>
            <w:bCs/>
            <w:noProof/>
            <w:lang w:eastAsia="es-ES"/>
          </w:rPr>
          <w:t>¿Qué te pedimos que hagas?</w:t>
        </w:r>
        <w:r w:rsidR="00D24417">
          <w:rPr>
            <w:noProof/>
            <w:webHidden/>
          </w:rPr>
          <w:tab/>
        </w:r>
        <w:r w:rsidR="00D24417">
          <w:rPr>
            <w:noProof/>
            <w:webHidden/>
          </w:rPr>
          <w:fldChar w:fldCharType="begin"/>
        </w:r>
        <w:r w:rsidR="00D24417">
          <w:rPr>
            <w:noProof/>
            <w:webHidden/>
          </w:rPr>
          <w:instrText xml:space="preserve"> PAGEREF _Toc213885504 \h </w:instrText>
        </w:r>
        <w:r w:rsidR="00D24417">
          <w:rPr>
            <w:noProof/>
            <w:webHidden/>
          </w:rPr>
        </w:r>
        <w:r w:rsidR="00D24417">
          <w:rPr>
            <w:noProof/>
            <w:webHidden/>
          </w:rPr>
          <w:fldChar w:fldCharType="separate"/>
        </w:r>
        <w:r w:rsidR="00D24417">
          <w:rPr>
            <w:noProof/>
            <w:webHidden/>
          </w:rPr>
          <w:t>2</w:t>
        </w:r>
        <w:r w:rsidR="00D24417">
          <w:rPr>
            <w:noProof/>
            <w:webHidden/>
          </w:rPr>
          <w:fldChar w:fldCharType="end"/>
        </w:r>
      </w:hyperlink>
    </w:p>
    <w:p w14:paraId="7F26047B" w14:textId="41F14E03" w:rsidR="00D24417" w:rsidRDefault="00825D6F">
      <w:pPr>
        <w:pStyle w:val="TDC2"/>
        <w:tabs>
          <w:tab w:val="right" w:leader="dot" w:pos="8494"/>
        </w:tabs>
        <w:rPr>
          <w:rFonts w:eastAsiaTheme="minorEastAsia"/>
          <w:noProof/>
          <w:lang w:eastAsia="es-ES"/>
        </w:rPr>
      </w:pPr>
      <w:hyperlink w:anchor="_Toc213885505" w:history="1">
        <w:r w:rsidR="00D24417" w:rsidRPr="002F42A0">
          <w:rPr>
            <w:rStyle w:val="Hipervnculo"/>
            <w:b/>
            <w:bCs/>
            <w:noProof/>
          </w:rPr>
          <w:t>Apartado 1: Diseñar el plan de auditoría</w:t>
        </w:r>
        <w:r w:rsidR="00D24417">
          <w:rPr>
            <w:noProof/>
            <w:webHidden/>
          </w:rPr>
          <w:tab/>
        </w:r>
        <w:r w:rsidR="00D24417">
          <w:rPr>
            <w:noProof/>
            <w:webHidden/>
          </w:rPr>
          <w:fldChar w:fldCharType="begin"/>
        </w:r>
        <w:r w:rsidR="00D24417">
          <w:rPr>
            <w:noProof/>
            <w:webHidden/>
          </w:rPr>
          <w:instrText xml:space="preserve"> PAGEREF _Toc213885505 \h </w:instrText>
        </w:r>
        <w:r w:rsidR="00D24417">
          <w:rPr>
            <w:noProof/>
            <w:webHidden/>
          </w:rPr>
        </w:r>
        <w:r w:rsidR="00D24417">
          <w:rPr>
            <w:noProof/>
            <w:webHidden/>
          </w:rPr>
          <w:fldChar w:fldCharType="separate"/>
        </w:r>
        <w:r w:rsidR="00D24417">
          <w:rPr>
            <w:noProof/>
            <w:webHidden/>
          </w:rPr>
          <w:t>2</w:t>
        </w:r>
        <w:r w:rsidR="00D24417">
          <w:rPr>
            <w:noProof/>
            <w:webHidden/>
          </w:rPr>
          <w:fldChar w:fldCharType="end"/>
        </w:r>
      </w:hyperlink>
    </w:p>
    <w:p w14:paraId="7086E402" w14:textId="1108DB2F" w:rsidR="00D24417" w:rsidRDefault="00825D6F">
      <w:pPr>
        <w:pStyle w:val="TDC3"/>
        <w:tabs>
          <w:tab w:val="left" w:pos="880"/>
          <w:tab w:val="right" w:leader="dot" w:pos="8494"/>
        </w:tabs>
        <w:rPr>
          <w:rFonts w:eastAsiaTheme="minorEastAsia"/>
          <w:noProof/>
          <w:lang w:eastAsia="es-ES"/>
        </w:rPr>
      </w:pPr>
      <w:hyperlink w:anchor="_Toc213885506" w:history="1">
        <w:r w:rsidR="00D24417" w:rsidRPr="002F42A0">
          <w:rPr>
            <w:rStyle w:val="Hipervnculo"/>
            <w:rFonts w:ascii="Symbol" w:eastAsia="Times New Roman" w:hAnsi="Symbol"/>
            <w:bCs/>
            <w:noProof/>
            <w:lang w:eastAsia="es-ES"/>
          </w:rPr>
          <w:t></w:t>
        </w:r>
        <w:r w:rsidR="00D24417">
          <w:rPr>
            <w:rFonts w:eastAsiaTheme="minorEastAsia"/>
            <w:noProof/>
            <w:lang w:eastAsia="es-ES"/>
          </w:rPr>
          <w:tab/>
        </w:r>
        <w:r w:rsidR="00D24417" w:rsidRPr="002F42A0">
          <w:rPr>
            <w:rStyle w:val="Hipervnculo"/>
            <w:rFonts w:eastAsia="Times New Roman"/>
            <w:b/>
            <w:bCs/>
            <w:noProof/>
            <w:lang w:eastAsia="es-ES"/>
          </w:rPr>
          <w:t>Justificar la elección de cada auditoría elegida.</w:t>
        </w:r>
        <w:r w:rsidR="00D24417">
          <w:rPr>
            <w:noProof/>
            <w:webHidden/>
          </w:rPr>
          <w:tab/>
        </w:r>
        <w:r w:rsidR="00D24417">
          <w:rPr>
            <w:noProof/>
            <w:webHidden/>
          </w:rPr>
          <w:fldChar w:fldCharType="begin"/>
        </w:r>
        <w:r w:rsidR="00D24417">
          <w:rPr>
            <w:noProof/>
            <w:webHidden/>
          </w:rPr>
          <w:instrText xml:space="preserve"> PAGEREF _Toc213885506 \h </w:instrText>
        </w:r>
        <w:r w:rsidR="00D24417">
          <w:rPr>
            <w:noProof/>
            <w:webHidden/>
          </w:rPr>
        </w:r>
        <w:r w:rsidR="00D24417">
          <w:rPr>
            <w:noProof/>
            <w:webHidden/>
          </w:rPr>
          <w:fldChar w:fldCharType="separate"/>
        </w:r>
        <w:r w:rsidR="00D24417">
          <w:rPr>
            <w:noProof/>
            <w:webHidden/>
          </w:rPr>
          <w:t>2</w:t>
        </w:r>
        <w:r w:rsidR="00D24417">
          <w:rPr>
            <w:noProof/>
            <w:webHidden/>
          </w:rPr>
          <w:fldChar w:fldCharType="end"/>
        </w:r>
      </w:hyperlink>
    </w:p>
    <w:p w14:paraId="01E60E5A" w14:textId="614FF11B" w:rsidR="00D24417" w:rsidRDefault="00825D6F">
      <w:pPr>
        <w:pStyle w:val="TDC3"/>
        <w:tabs>
          <w:tab w:val="left" w:pos="880"/>
          <w:tab w:val="right" w:leader="dot" w:pos="8494"/>
        </w:tabs>
        <w:rPr>
          <w:rFonts w:eastAsiaTheme="minorEastAsia"/>
          <w:noProof/>
          <w:lang w:eastAsia="es-ES"/>
        </w:rPr>
      </w:pPr>
      <w:hyperlink w:anchor="_Toc213885507" w:history="1">
        <w:r w:rsidR="00D24417" w:rsidRPr="002F42A0">
          <w:rPr>
            <w:rStyle w:val="Hipervnculo"/>
            <w:rFonts w:ascii="Symbol" w:eastAsia="Times New Roman" w:hAnsi="Symbol"/>
            <w:bCs/>
            <w:noProof/>
            <w:lang w:eastAsia="es-ES"/>
          </w:rPr>
          <w:t></w:t>
        </w:r>
        <w:r w:rsidR="00D24417">
          <w:rPr>
            <w:rFonts w:eastAsiaTheme="minorEastAsia"/>
            <w:noProof/>
            <w:lang w:eastAsia="es-ES"/>
          </w:rPr>
          <w:tab/>
        </w:r>
        <w:r w:rsidR="00D24417" w:rsidRPr="002F42A0">
          <w:rPr>
            <w:rStyle w:val="Hipervnculo"/>
            <w:rFonts w:eastAsia="Times New Roman"/>
            <w:b/>
            <w:bCs/>
            <w:noProof/>
            <w:lang w:eastAsia="es-ES"/>
          </w:rPr>
          <w:t>Justificar los activos incluidos en cada auditoría.</w:t>
        </w:r>
        <w:r w:rsidR="00D24417">
          <w:rPr>
            <w:noProof/>
            <w:webHidden/>
          </w:rPr>
          <w:tab/>
        </w:r>
        <w:r w:rsidR="00D24417">
          <w:rPr>
            <w:noProof/>
            <w:webHidden/>
          </w:rPr>
          <w:fldChar w:fldCharType="begin"/>
        </w:r>
        <w:r w:rsidR="00D24417">
          <w:rPr>
            <w:noProof/>
            <w:webHidden/>
          </w:rPr>
          <w:instrText xml:space="preserve"> PAGEREF _Toc213885507 \h </w:instrText>
        </w:r>
        <w:r w:rsidR="00D24417">
          <w:rPr>
            <w:noProof/>
            <w:webHidden/>
          </w:rPr>
        </w:r>
        <w:r w:rsidR="00D24417">
          <w:rPr>
            <w:noProof/>
            <w:webHidden/>
          </w:rPr>
          <w:fldChar w:fldCharType="separate"/>
        </w:r>
        <w:r w:rsidR="00D24417">
          <w:rPr>
            <w:noProof/>
            <w:webHidden/>
          </w:rPr>
          <w:t>2</w:t>
        </w:r>
        <w:r w:rsidR="00D24417">
          <w:rPr>
            <w:noProof/>
            <w:webHidden/>
          </w:rPr>
          <w:fldChar w:fldCharType="end"/>
        </w:r>
      </w:hyperlink>
    </w:p>
    <w:p w14:paraId="71C13C47" w14:textId="77A00CF0" w:rsidR="00D24417" w:rsidRDefault="00825D6F">
      <w:pPr>
        <w:pStyle w:val="TDC3"/>
        <w:tabs>
          <w:tab w:val="left" w:pos="880"/>
          <w:tab w:val="right" w:leader="dot" w:pos="8494"/>
        </w:tabs>
        <w:rPr>
          <w:rFonts w:eastAsiaTheme="minorEastAsia"/>
          <w:noProof/>
          <w:lang w:eastAsia="es-ES"/>
        </w:rPr>
      </w:pPr>
      <w:hyperlink w:anchor="_Toc213885508" w:history="1">
        <w:r w:rsidR="00D24417" w:rsidRPr="002F42A0">
          <w:rPr>
            <w:rStyle w:val="Hipervnculo"/>
            <w:rFonts w:ascii="Symbol" w:eastAsia="Times New Roman" w:hAnsi="Symbol"/>
            <w:bCs/>
            <w:noProof/>
            <w:lang w:eastAsia="es-ES"/>
          </w:rPr>
          <w:t></w:t>
        </w:r>
        <w:r w:rsidR="00D24417">
          <w:rPr>
            <w:rFonts w:eastAsiaTheme="minorEastAsia"/>
            <w:noProof/>
            <w:lang w:eastAsia="es-ES"/>
          </w:rPr>
          <w:tab/>
        </w:r>
        <w:r w:rsidR="00D24417" w:rsidRPr="002F42A0">
          <w:rPr>
            <w:rStyle w:val="Hipervnculo"/>
            <w:rFonts w:eastAsia="Times New Roman"/>
            <w:b/>
            <w:bCs/>
            <w:noProof/>
            <w:lang w:eastAsia="es-ES"/>
          </w:rPr>
          <w:t>Indicar en cada caso el tipo de auditoría dependiendo del enfoque, origen e información proporcionada y justifica cada caso</w:t>
        </w:r>
        <w:r w:rsidR="00D24417">
          <w:rPr>
            <w:noProof/>
            <w:webHidden/>
          </w:rPr>
          <w:tab/>
        </w:r>
        <w:r w:rsidR="00D24417">
          <w:rPr>
            <w:noProof/>
            <w:webHidden/>
          </w:rPr>
          <w:fldChar w:fldCharType="begin"/>
        </w:r>
        <w:r w:rsidR="00D24417">
          <w:rPr>
            <w:noProof/>
            <w:webHidden/>
          </w:rPr>
          <w:instrText xml:space="preserve"> PAGEREF _Toc213885508 \h </w:instrText>
        </w:r>
        <w:r w:rsidR="00D24417">
          <w:rPr>
            <w:noProof/>
            <w:webHidden/>
          </w:rPr>
        </w:r>
        <w:r w:rsidR="00D24417">
          <w:rPr>
            <w:noProof/>
            <w:webHidden/>
          </w:rPr>
          <w:fldChar w:fldCharType="separate"/>
        </w:r>
        <w:r w:rsidR="00D24417">
          <w:rPr>
            <w:noProof/>
            <w:webHidden/>
          </w:rPr>
          <w:t>2</w:t>
        </w:r>
        <w:r w:rsidR="00D24417">
          <w:rPr>
            <w:noProof/>
            <w:webHidden/>
          </w:rPr>
          <w:fldChar w:fldCharType="end"/>
        </w:r>
      </w:hyperlink>
    </w:p>
    <w:p w14:paraId="1D3268BB" w14:textId="3A1BD86B" w:rsidR="00D24417" w:rsidRDefault="00825D6F">
      <w:pPr>
        <w:pStyle w:val="TDC3"/>
        <w:tabs>
          <w:tab w:val="left" w:pos="880"/>
          <w:tab w:val="right" w:leader="dot" w:pos="8494"/>
        </w:tabs>
        <w:rPr>
          <w:rFonts w:eastAsiaTheme="minorEastAsia"/>
          <w:noProof/>
          <w:lang w:eastAsia="es-ES"/>
        </w:rPr>
      </w:pPr>
      <w:hyperlink w:anchor="_Toc213885509" w:history="1">
        <w:r w:rsidR="00D24417" w:rsidRPr="002F42A0">
          <w:rPr>
            <w:rStyle w:val="Hipervnculo"/>
            <w:rFonts w:ascii="Symbol" w:eastAsia="Times New Roman" w:hAnsi="Symbol"/>
            <w:noProof/>
            <w:lang w:eastAsia="es-ES"/>
          </w:rPr>
          <w:t></w:t>
        </w:r>
        <w:r w:rsidR="00D24417">
          <w:rPr>
            <w:rFonts w:eastAsiaTheme="minorEastAsia"/>
            <w:noProof/>
            <w:lang w:eastAsia="es-ES"/>
          </w:rPr>
          <w:tab/>
        </w:r>
        <w:r w:rsidR="00D24417" w:rsidRPr="002F42A0">
          <w:rPr>
            <w:rStyle w:val="Hipervnculo"/>
            <w:rFonts w:eastAsia="Times New Roman"/>
            <w:b/>
            <w:bCs/>
            <w:noProof/>
            <w:lang w:eastAsia="es-ES"/>
          </w:rPr>
          <w:t>Indica el objetivo que quieres conseguir con la elección de cada tipo de</w:t>
        </w:r>
        <w:r w:rsidR="00D24417" w:rsidRPr="002F42A0">
          <w:rPr>
            <w:rStyle w:val="Hipervnculo"/>
            <w:rFonts w:eastAsia="Times New Roman"/>
            <w:noProof/>
            <w:lang w:eastAsia="es-ES"/>
          </w:rPr>
          <w:t xml:space="preserve"> </w:t>
        </w:r>
        <w:r w:rsidR="00D24417" w:rsidRPr="002F42A0">
          <w:rPr>
            <w:rStyle w:val="Hipervnculo"/>
            <w:rFonts w:eastAsia="Times New Roman"/>
            <w:b/>
            <w:bCs/>
            <w:noProof/>
            <w:lang w:eastAsia="es-ES"/>
          </w:rPr>
          <w:t>auditoría.</w:t>
        </w:r>
        <w:r w:rsidR="00D24417">
          <w:rPr>
            <w:noProof/>
            <w:webHidden/>
          </w:rPr>
          <w:tab/>
        </w:r>
        <w:r w:rsidR="00D24417">
          <w:rPr>
            <w:noProof/>
            <w:webHidden/>
          </w:rPr>
          <w:fldChar w:fldCharType="begin"/>
        </w:r>
        <w:r w:rsidR="00D24417">
          <w:rPr>
            <w:noProof/>
            <w:webHidden/>
          </w:rPr>
          <w:instrText xml:space="preserve"> PAGEREF _Toc213885509 \h </w:instrText>
        </w:r>
        <w:r w:rsidR="00D24417">
          <w:rPr>
            <w:noProof/>
            <w:webHidden/>
          </w:rPr>
        </w:r>
        <w:r w:rsidR="00D24417">
          <w:rPr>
            <w:noProof/>
            <w:webHidden/>
          </w:rPr>
          <w:fldChar w:fldCharType="separate"/>
        </w:r>
        <w:r w:rsidR="00D24417">
          <w:rPr>
            <w:noProof/>
            <w:webHidden/>
          </w:rPr>
          <w:t>2</w:t>
        </w:r>
        <w:r w:rsidR="00D24417">
          <w:rPr>
            <w:noProof/>
            <w:webHidden/>
          </w:rPr>
          <w:fldChar w:fldCharType="end"/>
        </w:r>
      </w:hyperlink>
    </w:p>
    <w:p w14:paraId="31E89EEF" w14:textId="71518FCC" w:rsidR="00D24417" w:rsidRDefault="00825D6F">
      <w:pPr>
        <w:pStyle w:val="TDC2"/>
        <w:tabs>
          <w:tab w:val="right" w:leader="dot" w:pos="8494"/>
        </w:tabs>
        <w:rPr>
          <w:rFonts w:eastAsiaTheme="minorEastAsia"/>
          <w:noProof/>
          <w:lang w:eastAsia="es-ES"/>
        </w:rPr>
      </w:pPr>
      <w:hyperlink w:anchor="_Toc213885510" w:history="1">
        <w:r w:rsidR="00D24417" w:rsidRPr="002F42A0">
          <w:rPr>
            <w:rStyle w:val="Hipervnculo"/>
            <w:b/>
            <w:bCs/>
            <w:noProof/>
            <w:lang w:eastAsia="es-ES"/>
          </w:rPr>
          <w:t>Apartado 2: Organiza las fases de la auditoría</w:t>
        </w:r>
        <w:r w:rsidR="00D24417">
          <w:rPr>
            <w:noProof/>
            <w:webHidden/>
          </w:rPr>
          <w:tab/>
        </w:r>
        <w:r w:rsidR="00D24417">
          <w:rPr>
            <w:noProof/>
            <w:webHidden/>
          </w:rPr>
          <w:fldChar w:fldCharType="begin"/>
        </w:r>
        <w:r w:rsidR="00D24417">
          <w:rPr>
            <w:noProof/>
            <w:webHidden/>
          </w:rPr>
          <w:instrText xml:space="preserve"> PAGEREF _Toc213885510 \h </w:instrText>
        </w:r>
        <w:r w:rsidR="00D24417">
          <w:rPr>
            <w:noProof/>
            <w:webHidden/>
          </w:rPr>
        </w:r>
        <w:r w:rsidR="00D24417">
          <w:rPr>
            <w:noProof/>
            <w:webHidden/>
          </w:rPr>
          <w:fldChar w:fldCharType="separate"/>
        </w:r>
        <w:r w:rsidR="00D24417">
          <w:rPr>
            <w:noProof/>
            <w:webHidden/>
          </w:rPr>
          <w:t>3</w:t>
        </w:r>
        <w:r w:rsidR="00D24417">
          <w:rPr>
            <w:noProof/>
            <w:webHidden/>
          </w:rPr>
          <w:fldChar w:fldCharType="end"/>
        </w:r>
      </w:hyperlink>
    </w:p>
    <w:p w14:paraId="4425F7DD" w14:textId="61024DEA" w:rsidR="00D24417" w:rsidRDefault="00825D6F">
      <w:pPr>
        <w:pStyle w:val="TDC3"/>
        <w:tabs>
          <w:tab w:val="left" w:pos="880"/>
          <w:tab w:val="right" w:leader="dot" w:pos="8494"/>
        </w:tabs>
        <w:rPr>
          <w:rFonts w:eastAsiaTheme="minorEastAsia"/>
          <w:noProof/>
          <w:lang w:eastAsia="es-ES"/>
        </w:rPr>
      </w:pPr>
      <w:hyperlink w:anchor="_Toc213885511" w:history="1">
        <w:r w:rsidR="00D24417" w:rsidRPr="002F42A0">
          <w:rPr>
            <w:rStyle w:val="Hipervnculo"/>
            <w:rFonts w:ascii="Symbol" w:eastAsia="Times New Roman" w:hAnsi="Symbol"/>
            <w:bCs/>
            <w:noProof/>
            <w:lang w:eastAsia="es-ES"/>
          </w:rPr>
          <w:t></w:t>
        </w:r>
        <w:r w:rsidR="00D24417">
          <w:rPr>
            <w:rFonts w:eastAsiaTheme="minorEastAsia"/>
            <w:noProof/>
            <w:lang w:eastAsia="es-ES"/>
          </w:rPr>
          <w:tab/>
        </w:r>
        <w:r w:rsidR="00D24417" w:rsidRPr="002F42A0">
          <w:rPr>
            <w:rStyle w:val="Hipervnculo"/>
            <w:rFonts w:eastAsia="Times New Roman"/>
            <w:b/>
            <w:bCs/>
            <w:noProof/>
            <w:lang w:eastAsia="es-ES"/>
          </w:rPr>
          <w:t>Utiliza un calendario o línea temporal para indicar cuándo se realizaría cada fase y el tiempo estimado.</w:t>
        </w:r>
        <w:r w:rsidR="00D24417">
          <w:rPr>
            <w:noProof/>
            <w:webHidden/>
          </w:rPr>
          <w:tab/>
        </w:r>
        <w:r w:rsidR="00D24417">
          <w:rPr>
            <w:noProof/>
            <w:webHidden/>
          </w:rPr>
          <w:fldChar w:fldCharType="begin"/>
        </w:r>
        <w:r w:rsidR="00D24417">
          <w:rPr>
            <w:noProof/>
            <w:webHidden/>
          </w:rPr>
          <w:instrText xml:space="preserve"> PAGEREF _Toc213885511 \h </w:instrText>
        </w:r>
        <w:r w:rsidR="00D24417">
          <w:rPr>
            <w:noProof/>
            <w:webHidden/>
          </w:rPr>
        </w:r>
        <w:r w:rsidR="00D24417">
          <w:rPr>
            <w:noProof/>
            <w:webHidden/>
          </w:rPr>
          <w:fldChar w:fldCharType="separate"/>
        </w:r>
        <w:r w:rsidR="00D24417">
          <w:rPr>
            <w:noProof/>
            <w:webHidden/>
          </w:rPr>
          <w:t>3</w:t>
        </w:r>
        <w:r w:rsidR="00D24417">
          <w:rPr>
            <w:noProof/>
            <w:webHidden/>
          </w:rPr>
          <w:fldChar w:fldCharType="end"/>
        </w:r>
      </w:hyperlink>
    </w:p>
    <w:p w14:paraId="7FA2A63C" w14:textId="1103AF57" w:rsidR="00D24417" w:rsidRDefault="00825D6F">
      <w:pPr>
        <w:pStyle w:val="TDC3"/>
        <w:tabs>
          <w:tab w:val="left" w:pos="880"/>
          <w:tab w:val="right" w:leader="dot" w:pos="8494"/>
        </w:tabs>
        <w:rPr>
          <w:rFonts w:eastAsiaTheme="minorEastAsia"/>
          <w:noProof/>
          <w:lang w:eastAsia="es-ES"/>
        </w:rPr>
      </w:pPr>
      <w:hyperlink w:anchor="_Toc213885512" w:history="1">
        <w:r w:rsidR="00D24417" w:rsidRPr="002F42A0">
          <w:rPr>
            <w:rStyle w:val="Hipervnculo"/>
            <w:rFonts w:ascii="Symbol" w:eastAsia="Times New Roman" w:hAnsi="Symbol"/>
            <w:bCs/>
            <w:noProof/>
            <w:lang w:eastAsia="es-ES"/>
          </w:rPr>
          <w:t></w:t>
        </w:r>
        <w:r w:rsidR="00D24417">
          <w:rPr>
            <w:rFonts w:eastAsiaTheme="minorEastAsia"/>
            <w:noProof/>
            <w:lang w:eastAsia="es-ES"/>
          </w:rPr>
          <w:tab/>
        </w:r>
        <w:r w:rsidR="00D24417" w:rsidRPr="002F42A0">
          <w:rPr>
            <w:rStyle w:val="Hipervnculo"/>
            <w:rFonts w:eastAsia="Times New Roman"/>
            <w:b/>
            <w:bCs/>
            <w:noProof/>
            <w:lang w:eastAsia="es-ES"/>
          </w:rPr>
          <w:t>Indica los objetivos a cumplir en cada fase.</w:t>
        </w:r>
        <w:r w:rsidR="00D24417">
          <w:rPr>
            <w:noProof/>
            <w:webHidden/>
          </w:rPr>
          <w:tab/>
        </w:r>
        <w:r w:rsidR="00D24417">
          <w:rPr>
            <w:noProof/>
            <w:webHidden/>
          </w:rPr>
          <w:fldChar w:fldCharType="begin"/>
        </w:r>
        <w:r w:rsidR="00D24417">
          <w:rPr>
            <w:noProof/>
            <w:webHidden/>
          </w:rPr>
          <w:instrText xml:space="preserve"> PAGEREF _Toc213885512 \h </w:instrText>
        </w:r>
        <w:r w:rsidR="00D24417">
          <w:rPr>
            <w:noProof/>
            <w:webHidden/>
          </w:rPr>
        </w:r>
        <w:r w:rsidR="00D24417">
          <w:rPr>
            <w:noProof/>
            <w:webHidden/>
          </w:rPr>
          <w:fldChar w:fldCharType="separate"/>
        </w:r>
        <w:r w:rsidR="00D24417">
          <w:rPr>
            <w:noProof/>
            <w:webHidden/>
          </w:rPr>
          <w:t>3</w:t>
        </w:r>
        <w:r w:rsidR="00D24417">
          <w:rPr>
            <w:noProof/>
            <w:webHidden/>
          </w:rPr>
          <w:fldChar w:fldCharType="end"/>
        </w:r>
      </w:hyperlink>
    </w:p>
    <w:p w14:paraId="1DD03A8B" w14:textId="1E567C16" w:rsidR="00D24417" w:rsidRDefault="00825D6F">
      <w:pPr>
        <w:pStyle w:val="TDC3"/>
        <w:tabs>
          <w:tab w:val="left" w:pos="880"/>
          <w:tab w:val="right" w:leader="dot" w:pos="8494"/>
        </w:tabs>
        <w:rPr>
          <w:rFonts w:eastAsiaTheme="minorEastAsia"/>
          <w:noProof/>
          <w:lang w:eastAsia="es-ES"/>
        </w:rPr>
      </w:pPr>
      <w:hyperlink w:anchor="_Toc213885513" w:history="1">
        <w:r w:rsidR="00D24417" w:rsidRPr="002F42A0">
          <w:rPr>
            <w:rStyle w:val="Hipervnculo"/>
            <w:rFonts w:ascii="Symbol" w:eastAsia="Times New Roman" w:hAnsi="Symbol"/>
            <w:bCs/>
            <w:noProof/>
            <w:lang w:eastAsia="es-ES"/>
          </w:rPr>
          <w:t></w:t>
        </w:r>
        <w:r w:rsidR="00D24417">
          <w:rPr>
            <w:rFonts w:eastAsiaTheme="minorEastAsia"/>
            <w:noProof/>
            <w:lang w:eastAsia="es-ES"/>
          </w:rPr>
          <w:tab/>
        </w:r>
        <w:r w:rsidR="00D24417" w:rsidRPr="002F42A0">
          <w:rPr>
            <w:rStyle w:val="Hipervnculo"/>
            <w:rFonts w:eastAsia="Times New Roman"/>
            <w:b/>
            <w:bCs/>
            <w:noProof/>
            <w:lang w:eastAsia="es-ES"/>
          </w:rPr>
          <w:t>Justifica para cada auditoría si se contemplan reuniones de seguimiento o no, en caso afirmativo cada cuánto tiempo.</w:t>
        </w:r>
        <w:r w:rsidR="00D24417">
          <w:rPr>
            <w:noProof/>
            <w:webHidden/>
          </w:rPr>
          <w:tab/>
        </w:r>
        <w:r w:rsidR="00D24417">
          <w:rPr>
            <w:noProof/>
            <w:webHidden/>
          </w:rPr>
          <w:fldChar w:fldCharType="begin"/>
        </w:r>
        <w:r w:rsidR="00D24417">
          <w:rPr>
            <w:noProof/>
            <w:webHidden/>
          </w:rPr>
          <w:instrText xml:space="preserve"> PAGEREF _Toc213885513 \h </w:instrText>
        </w:r>
        <w:r w:rsidR="00D24417">
          <w:rPr>
            <w:noProof/>
            <w:webHidden/>
          </w:rPr>
        </w:r>
        <w:r w:rsidR="00D24417">
          <w:rPr>
            <w:noProof/>
            <w:webHidden/>
          </w:rPr>
          <w:fldChar w:fldCharType="separate"/>
        </w:r>
        <w:r w:rsidR="00D24417">
          <w:rPr>
            <w:noProof/>
            <w:webHidden/>
          </w:rPr>
          <w:t>3</w:t>
        </w:r>
        <w:r w:rsidR="00D24417">
          <w:rPr>
            <w:noProof/>
            <w:webHidden/>
          </w:rPr>
          <w:fldChar w:fldCharType="end"/>
        </w:r>
      </w:hyperlink>
    </w:p>
    <w:p w14:paraId="5862ABF4" w14:textId="042C3DAE" w:rsidR="00D24417" w:rsidRDefault="00825D6F">
      <w:pPr>
        <w:pStyle w:val="TDC2"/>
        <w:tabs>
          <w:tab w:val="right" w:leader="dot" w:pos="8494"/>
        </w:tabs>
        <w:rPr>
          <w:rFonts w:eastAsiaTheme="minorEastAsia"/>
          <w:noProof/>
          <w:lang w:eastAsia="es-ES"/>
        </w:rPr>
      </w:pPr>
      <w:hyperlink w:anchor="_Toc213885514" w:history="1">
        <w:r w:rsidR="00D24417" w:rsidRPr="002F42A0">
          <w:rPr>
            <w:rStyle w:val="Hipervnculo"/>
            <w:b/>
            <w:bCs/>
            <w:noProof/>
          </w:rPr>
          <w:t>Apartado 3: Presentación y valoración de vulnerabilidades.</w:t>
        </w:r>
        <w:r w:rsidR="00D24417">
          <w:rPr>
            <w:noProof/>
            <w:webHidden/>
          </w:rPr>
          <w:tab/>
        </w:r>
        <w:r w:rsidR="00D24417">
          <w:rPr>
            <w:noProof/>
            <w:webHidden/>
          </w:rPr>
          <w:fldChar w:fldCharType="begin"/>
        </w:r>
        <w:r w:rsidR="00D24417">
          <w:rPr>
            <w:noProof/>
            <w:webHidden/>
          </w:rPr>
          <w:instrText xml:space="preserve"> PAGEREF _Toc213885514 \h </w:instrText>
        </w:r>
        <w:r w:rsidR="00D24417">
          <w:rPr>
            <w:noProof/>
            <w:webHidden/>
          </w:rPr>
        </w:r>
        <w:r w:rsidR="00D24417">
          <w:rPr>
            <w:noProof/>
            <w:webHidden/>
          </w:rPr>
          <w:fldChar w:fldCharType="separate"/>
        </w:r>
        <w:r w:rsidR="00D24417">
          <w:rPr>
            <w:noProof/>
            <w:webHidden/>
          </w:rPr>
          <w:t>3</w:t>
        </w:r>
        <w:r w:rsidR="00D24417">
          <w:rPr>
            <w:noProof/>
            <w:webHidden/>
          </w:rPr>
          <w:fldChar w:fldCharType="end"/>
        </w:r>
      </w:hyperlink>
    </w:p>
    <w:p w14:paraId="5C6B9817" w14:textId="732DED4C" w:rsidR="00D24417" w:rsidRDefault="00825D6F">
      <w:pPr>
        <w:pStyle w:val="TDC3"/>
        <w:tabs>
          <w:tab w:val="left" w:pos="880"/>
          <w:tab w:val="right" w:leader="dot" w:pos="8494"/>
        </w:tabs>
        <w:rPr>
          <w:rFonts w:eastAsiaTheme="minorEastAsia"/>
          <w:noProof/>
          <w:lang w:eastAsia="es-ES"/>
        </w:rPr>
      </w:pPr>
      <w:hyperlink w:anchor="_Toc213885515" w:history="1">
        <w:r w:rsidR="00D24417" w:rsidRPr="002F42A0">
          <w:rPr>
            <w:rStyle w:val="Hipervnculo"/>
            <w:rFonts w:ascii="Symbol" w:eastAsia="Times New Roman" w:hAnsi="Symbol"/>
            <w:bCs/>
            <w:noProof/>
            <w:lang w:eastAsia="es-ES"/>
          </w:rPr>
          <w:t></w:t>
        </w:r>
        <w:r w:rsidR="00D24417">
          <w:rPr>
            <w:rFonts w:eastAsiaTheme="minorEastAsia"/>
            <w:noProof/>
            <w:lang w:eastAsia="es-ES"/>
          </w:rPr>
          <w:tab/>
        </w:r>
        <w:r w:rsidR="00D24417" w:rsidRPr="002F42A0">
          <w:rPr>
            <w:rStyle w:val="Hipervnculo"/>
            <w:rFonts w:eastAsia="Times New Roman"/>
            <w:b/>
            <w:bCs/>
            <w:noProof/>
            <w:lang w:eastAsia="es-ES"/>
          </w:rPr>
          <w:t>Valoración de la vulnerabilidad especificando los grupos de métricas base y temporal. Además, indica el vector CVSS resultante, realizar capturas de pantalla de los valores indicados.</w:t>
        </w:r>
        <w:r w:rsidR="00D24417">
          <w:rPr>
            <w:noProof/>
            <w:webHidden/>
          </w:rPr>
          <w:tab/>
        </w:r>
        <w:r w:rsidR="00D24417">
          <w:rPr>
            <w:noProof/>
            <w:webHidden/>
          </w:rPr>
          <w:fldChar w:fldCharType="begin"/>
        </w:r>
        <w:r w:rsidR="00D24417">
          <w:rPr>
            <w:noProof/>
            <w:webHidden/>
          </w:rPr>
          <w:instrText xml:space="preserve"> PAGEREF _Toc213885515 \h </w:instrText>
        </w:r>
        <w:r w:rsidR="00D24417">
          <w:rPr>
            <w:noProof/>
            <w:webHidden/>
          </w:rPr>
        </w:r>
        <w:r w:rsidR="00D24417">
          <w:rPr>
            <w:noProof/>
            <w:webHidden/>
          </w:rPr>
          <w:fldChar w:fldCharType="separate"/>
        </w:r>
        <w:r w:rsidR="00D24417">
          <w:rPr>
            <w:noProof/>
            <w:webHidden/>
          </w:rPr>
          <w:t>4</w:t>
        </w:r>
        <w:r w:rsidR="00D24417">
          <w:rPr>
            <w:noProof/>
            <w:webHidden/>
          </w:rPr>
          <w:fldChar w:fldCharType="end"/>
        </w:r>
      </w:hyperlink>
    </w:p>
    <w:p w14:paraId="26B68C24" w14:textId="5BB915C1" w:rsidR="00D24417" w:rsidRDefault="00825D6F">
      <w:pPr>
        <w:pStyle w:val="TDC3"/>
        <w:tabs>
          <w:tab w:val="left" w:pos="880"/>
          <w:tab w:val="right" w:leader="dot" w:pos="8494"/>
        </w:tabs>
        <w:rPr>
          <w:rFonts w:eastAsiaTheme="minorEastAsia"/>
          <w:noProof/>
          <w:lang w:eastAsia="es-ES"/>
        </w:rPr>
      </w:pPr>
      <w:hyperlink w:anchor="_Toc213885516" w:history="1">
        <w:r w:rsidR="00D24417" w:rsidRPr="002F42A0">
          <w:rPr>
            <w:rStyle w:val="Hipervnculo"/>
            <w:rFonts w:ascii="Symbol" w:eastAsia="Times New Roman" w:hAnsi="Symbol"/>
            <w:bCs/>
            <w:noProof/>
            <w:lang w:eastAsia="es-ES"/>
          </w:rPr>
          <w:t></w:t>
        </w:r>
        <w:r w:rsidR="00D24417">
          <w:rPr>
            <w:rFonts w:eastAsiaTheme="minorEastAsia"/>
            <w:noProof/>
            <w:lang w:eastAsia="es-ES"/>
          </w:rPr>
          <w:tab/>
        </w:r>
        <w:r w:rsidR="00D24417" w:rsidRPr="002F42A0">
          <w:rPr>
            <w:rStyle w:val="Hipervnculo"/>
            <w:rFonts w:eastAsia="Times New Roman"/>
            <w:b/>
            <w:bCs/>
            <w:noProof/>
            <w:lang w:eastAsia="es-ES"/>
          </w:rPr>
          <w:t>Es muy importante justificar vuestra elección en los puntos del formulario CVSS.</w:t>
        </w:r>
        <w:r w:rsidR="00D24417">
          <w:rPr>
            <w:noProof/>
            <w:webHidden/>
          </w:rPr>
          <w:tab/>
        </w:r>
        <w:r w:rsidR="00D24417">
          <w:rPr>
            <w:noProof/>
            <w:webHidden/>
          </w:rPr>
          <w:fldChar w:fldCharType="begin"/>
        </w:r>
        <w:r w:rsidR="00D24417">
          <w:rPr>
            <w:noProof/>
            <w:webHidden/>
          </w:rPr>
          <w:instrText xml:space="preserve"> PAGEREF _Toc213885516 \h </w:instrText>
        </w:r>
        <w:r w:rsidR="00D24417">
          <w:rPr>
            <w:noProof/>
            <w:webHidden/>
          </w:rPr>
        </w:r>
        <w:r w:rsidR="00D24417">
          <w:rPr>
            <w:noProof/>
            <w:webHidden/>
          </w:rPr>
          <w:fldChar w:fldCharType="separate"/>
        </w:r>
        <w:r w:rsidR="00D24417">
          <w:rPr>
            <w:noProof/>
            <w:webHidden/>
          </w:rPr>
          <w:t>4</w:t>
        </w:r>
        <w:r w:rsidR="00D24417">
          <w:rPr>
            <w:noProof/>
            <w:webHidden/>
          </w:rPr>
          <w:fldChar w:fldCharType="end"/>
        </w:r>
      </w:hyperlink>
    </w:p>
    <w:p w14:paraId="442AF621" w14:textId="68EFD668" w:rsidR="00D24417" w:rsidRDefault="00825D6F">
      <w:pPr>
        <w:pStyle w:val="TDC3"/>
        <w:tabs>
          <w:tab w:val="left" w:pos="880"/>
          <w:tab w:val="right" w:leader="dot" w:pos="8494"/>
        </w:tabs>
        <w:rPr>
          <w:rFonts w:eastAsiaTheme="minorEastAsia"/>
          <w:noProof/>
          <w:lang w:eastAsia="es-ES"/>
        </w:rPr>
      </w:pPr>
      <w:hyperlink w:anchor="_Toc213885517" w:history="1">
        <w:r w:rsidR="00D24417" w:rsidRPr="002F42A0">
          <w:rPr>
            <w:rStyle w:val="Hipervnculo"/>
            <w:rFonts w:ascii="Symbol" w:eastAsia="Times New Roman" w:hAnsi="Symbol"/>
            <w:bCs/>
            <w:noProof/>
            <w:lang w:eastAsia="es-ES"/>
          </w:rPr>
          <w:t></w:t>
        </w:r>
        <w:r w:rsidR="00D24417">
          <w:rPr>
            <w:rFonts w:eastAsiaTheme="minorEastAsia"/>
            <w:noProof/>
            <w:lang w:eastAsia="es-ES"/>
          </w:rPr>
          <w:tab/>
        </w:r>
        <w:r w:rsidR="00D24417" w:rsidRPr="002F42A0">
          <w:rPr>
            <w:rStyle w:val="Hipervnculo"/>
            <w:rFonts w:eastAsia="Times New Roman"/>
            <w:b/>
            <w:bCs/>
            <w:noProof/>
            <w:lang w:eastAsia="es-ES"/>
          </w:rPr>
          <w:t>Justificar si es una vulnerabilidad que afecta al servidor o a los clientes.</w:t>
        </w:r>
        <w:r w:rsidR="00D24417">
          <w:rPr>
            <w:noProof/>
            <w:webHidden/>
          </w:rPr>
          <w:tab/>
        </w:r>
        <w:r w:rsidR="00D24417">
          <w:rPr>
            <w:noProof/>
            <w:webHidden/>
          </w:rPr>
          <w:fldChar w:fldCharType="begin"/>
        </w:r>
        <w:r w:rsidR="00D24417">
          <w:rPr>
            <w:noProof/>
            <w:webHidden/>
          </w:rPr>
          <w:instrText xml:space="preserve"> PAGEREF _Toc213885517 \h </w:instrText>
        </w:r>
        <w:r w:rsidR="00D24417">
          <w:rPr>
            <w:noProof/>
            <w:webHidden/>
          </w:rPr>
        </w:r>
        <w:r w:rsidR="00D24417">
          <w:rPr>
            <w:noProof/>
            <w:webHidden/>
          </w:rPr>
          <w:fldChar w:fldCharType="separate"/>
        </w:r>
        <w:r w:rsidR="00D24417">
          <w:rPr>
            <w:noProof/>
            <w:webHidden/>
          </w:rPr>
          <w:t>4</w:t>
        </w:r>
        <w:r w:rsidR="00D24417">
          <w:rPr>
            <w:noProof/>
            <w:webHidden/>
          </w:rPr>
          <w:fldChar w:fldCharType="end"/>
        </w:r>
      </w:hyperlink>
    </w:p>
    <w:p w14:paraId="3F311A8B" w14:textId="526EA7A7" w:rsidR="00D24417" w:rsidRDefault="00825D6F">
      <w:pPr>
        <w:pStyle w:val="TDC3"/>
        <w:tabs>
          <w:tab w:val="left" w:pos="880"/>
          <w:tab w:val="right" w:leader="dot" w:pos="8494"/>
        </w:tabs>
        <w:rPr>
          <w:rFonts w:eastAsiaTheme="minorEastAsia"/>
          <w:noProof/>
          <w:lang w:eastAsia="es-ES"/>
        </w:rPr>
      </w:pPr>
      <w:hyperlink w:anchor="_Toc213885518" w:history="1">
        <w:r w:rsidR="00D24417" w:rsidRPr="002F42A0">
          <w:rPr>
            <w:rStyle w:val="Hipervnculo"/>
            <w:rFonts w:ascii="Symbol" w:eastAsia="Times New Roman" w:hAnsi="Symbol"/>
            <w:bCs/>
            <w:noProof/>
            <w:lang w:eastAsia="es-ES"/>
          </w:rPr>
          <w:t></w:t>
        </w:r>
        <w:r w:rsidR="00D24417">
          <w:rPr>
            <w:rFonts w:eastAsiaTheme="minorEastAsia"/>
            <w:noProof/>
            <w:lang w:eastAsia="es-ES"/>
          </w:rPr>
          <w:tab/>
        </w:r>
        <w:r w:rsidR="00D24417" w:rsidRPr="002F42A0">
          <w:rPr>
            <w:rStyle w:val="Hipervnculo"/>
            <w:rFonts w:eastAsia="Times New Roman"/>
            <w:b/>
            <w:bCs/>
            <w:noProof/>
            <w:lang w:eastAsia="es-ES"/>
          </w:rPr>
          <w:t>Las vulnerabilidades localizadas son las siguientes.</w:t>
        </w:r>
        <w:r w:rsidR="00D24417">
          <w:rPr>
            <w:noProof/>
            <w:webHidden/>
          </w:rPr>
          <w:tab/>
        </w:r>
        <w:r w:rsidR="00D24417">
          <w:rPr>
            <w:noProof/>
            <w:webHidden/>
          </w:rPr>
          <w:fldChar w:fldCharType="begin"/>
        </w:r>
        <w:r w:rsidR="00D24417">
          <w:rPr>
            <w:noProof/>
            <w:webHidden/>
          </w:rPr>
          <w:instrText xml:space="preserve"> PAGEREF _Toc213885518 \h </w:instrText>
        </w:r>
        <w:r w:rsidR="00D24417">
          <w:rPr>
            <w:noProof/>
            <w:webHidden/>
          </w:rPr>
        </w:r>
        <w:r w:rsidR="00D24417">
          <w:rPr>
            <w:noProof/>
            <w:webHidden/>
          </w:rPr>
          <w:fldChar w:fldCharType="separate"/>
        </w:r>
        <w:r w:rsidR="00D24417">
          <w:rPr>
            <w:noProof/>
            <w:webHidden/>
          </w:rPr>
          <w:t>4</w:t>
        </w:r>
        <w:r w:rsidR="00D24417">
          <w:rPr>
            <w:noProof/>
            <w:webHidden/>
          </w:rPr>
          <w:fldChar w:fldCharType="end"/>
        </w:r>
      </w:hyperlink>
    </w:p>
    <w:p w14:paraId="3E17999D" w14:textId="2187115D" w:rsidR="00D24417" w:rsidRDefault="00CB2A8F" w:rsidP="002A23D7">
      <w:pPr>
        <w:pStyle w:val="TDC2"/>
        <w:tabs>
          <w:tab w:val="right" w:leader="dot" w:pos="8494"/>
        </w:tabs>
        <w:rPr>
          <w:rFonts w:ascii="Arial" w:eastAsia="Times New Roman" w:hAnsi="Arial" w:cs="Arial"/>
          <w:b/>
          <w:bCs/>
          <w:sz w:val="24"/>
          <w:szCs w:val="24"/>
          <w:lang w:eastAsia="es-ES"/>
        </w:rPr>
      </w:pPr>
      <w:r>
        <w:rPr>
          <w:rFonts w:ascii="Arial" w:eastAsia="Times New Roman" w:hAnsi="Arial" w:cs="Arial"/>
          <w:b/>
          <w:bCs/>
          <w:sz w:val="24"/>
          <w:szCs w:val="24"/>
          <w:lang w:eastAsia="es-ES"/>
        </w:rPr>
        <w:fldChar w:fldCharType="end"/>
      </w:r>
    </w:p>
    <w:p w14:paraId="5C14B596" w14:textId="227B2169" w:rsidR="002A23D7" w:rsidRPr="00D24417" w:rsidRDefault="00D24417" w:rsidP="00D24417">
      <w:pPr>
        <w:rPr>
          <w:rFonts w:ascii="Arial" w:eastAsia="Times New Roman" w:hAnsi="Arial" w:cs="Arial"/>
          <w:b/>
          <w:bCs/>
          <w:sz w:val="24"/>
          <w:szCs w:val="24"/>
          <w:lang w:eastAsia="es-ES"/>
        </w:rPr>
      </w:pPr>
      <w:r>
        <w:rPr>
          <w:rFonts w:ascii="Arial" w:eastAsia="Times New Roman" w:hAnsi="Arial" w:cs="Arial"/>
          <w:b/>
          <w:bCs/>
          <w:sz w:val="24"/>
          <w:szCs w:val="24"/>
          <w:lang w:eastAsia="es-ES"/>
        </w:rPr>
        <w:br w:type="page"/>
      </w:r>
    </w:p>
    <w:p w14:paraId="574ED9CB" w14:textId="4BFF2B61" w:rsidR="00913813" w:rsidRDefault="00913813" w:rsidP="00913813">
      <w:pPr>
        <w:pStyle w:val="Ttulo1"/>
        <w:jc w:val="center"/>
        <w:rPr>
          <w:rFonts w:ascii="Arial" w:eastAsia="Times New Roman" w:hAnsi="Arial" w:cs="Arial"/>
          <w:b/>
          <w:bCs/>
          <w:sz w:val="24"/>
          <w:szCs w:val="24"/>
          <w:lang w:eastAsia="es-ES"/>
        </w:rPr>
      </w:pPr>
      <w:bookmarkStart w:id="0" w:name="_Toc213885504"/>
      <w:r w:rsidRPr="00913813">
        <w:rPr>
          <w:rFonts w:ascii="Arial" w:eastAsia="Times New Roman" w:hAnsi="Arial" w:cs="Arial"/>
          <w:b/>
          <w:bCs/>
          <w:sz w:val="24"/>
          <w:szCs w:val="24"/>
          <w:lang w:eastAsia="es-ES"/>
        </w:rPr>
        <w:lastRenderedPageBreak/>
        <w:t>¿Qué te pedimos que hagas?</w:t>
      </w:r>
      <w:bookmarkEnd w:id="0"/>
    </w:p>
    <w:p w14:paraId="1730181C" w14:textId="77777777" w:rsidR="002A23D7" w:rsidRPr="002A23D7" w:rsidRDefault="002A23D7" w:rsidP="002A23D7">
      <w:pPr>
        <w:rPr>
          <w:lang w:eastAsia="es-ES"/>
        </w:rPr>
      </w:pPr>
    </w:p>
    <w:p w14:paraId="7DF49C5D" w14:textId="25A28AB7" w:rsidR="00913813" w:rsidRDefault="00913813" w:rsidP="002A23D7">
      <w:pPr>
        <w:pStyle w:val="Ttulo2"/>
        <w:rPr>
          <w:rStyle w:val="Ttulo2Car"/>
          <w:b/>
          <w:bCs/>
        </w:rPr>
      </w:pPr>
      <w:bookmarkStart w:id="1" w:name="_Toc213885505"/>
      <w:r w:rsidRPr="002A23D7">
        <w:rPr>
          <w:rStyle w:val="Ttulo2Car"/>
          <w:b/>
          <w:bCs/>
        </w:rPr>
        <w:t>Apartado 1: Diseñar el plan de auditoría</w:t>
      </w:r>
      <w:bookmarkEnd w:id="1"/>
    </w:p>
    <w:p w14:paraId="67B060AD" w14:textId="77777777" w:rsidR="00BC1153" w:rsidRPr="00BC1153" w:rsidRDefault="00BC1153" w:rsidP="00BC1153"/>
    <w:p w14:paraId="07063171" w14:textId="7479B0A6" w:rsidR="00913813" w:rsidRDefault="00913813" w:rsidP="00913813">
      <w:pPr>
        <w:shd w:val="clear" w:color="auto" w:fill="FFFFFF"/>
        <w:spacing w:before="100" w:beforeAutospacing="1" w:after="240" w:line="240" w:lineRule="auto"/>
        <w:ind w:left="360"/>
        <w:rPr>
          <w:rFonts w:ascii="Arial" w:eastAsia="Times New Roman" w:hAnsi="Arial" w:cs="Arial"/>
          <w:color w:val="000000"/>
          <w:sz w:val="24"/>
          <w:szCs w:val="24"/>
          <w:lang w:eastAsia="es-ES"/>
        </w:rPr>
      </w:pPr>
      <w:r w:rsidRPr="00913813">
        <w:rPr>
          <w:rFonts w:ascii="Arial" w:eastAsia="Times New Roman" w:hAnsi="Arial" w:cs="Arial"/>
          <w:color w:val="000000"/>
          <w:sz w:val="24"/>
          <w:szCs w:val="24"/>
          <w:lang w:eastAsia="es-ES"/>
        </w:rPr>
        <w:t>Teniendo en cuenta las premisas y restricciones indicadas por Teresa diseñar el plan de auditoría. Como mínimo tienes que plantear y explicar las siguientes cuestiones y razonar correctamente tu elección:</w:t>
      </w:r>
    </w:p>
    <w:p w14:paraId="7B7ACE68" w14:textId="77777777" w:rsidR="00BC1153" w:rsidRPr="00913813" w:rsidRDefault="00BC1153" w:rsidP="00913813">
      <w:pPr>
        <w:shd w:val="clear" w:color="auto" w:fill="FFFFFF"/>
        <w:spacing w:before="100" w:beforeAutospacing="1" w:after="240" w:line="240" w:lineRule="auto"/>
        <w:ind w:left="360"/>
        <w:rPr>
          <w:rFonts w:ascii="Arial" w:eastAsia="Times New Roman" w:hAnsi="Arial" w:cs="Arial"/>
          <w:b/>
          <w:bCs/>
          <w:color w:val="000000"/>
          <w:sz w:val="24"/>
          <w:szCs w:val="24"/>
          <w:lang w:eastAsia="es-ES"/>
        </w:rPr>
      </w:pPr>
    </w:p>
    <w:p w14:paraId="13A376B9" w14:textId="314D6098" w:rsidR="00913813" w:rsidRDefault="00913813" w:rsidP="00CB2A8F">
      <w:pPr>
        <w:pStyle w:val="Ttulo3"/>
        <w:numPr>
          <w:ilvl w:val="0"/>
          <w:numId w:val="4"/>
        </w:numPr>
        <w:rPr>
          <w:rFonts w:eastAsia="Times New Roman"/>
          <w:b/>
          <w:bCs/>
          <w:lang w:eastAsia="es-ES"/>
        </w:rPr>
      </w:pPr>
      <w:bookmarkStart w:id="2" w:name="_Toc213885506"/>
      <w:r w:rsidRPr="00CB2A8F">
        <w:rPr>
          <w:rFonts w:eastAsia="Times New Roman"/>
          <w:b/>
          <w:bCs/>
          <w:lang w:eastAsia="es-ES"/>
        </w:rPr>
        <w:t>Justificar la elección de cada auditoría elegida.</w:t>
      </w:r>
      <w:bookmarkEnd w:id="2"/>
    </w:p>
    <w:p w14:paraId="007F87F5" w14:textId="77777777" w:rsidR="00BC1153" w:rsidRPr="00BC1153" w:rsidRDefault="00BC1153" w:rsidP="00BC1153">
      <w:pPr>
        <w:rPr>
          <w:lang w:eastAsia="es-ES"/>
        </w:rPr>
      </w:pPr>
    </w:p>
    <w:p w14:paraId="010E534E" w14:textId="378F6239" w:rsidR="00913813" w:rsidRDefault="00913813" w:rsidP="00CB2A8F">
      <w:pPr>
        <w:pStyle w:val="Ttulo3"/>
        <w:numPr>
          <w:ilvl w:val="0"/>
          <w:numId w:val="4"/>
        </w:numPr>
        <w:rPr>
          <w:rFonts w:eastAsia="Times New Roman"/>
          <w:b/>
          <w:bCs/>
          <w:lang w:eastAsia="es-ES"/>
        </w:rPr>
      </w:pPr>
      <w:bookmarkStart w:id="3" w:name="_Toc213885507"/>
      <w:r w:rsidRPr="00CB2A8F">
        <w:rPr>
          <w:rFonts w:eastAsia="Times New Roman"/>
          <w:b/>
          <w:bCs/>
          <w:lang w:eastAsia="es-ES"/>
        </w:rPr>
        <w:t>Justificar los activos incluidos en cada auditoría.</w:t>
      </w:r>
      <w:bookmarkEnd w:id="3"/>
    </w:p>
    <w:p w14:paraId="12B80299" w14:textId="77777777" w:rsidR="00BC1153" w:rsidRPr="00BC1153" w:rsidRDefault="00BC1153" w:rsidP="00BC1153">
      <w:pPr>
        <w:rPr>
          <w:lang w:eastAsia="es-ES"/>
        </w:rPr>
      </w:pPr>
    </w:p>
    <w:p w14:paraId="1D9E7E60" w14:textId="38485703" w:rsidR="00913813" w:rsidRDefault="00913813" w:rsidP="00CB2A8F">
      <w:pPr>
        <w:pStyle w:val="Ttulo3"/>
        <w:numPr>
          <w:ilvl w:val="0"/>
          <w:numId w:val="4"/>
        </w:numPr>
        <w:rPr>
          <w:rFonts w:eastAsia="Times New Roman"/>
          <w:b/>
          <w:bCs/>
          <w:lang w:eastAsia="es-ES"/>
        </w:rPr>
      </w:pPr>
      <w:bookmarkStart w:id="4" w:name="_Toc213885508"/>
      <w:r w:rsidRPr="00CB2A8F">
        <w:rPr>
          <w:rFonts w:eastAsia="Times New Roman"/>
          <w:b/>
          <w:bCs/>
          <w:lang w:eastAsia="es-ES"/>
        </w:rPr>
        <w:t>Indicar en cada caso el tipo de auditoría dependiendo del enfoque, origen e información proporcionada y justifica cada caso</w:t>
      </w:r>
      <w:bookmarkEnd w:id="4"/>
    </w:p>
    <w:p w14:paraId="4A3EE71B" w14:textId="77777777" w:rsidR="00BC1153" w:rsidRPr="00BC1153" w:rsidRDefault="00BC1153" w:rsidP="00BC1153">
      <w:pPr>
        <w:rPr>
          <w:lang w:eastAsia="es-ES"/>
        </w:rPr>
      </w:pPr>
    </w:p>
    <w:p w14:paraId="6462F4B4" w14:textId="6A34C88E" w:rsidR="00913813" w:rsidRDefault="00913813" w:rsidP="00CB2A8F">
      <w:pPr>
        <w:pStyle w:val="Ttulo3"/>
        <w:numPr>
          <w:ilvl w:val="0"/>
          <w:numId w:val="4"/>
        </w:numPr>
        <w:rPr>
          <w:rFonts w:eastAsia="Times New Roman"/>
          <w:b/>
          <w:bCs/>
          <w:lang w:eastAsia="es-ES"/>
        </w:rPr>
      </w:pPr>
      <w:bookmarkStart w:id="5" w:name="_Toc213885509"/>
      <w:r w:rsidRPr="00CB2A8F">
        <w:rPr>
          <w:rFonts w:eastAsia="Times New Roman"/>
          <w:b/>
          <w:bCs/>
          <w:lang w:eastAsia="es-ES"/>
        </w:rPr>
        <w:t>Indica el objetivo que quieres conseguir con la elección de cada tipo de</w:t>
      </w:r>
      <w:r w:rsidRPr="00913813">
        <w:rPr>
          <w:rFonts w:eastAsia="Times New Roman"/>
          <w:lang w:eastAsia="es-ES"/>
        </w:rPr>
        <w:t xml:space="preserve"> </w:t>
      </w:r>
      <w:r w:rsidRPr="00CB2A8F">
        <w:rPr>
          <w:rFonts w:eastAsia="Times New Roman"/>
          <w:b/>
          <w:bCs/>
          <w:lang w:eastAsia="es-ES"/>
        </w:rPr>
        <w:t>auditoría.</w:t>
      </w:r>
      <w:bookmarkEnd w:id="5"/>
    </w:p>
    <w:p w14:paraId="05FECFF3" w14:textId="77777777" w:rsidR="00BC1153" w:rsidRPr="00BC1153" w:rsidRDefault="00BC1153" w:rsidP="00BC1153">
      <w:pPr>
        <w:rPr>
          <w:lang w:eastAsia="es-ES"/>
        </w:rPr>
      </w:pPr>
    </w:p>
    <w:p w14:paraId="43527BD6" w14:textId="77777777" w:rsidR="00913813" w:rsidRPr="00913813" w:rsidRDefault="00913813" w:rsidP="00913813">
      <w:pPr>
        <w:shd w:val="clear" w:color="auto" w:fill="FFFFFF"/>
        <w:spacing w:after="240" w:line="240" w:lineRule="auto"/>
        <w:ind w:left="720"/>
        <w:jc w:val="both"/>
        <w:rPr>
          <w:rFonts w:ascii="Arial" w:eastAsia="Times New Roman" w:hAnsi="Arial" w:cs="Arial"/>
          <w:color w:val="000000"/>
          <w:sz w:val="24"/>
          <w:szCs w:val="24"/>
          <w:lang w:eastAsia="es-ES"/>
        </w:rPr>
      </w:pPr>
      <w:r w:rsidRPr="00913813">
        <w:rPr>
          <w:rFonts w:ascii="Arial" w:eastAsia="Times New Roman" w:hAnsi="Arial" w:cs="Arial"/>
          <w:color w:val="000000"/>
          <w:sz w:val="24"/>
          <w:szCs w:val="24"/>
          <w:lang w:eastAsia="es-ES"/>
        </w:rPr>
        <w:t>Para la realización de este apartado puedes usar la siguiente tabla como referencia:</w:t>
      </w:r>
    </w:p>
    <w:tbl>
      <w:tblPr>
        <w:tblW w:w="5000" w:type="pct"/>
        <w:tblCellMar>
          <w:top w:w="15" w:type="dxa"/>
          <w:left w:w="15" w:type="dxa"/>
          <w:bottom w:w="15" w:type="dxa"/>
          <w:right w:w="15" w:type="dxa"/>
        </w:tblCellMar>
        <w:tblLook w:val="04A0" w:firstRow="1" w:lastRow="0" w:firstColumn="1" w:lastColumn="0" w:noHBand="0" w:noVBand="1"/>
      </w:tblPr>
      <w:tblGrid>
        <w:gridCol w:w="925"/>
        <w:gridCol w:w="1231"/>
        <w:gridCol w:w="1181"/>
        <w:gridCol w:w="1428"/>
        <w:gridCol w:w="887"/>
        <w:gridCol w:w="1399"/>
        <w:gridCol w:w="1437"/>
      </w:tblGrid>
      <w:tr w:rsidR="007B4156" w:rsidRPr="00D939F8" w14:paraId="31DD938F" w14:textId="77777777" w:rsidTr="007B4156">
        <w:trPr>
          <w:tblHeader/>
        </w:trPr>
        <w:tc>
          <w:tcPr>
            <w:tcW w:w="547" w:type="pct"/>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hideMark/>
          </w:tcPr>
          <w:p w14:paraId="4E65AC30" w14:textId="77777777" w:rsidR="00913813" w:rsidRPr="00D939F8" w:rsidRDefault="00913813" w:rsidP="00913813">
            <w:pPr>
              <w:spacing w:after="0" w:line="240" w:lineRule="auto"/>
              <w:rPr>
                <w:rFonts w:ascii="Arial" w:eastAsia="Times New Roman" w:hAnsi="Arial" w:cs="Arial"/>
                <w:b/>
                <w:bCs/>
                <w:sz w:val="20"/>
                <w:szCs w:val="20"/>
                <w:lang w:eastAsia="es-ES"/>
              </w:rPr>
            </w:pPr>
            <w:r w:rsidRPr="00D939F8">
              <w:rPr>
                <w:rFonts w:ascii="Arial" w:eastAsia="Times New Roman" w:hAnsi="Arial" w:cs="Arial"/>
                <w:b/>
                <w:bCs/>
                <w:sz w:val="20"/>
                <w:szCs w:val="20"/>
                <w:lang w:eastAsia="es-ES"/>
              </w:rPr>
              <w:lastRenderedPageBreak/>
              <w:t>Nombre de la Auditoría</w:t>
            </w:r>
          </w:p>
        </w:tc>
        <w:tc>
          <w:tcPr>
            <w:tcW w:w="727" w:type="pct"/>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hideMark/>
          </w:tcPr>
          <w:p w14:paraId="2D8B9969" w14:textId="77777777" w:rsidR="00913813" w:rsidRPr="00D939F8" w:rsidRDefault="00913813" w:rsidP="00913813">
            <w:pPr>
              <w:spacing w:after="0" w:line="240" w:lineRule="auto"/>
              <w:rPr>
                <w:rFonts w:ascii="Arial" w:eastAsia="Times New Roman" w:hAnsi="Arial" w:cs="Arial"/>
                <w:b/>
                <w:bCs/>
                <w:sz w:val="20"/>
                <w:szCs w:val="20"/>
                <w:lang w:eastAsia="es-ES"/>
              </w:rPr>
            </w:pPr>
            <w:r w:rsidRPr="00D939F8">
              <w:rPr>
                <w:rFonts w:ascii="Arial" w:eastAsia="Times New Roman" w:hAnsi="Arial" w:cs="Arial"/>
                <w:b/>
                <w:bCs/>
                <w:sz w:val="20"/>
                <w:szCs w:val="20"/>
                <w:lang w:eastAsia="es-ES"/>
              </w:rPr>
              <w:t>Justificación de la Auditoría</w:t>
            </w:r>
          </w:p>
        </w:tc>
        <w:tc>
          <w:tcPr>
            <w:tcW w:w="697" w:type="pct"/>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hideMark/>
          </w:tcPr>
          <w:p w14:paraId="5F89212B" w14:textId="77777777" w:rsidR="00913813" w:rsidRPr="00D939F8" w:rsidRDefault="00913813" w:rsidP="00913813">
            <w:pPr>
              <w:spacing w:after="0" w:line="240" w:lineRule="auto"/>
              <w:rPr>
                <w:rFonts w:ascii="Arial" w:eastAsia="Times New Roman" w:hAnsi="Arial" w:cs="Arial"/>
                <w:b/>
                <w:bCs/>
                <w:sz w:val="20"/>
                <w:szCs w:val="20"/>
                <w:lang w:eastAsia="es-ES"/>
              </w:rPr>
            </w:pPr>
            <w:r w:rsidRPr="00D939F8">
              <w:rPr>
                <w:rFonts w:ascii="Arial" w:eastAsia="Times New Roman" w:hAnsi="Arial" w:cs="Arial"/>
                <w:b/>
                <w:bCs/>
                <w:sz w:val="20"/>
                <w:szCs w:val="20"/>
                <w:lang w:eastAsia="es-ES"/>
              </w:rPr>
              <w:t>Activo(s) y justificación</w:t>
            </w:r>
          </w:p>
        </w:tc>
        <w:tc>
          <w:tcPr>
            <w:tcW w:w="843" w:type="pct"/>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hideMark/>
          </w:tcPr>
          <w:p w14:paraId="2ACA4829" w14:textId="77777777" w:rsidR="00913813" w:rsidRPr="00D939F8" w:rsidRDefault="00913813" w:rsidP="00913813">
            <w:pPr>
              <w:spacing w:after="0" w:line="240" w:lineRule="auto"/>
              <w:rPr>
                <w:rFonts w:ascii="Arial" w:eastAsia="Times New Roman" w:hAnsi="Arial" w:cs="Arial"/>
                <w:b/>
                <w:bCs/>
                <w:sz w:val="20"/>
                <w:szCs w:val="20"/>
                <w:lang w:eastAsia="es-ES"/>
              </w:rPr>
            </w:pPr>
            <w:r w:rsidRPr="00D939F8">
              <w:rPr>
                <w:rFonts w:ascii="Arial" w:eastAsia="Times New Roman" w:hAnsi="Arial" w:cs="Arial"/>
                <w:b/>
                <w:bCs/>
                <w:sz w:val="20"/>
                <w:szCs w:val="20"/>
                <w:lang w:eastAsia="es-ES"/>
              </w:rPr>
              <w:t xml:space="preserve">Enfoque (manual, automática, </w:t>
            </w:r>
            <w:proofErr w:type="spellStart"/>
            <w:r w:rsidRPr="00D939F8">
              <w:rPr>
                <w:rFonts w:ascii="Arial" w:eastAsia="Times New Roman" w:hAnsi="Arial" w:cs="Arial"/>
                <w:b/>
                <w:bCs/>
                <w:sz w:val="20"/>
                <w:szCs w:val="20"/>
                <w:lang w:eastAsia="es-ES"/>
              </w:rPr>
              <w:t>etc</w:t>
            </w:r>
            <w:proofErr w:type="spellEnd"/>
            <w:r w:rsidRPr="00D939F8">
              <w:rPr>
                <w:rFonts w:ascii="Arial" w:eastAsia="Times New Roman" w:hAnsi="Arial" w:cs="Arial"/>
                <w:b/>
                <w:bCs/>
                <w:sz w:val="20"/>
                <w:szCs w:val="20"/>
                <w:lang w:eastAsia="es-ES"/>
              </w:rPr>
              <w:t>)</w:t>
            </w:r>
          </w:p>
        </w:tc>
        <w:tc>
          <w:tcPr>
            <w:tcW w:w="518" w:type="pct"/>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hideMark/>
          </w:tcPr>
          <w:p w14:paraId="2D3F290F" w14:textId="77777777" w:rsidR="00913813" w:rsidRPr="00D939F8" w:rsidRDefault="00913813" w:rsidP="00913813">
            <w:pPr>
              <w:spacing w:after="0" w:line="240" w:lineRule="auto"/>
              <w:rPr>
                <w:rFonts w:ascii="Arial" w:eastAsia="Times New Roman" w:hAnsi="Arial" w:cs="Arial"/>
                <w:b/>
                <w:bCs/>
                <w:sz w:val="20"/>
                <w:szCs w:val="20"/>
                <w:lang w:eastAsia="es-ES"/>
              </w:rPr>
            </w:pPr>
            <w:r w:rsidRPr="00D939F8">
              <w:rPr>
                <w:rFonts w:ascii="Arial" w:eastAsia="Times New Roman" w:hAnsi="Arial" w:cs="Arial"/>
                <w:b/>
                <w:bCs/>
                <w:sz w:val="20"/>
                <w:szCs w:val="20"/>
                <w:lang w:eastAsia="es-ES"/>
              </w:rPr>
              <w:t>Origen (interna o externa)</w:t>
            </w:r>
          </w:p>
        </w:tc>
        <w:tc>
          <w:tcPr>
            <w:tcW w:w="819" w:type="pct"/>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hideMark/>
          </w:tcPr>
          <w:p w14:paraId="6B16E7F5" w14:textId="77777777" w:rsidR="00913813" w:rsidRPr="00D939F8" w:rsidRDefault="00913813" w:rsidP="00913813">
            <w:pPr>
              <w:spacing w:after="0" w:line="240" w:lineRule="auto"/>
              <w:rPr>
                <w:rFonts w:ascii="Arial" w:eastAsia="Times New Roman" w:hAnsi="Arial" w:cs="Arial"/>
                <w:b/>
                <w:bCs/>
                <w:sz w:val="20"/>
                <w:szCs w:val="20"/>
                <w:lang w:eastAsia="es-ES"/>
              </w:rPr>
            </w:pPr>
            <w:r w:rsidRPr="00D939F8">
              <w:rPr>
                <w:rFonts w:ascii="Arial" w:eastAsia="Times New Roman" w:hAnsi="Arial" w:cs="Arial"/>
                <w:b/>
                <w:bCs/>
                <w:sz w:val="20"/>
                <w:szCs w:val="20"/>
                <w:lang w:eastAsia="es-ES"/>
              </w:rPr>
              <w:t>Información proporcionada (tipo de caja)</w:t>
            </w:r>
          </w:p>
        </w:tc>
        <w:tc>
          <w:tcPr>
            <w:tcW w:w="849" w:type="pct"/>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hideMark/>
          </w:tcPr>
          <w:p w14:paraId="68CD9517" w14:textId="77777777" w:rsidR="00913813" w:rsidRPr="00D939F8" w:rsidRDefault="00913813" w:rsidP="00913813">
            <w:pPr>
              <w:spacing w:after="0" w:line="240" w:lineRule="auto"/>
              <w:rPr>
                <w:rFonts w:ascii="Arial" w:eastAsia="Times New Roman" w:hAnsi="Arial" w:cs="Arial"/>
                <w:b/>
                <w:bCs/>
                <w:sz w:val="20"/>
                <w:szCs w:val="20"/>
                <w:lang w:eastAsia="es-ES"/>
              </w:rPr>
            </w:pPr>
            <w:r w:rsidRPr="00D939F8">
              <w:rPr>
                <w:rFonts w:ascii="Arial" w:eastAsia="Times New Roman" w:hAnsi="Arial" w:cs="Arial"/>
                <w:b/>
                <w:bCs/>
                <w:sz w:val="20"/>
                <w:szCs w:val="20"/>
                <w:lang w:eastAsia="es-ES"/>
              </w:rPr>
              <w:t>Objetivo</w:t>
            </w:r>
          </w:p>
        </w:tc>
      </w:tr>
      <w:tr w:rsidR="00A74FF1" w:rsidRPr="00D939F8" w14:paraId="3D5A0F54" w14:textId="77777777" w:rsidTr="007B4156">
        <w:trPr>
          <w:tblHeader/>
        </w:trPr>
        <w:tc>
          <w:tcPr>
            <w:tcW w:w="547" w:type="pct"/>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tcPr>
          <w:p w14:paraId="1A5BB1B4" w14:textId="1C7BAD17" w:rsidR="00D939F8" w:rsidRPr="00A63E02" w:rsidRDefault="00A63E02" w:rsidP="00913813">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Auditoría de ataques externos</w:t>
            </w:r>
          </w:p>
        </w:tc>
        <w:tc>
          <w:tcPr>
            <w:tcW w:w="727" w:type="pct"/>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tcPr>
          <w:p w14:paraId="4ABD1909" w14:textId="26B3276C" w:rsidR="00D939F8" w:rsidRPr="00A63E02" w:rsidRDefault="00A63E02" w:rsidP="00913813">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Se realizan ataques desde internet para comprometer los servicios críticos y para comprobar</w:t>
            </w:r>
            <w:r w:rsidR="003F0AA3">
              <w:rPr>
                <w:rFonts w:ascii="Arial" w:eastAsia="Times New Roman" w:hAnsi="Arial" w:cs="Arial"/>
                <w:sz w:val="20"/>
                <w:szCs w:val="20"/>
                <w:lang w:eastAsia="es-ES"/>
              </w:rPr>
              <w:t xml:space="preserve"> la resistencia de la organización</w:t>
            </w:r>
            <w:r>
              <w:rPr>
                <w:rFonts w:ascii="Arial" w:eastAsia="Times New Roman" w:hAnsi="Arial" w:cs="Arial"/>
                <w:sz w:val="20"/>
                <w:szCs w:val="20"/>
                <w:lang w:eastAsia="es-ES"/>
              </w:rPr>
              <w:t xml:space="preserve"> </w:t>
            </w:r>
          </w:p>
        </w:tc>
        <w:tc>
          <w:tcPr>
            <w:tcW w:w="697" w:type="pct"/>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tcPr>
          <w:p w14:paraId="53765585" w14:textId="034E5B9A" w:rsidR="00D939F8" w:rsidRPr="003F0AA3" w:rsidRDefault="003F0AA3" w:rsidP="00913813">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Servidores web. Nos dicen que tienen 20 activos expuestos en internet y que 3 de ellos son críticos.</w:t>
            </w:r>
            <w:r w:rsidR="007B4156">
              <w:rPr>
                <w:rFonts w:ascii="Arial" w:eastAsia="Times New Roman" w:hAnsi="Arial" w:cs="Arial"/>
                <w:sz w:val="20"/>
                <w:szCs w:val="20"/>
                <w:lang w:eastAsia="es-ES"/>
              </w:rPr>
              <w:t xml:space="preserve"> También podemos tratar, servidores de correo, acceso VPN…</w:t>
            </w:r>
          </w:p>
        </w:tc>
        <w:tc>
          <w:tcPr>
            <w:tcW w:w="843" w:type="pct"/>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tcPr>
          <w:p w14:paraId="7DBBB4B1" w14:textId="2EF5B869" w:rsidR="00D939F8" w:rsidRPr="003F0AA3" w:rsidRDefault="009B154F" w:rsidP="00913813">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Pruebas automáticas</w:t>
            </w:r>
            <w:r w:rsidR="003F0AA3">
              <w:rPr>
                <w:rFonts w:ascii="Arial" w:eastAsia="Times New Roman" w:hAnsi="Arial" w:cs="Arial"/>
                <w:sz w:val="20"/>
                <w:szCs w:val="20"/>
                <w:lang w:eastAsia="es-ES"/>
              </w:rPr>
              <w:t>:</w:t>
            </w:r>
            <w:r>
              <w:rPr>
                <w:rFonts w:ascii="Arial" w:eastAsia="Times New Roman" w:hAnsi="Arial" w:cs="Arial"/>
                <w:sz w:val="20"/>
                <w:szCs w:val="20"/>
                <w:lang w:eastAsia="es-ES"/>
              </w:rPr>
              <w:t xml:space="preserve"> No requieren aperas iteración del auditor y se trata de identificar el mayor número de vulnerabilidades consumiendo poco tiempo.</w:t>
            </w:r>
            <w:r w:rsidR="003F0AA3">
              <w:rPr>
                <w:rFonts w:ascii="Arial" w:eastAsia="Times New Roman" w:hAnsi="Arial" w:cs="Arial"/>
                <w:sz w:val="20"/>
                <w:szCs w:val="20"/>
                <w:lang w:eastAsia="es-ES"/>
              </w:rPr>
              <w:t xml:space="preserve"> </w:t>
            </w:r>
          </w:p>
        </w:tc>
        <w:tc>
          <w:tcPr>
            <w:tcW w:w="518" w:type="pct"/>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tcPr>
          <w:p w14:paraId="250FE14A" w14:textId="5391F920" w:rsidR="00D939F8" w:rsidRPr="009B154F" w:rsidRDefault="009B154F" w:rsidP="00913813">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Externa: Se realizaría desde Internet.</w:t>
            </w:r>
          </w:p>
        </w:tc>
        <w:tc>
          <w:tcPr>
            <w:tcW w:w="819" w:type="pct"/>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tcPr>
          <w:p w14:paraId="6D429871" w14:textId="7E97ADA9" w:rsidR="00D939F8" w:rsidRPr="009B154F" w:rsidRDefault="009B154F" w:rsidP="00913813">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Caja negra: Las pruebas se realizan sin conocimiento sobre la infraestructura a auditar.</w:t>
            </w:r>
          </w:p>
        </w:tc>
        <w:tc>
          <w:tcPr>
            <w:tcW w:w="849" w:type="pct"/>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tcPr>
          <w:p w14:paraId="2EDF089C" w14:textId="7BDCC68A" w:rsidR="00D939F8" w:rsidRPr="009B154F" w:rsidRDefault="009B154F" w:rsidP="00913813">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Detectar problemas, configuraciones, mapeo de servicios, versiones…</w:t>
            </w:r>
          </w:p>
        </w:tc>
      </w:tr>
      <w:tr w:rsidR="009B154F" w:rsidRPr="00D939F8" w14:paraId="3F66BBC0" w14:textId="77777777" w:rsidTr="007B4156">
        <w:trPr>
          <w:tblHeader/>
        </w:trPr>
        <w:tc>
          <w:tcPr>
            <w:tcW w:w="547" w:type="pct"/>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tcPr>
          <w:p w14:paraId="36970E4E" w14:textId="71332A94" w:rsidR="009B154F" w:rsidRDefault="009B154F" w:rsidP="00913813">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Auditoria de activos críticos</w:t>
            </w:r>
          </w:p>
        </w:tc>
        <w:tc>
          <w:tcPr>
            <w:tcW w:w="727" w:type="pct"/>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tcPr>
          <w:p w14:paraId="5C0C8B6B" w14:textId="701CE5EE" w:rsidR="009B154F" w:rsidRDefault="007B4156" w:rsidP="00913813">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Tras un barrido general, nos centramos en los 3 activos críticos.</w:t>
            </w:r>
          </w:p>
        </w:tc>
        <w:tc>
          <w:tcPr>
            <w:tcW w:w="697" w:type="pct"/>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tcPr>
          <w:p w14:paraId="684D73D7" w14:textId="37A08024" w:rsidR="009B154F" w:rsidRDefault="007B4156" w:rsidP="00913813">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3 activos críticos expuestos, tendrían prioridad por el impacto que tendría sobre la empresa.</w:t>
            </w:r>
          </w:p>
        </w:tc>
        <w:tc>
          <w:tcPr>
            <w:tcW w:w="843" w:type="pct"/>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tcPr>
          <w:p w14:paraId="7E61F57D" w14:textId="155F5550" w:rsidR="009B154F" w:rsidRDefault="007B4156" w:rsidP="00913813">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Manual: tenemos como objetivo hacer un estudio minucioso sobre esos activos.</w:t>
            </w:r>
          </w:p>
        </w:tc>
        <w:tc>
          <w:tcPr>
            <w:tcW w:w="518" w:type="pct"/>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tcPr>
          <w:p w14:paraId="0F13BC51" w14:textId="6676EA2F" w:rsidR="009B154F" w:rsidRDefault="007B4156" w:rsidP="00913813">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Externa, ya que lo haríamos desde internet</w:t>
            </w:r>
          </w:p>
        </w:tc>
        <w:tc>
          <w:tcPr>
            <w:tcW w:w="819" w:type="pct"/>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tcPr>
          <w:p w14:paraId="032C254E" w14:textId="4B2B7669" w:rsidR="009B154F" w:rsidRDefault="007B4156" w:rsidP="00913813">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Caja negra: Si lo hacemos como un atacante externo.</w:t>
            </w:r>
            <w:r>
              <w:rPr>
                <w:rFonts w:ascii="Arial" w:eastAsia="Times New Roman" w:hAnsi="Arial" w:cs="Arial"/>
                <w:sz w:val="20"/>
                <w:szCs w:val="20"/>
                <w:lang w:eastAsia="es-ES"/>
              </w:rPr>
              <w:br/>
              <w:t>Caja gris: si nos cedieran alguna cuenta de prueba.</w:t>
            </w:r>
          </w:p>
        </w:tc>
        <w:tc>
          <w:tcPr>
            <w:tcW w:w="849" w:type="pct"/>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tcPr>
          <w:p w14:paraId="4F9FC573" w14:textId="26628C34" w:rsidR="009B154F" w:rsidRDefault="007B4156" w:rsidP="00913813">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 xml:space="preserve">Comprobar la </w:t>
            </w:r>
            <w:r w:rsidR="006746C9">
              <w:rPr>
                <w:rFonts w:ascii="Arial" w:eastAsia="Times New Roman" w:hAnsi="Arial" w:cs="Arial"/>
                <w:sz w:val="20"/>
                <w:szCs w:val="20"/>
                <w:lang w:eastAsia="es-ES"/>
              </w:rPr>
              <w:t>robustez</w:t>
            </w:r>
            <w:r>
              <w:rPr>
                <w:rFonts w:ascii="Arial" w:eastAsia="Times New Roman" w:hAnsi="Arial" w:cs="Arial"/>
                <w:sz w:val="20"/>
                <w:szCs w:val="20"/>
                <w:lang w:eastAsia="es-ES"/>
              </w:rPr>
              <w:t xml:space="preserve"> de los activos, si se pueden comprometer, escalar privilegios</w:t>
            </w:r>
            <w:r w:rsidR="006746C9">
              <w:rPr>
                <w:rFonts w:ascii="Arial" w:eastAsia="Times New Roman" w:hAnsi="Arial" w:cs="Arial"/>
                <w:sz w:val="20"/>
                <w:szCs w:val="20"/>
                <w:lang w:eastAsia="es-ES"/>
              </w:rPr>
              <w:t>…</w:t>
            </w:r>
          </w:p>
        </w:tc>
      </w:tr>
      <w:tr w:rsidR="00A74FF1" w:rsidRPr="00D939F8" w14:paraId="5FEA1924" w14:textId="77777777" w:rsidTr="007B4156">
        <w:trPr>
          <w:tblHeader/>
        </w:trPr>
        <w:tc>
          <w:tcPr>
            <w:tcW w:w="547" w:type="pct"/>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tcPr>
          <w:p w14:paraId="03DD1B17" w14:textId="54845370" w:rsidR="00A74FF1" w:rsidRDefault="00A74FF1" w:rsidP="00913813">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Prueba de red Interna</w:t>
            </w:r>
          </w:p>
        </w:tc>
        <w:tc>
          <w:tcPr>
            <w:tcW w:w="727" w:type="pct"/>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tcPr>
          <w:p w14:paraId="54650085" w14:textId="07FFC98B" w:rsidR="00A74FF1" w:rsidRDefault="00A74FF1" w:rsidP="00913813">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En esta auditoría nos centramos en analizar riesgos de escalada interna de privilegios interna, ataques internos…</w:t>
            </w:r>
          </w:p>
        </w:tc>
        <w:tc>
          <w:tcPr>
            <w:tcW w:w="697" w:type="pct"/>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tcPr>
          <w:p w14:paraId="41D1CCE0" w14:textId="17145009" w:rsidR="00A74FF1" w:rsidRDefault="00A74FF1" w:rsidP="00913813">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Servidores, archivos y dispositivos de la red, así como pruebas de ingeniería social…</w:t>
            </w:r>
          </w:p>
        </w:tc>
        <w:tc>
          <w:tcPr>
            <w:tcW w:w="843" w:type="pct"/>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tcPr>
          <w:p w14:paraId="28AD900F" w14:textId="5943B83E" w:rsidR="00A74FF1" w:rsidRDefault="00A74FF1" w:rsidP="00913813">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Manual: Haríamos un escaneo interno intenso, revisar configuraciones y las pruebas físicas que se nos permita.</w:t>
            </w:r>
          </w:p>
        </w:tc>
        <w:tc>
          <w:tcPr>
            <w:tcW w:w="518" w:type="pct"/>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tcPr>
          <w:p w14:paraId="257C4B65" w14:textId="0FDE82E9" w:rsidR="00A74FF1" w:rsidRDefault="00A74FF1" w:rsidP="00913813">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Interna: Ya que lo haríamos desde la red interna</w:t>
            </w:r>
          </w:p>
        </w:tc>
        <w:tc>
          <w:tcPr>
            <w:tcW w:w="819" w:type="pct"/>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tcPr>
          <w:p w14:paraId="2C652128" w14:textId="55181AE3" w:rsidR="00A74FF1" w:rsidRDefault="00A74FF1" w:rsidP="00913813">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Caja Blanca: Ya que tenemos acceso a documentación, configuraciones …</w:t>
            </w:r>
          </w:p>
        </w:tc>
        <w:tc>
          <w:tcPr>
            <w:tcW w:w="849" w:type="pct"/>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tcPr>
          <w:p w14:paraId="3EB5CF9A" w14:textId="60666CB4" w:rsidR="00A74FF1" w:rsidRDefault="00A74FF1" w:rsidP="00913813">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Detectar privilegios no deseados, evaluar procesos</w:t>
            </w:r>
            <w:r w:rsidR="006E011C">
              <w:rPr>
                <w:rFonts w:ascii="Arial" w:eastAsia="Times New Roman" w:hAnsi="Arial" w:cs="Arial"/>
                <w:sz w:val="20"/>
                <w:szCs w:val="20"/>
                <w:lang w:eastAsia="es-ES"/>
              </w:rPr>
              <w:t>, vulnerabilidades internas…</w:t>
            </w:r>
          </w:p>
        </w:tc>
      </w:tr>
      <w:tr w:rsidR="007B4156" w:rsidRPr="00D939F8" w14:paraId="5C9C395B" w14:textId="77777777" w:rsidTr="007B4156">
        <w:tc>
          <w:tcPr>
            <w:tcW w:w="547" w:type="pct"/>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hideMark/>
          </w:tcPr>
          <w:p w14:paraId="1C72A6A0" w14:textId="77777777" w:rsidR="00913813" w:rsidRPr="00D939F8" w:rsidRDefault="00913813" w:rsidP="00913813">
            <w:pPr>
              <w:spacing w:after="0" w:line="240" w:lineRule="auto"/>
              <w:rPr>
                <w:rFonts w:ascii="Arial" w:eastAsia="Times New Roman" w:hAnsi="Arial" w:cs="Arial"/>
                <w:b/>
                <w:bCs/>
                <w:sz w:val="20"/>
                <w:szCs w:val="20"/>
                <w:lang w:eastAsia="es-ES"/>
              </w:rPr>
            </w:pPr>
          </w:p>
        </w:tc>
        <w:tc>
          <w:tcPr>
            <w:tcW w:w="727" w:type="pct"/>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hideMark/>
          </w:tcPr>
          <w:p w14:paraId="756EFB26" w14:textId="77777777" w:rsidR="00913813" w:rsidRPr="00D939F8" w:rsidRDefault="00913813" w:rsidP="00913813">
            <w:pPr>
              <w:spacing w:after="0" w:line="240" w:lineRule="auto"/>
              <w:rPr>
                <w:rFonts w:ascii="Arial" w:eastAsia="Times New Roman" w:hAnsi="Arial" w:cs="Arial"/>
                <w:sz w:val="20"/>
                <w:szCs w:val="20"/>
                <w:lang w:eastAsia="es-ES"/>
              </w:rPr>
            </w:pPr>
          </w:p>
        </w:tc>
        <w:tc>
          <w:tcPr>
            <w:tcW w:w="697" w:type="pct"/>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hideMark/>
          </w:tcPr>
          <w:p w14:paraId="3DA5D565" w14:textId="77777777" w:rsidR="00913813" w:rsidRPr="00D939F8" w:rsidRDefault="00913813" w:rsidP="00913813">
            <w:pPr>
              <w:spacing w:after="0" w:line="240" w:lineRule="auto"/>
              <w:rPr>
                <w:rFonts w:ascii="Arial" w:eastAsia="Times New Roman" w:hAnsi="Arial" w:cs="Arial"/>
                <w:sz w:val="20"/>
                <w:szCs w:val="20"/>
                <w:lang w:eastAsia="es-ES"/>
              </w:rPr>
            </w:pPr>
          </w:p>
        </w:tc>
        <w:tc>
          <w:tcPr>
            <w:tcW w:w="843" w:type="pct"/>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hideMark/>
          </w:tcPr>
          <w:p w14:paraId="1DF84F72" w14:textId="77777777" w:rsidR="00913813" w:rsidRPr="00D939F8" w:rsidRDefault="00913813" w:rsidP="00913813">
            <w:pPr>
              <w:spacing w:after="0" w:line="240" w:lineRule="auto"/>
              <w:rPr>
                <w:rFonts w:ascii="Arial" w:eastAsia="Times New Roman" w:hAnsi="Arial" w:cs="Arial"/>
                <w:sz w:val="20"/>
                <w:szCs w:val="20"/>
                <w:lang w:eastAsia="es-ES"/>
              </w:rPr>
            </w:pPr>
          </w:p>
        </w:tc>
        <w:tc>
          <w:tcPr>
            <w:tcW w:w="518" w:type="pct"/>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hideMark/>
          </w:tcPr>
          <w:p w14:paraId="5A0C9464" w14:textId="77777777" w:rsidR="00913813" w:rsidRPr="00D939F8" w:rsidRDefault="00913813" w:rsidP="00913813">
            <w:pPr>
              <w:spacing w:after="0" w:line="240" w:lineRule="auto"/>
              <w:rPr>
                <w:rFonts w:ascii="Arial" w:eastAsia="Times New Roman" w:hAnsi="Arial" w:cs="Arial"/>
                <w:sz w:val="20"/>
                <w:szCs w:val="20"/>
                <w:lang w:eastAsia="es-ES"/>
              </w:rPr>
            </w:pPr>
          </w:p>
        </w:tc>
        <w:tc>
          <w:tcPr>
            <w:tcW w:w="819" w:type="pct"/>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hideMark/>
          </w:tcPr>
          <w:p w14:paraId="2FA5A136" w14:textId="77777777" w:rsidR="00913813" w:rsidRPr="00D939F8" w:rsidRDefault="00913813" w:rsidP="00913813">
            <w:pPr>
              <w:spacing w:after="0" w:line="240" w:lineRule="auto"/>
              <w:rPr>
                <w:rFonts w:ascii="Arial" w:eastAsia="Times New Roman" w:hAnsi="Arial" w:cs="Arial"/>
                <w:sz w:val="20"/>
                <w:szCs w:val="20"/>
                <w:lang w:eastAsia="es-ES"/>
              </w:rPr>
            </w:pPr>
          </w:p>
        </w:tc>
        <w:tc>
          <w:tcPr>
            <w:tcW w:w="849" w:type="pct"/>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hideMark/>
          </w:tcPr>
          <w:p w14:paraId="00266924" w14:textId="77777777" w:rsidR="00913813" w:rsidRPr="00D939F8" w:rsidRDefault="00913813" w:rsidP="00913813">
            <w:pPr>
              <w:spacing w:after="0" w:line="240" w:lineRule="auto"/>
              <w:rPr>
                <w:rFonts w:ascii="Arial" w:eastAsia="Times New Roman" w:hAnsi="Arial" w:cs="Arial"/>
                <w:sz w:val="20"/>
                <w:szCs w:val="20"/>
                <w:lang w:eastAsia="es-ES"/>
              </w:rPr>
            </w:pPr>
          </w:p>
        </w:tc>
      </w:tr>
    </w:tbl>
    <w:p w14:paraId="001F48CA" w14:textId="77777777" w:rsidR="00BC1153" w:rsidRDefault="00BC1153" w:rsidP="00913813">
      <w:pPr>
        <w:shd w:val="clear" w:color="auto" w:fill="FFFFFF"/>
        <w:spacing w:after="0" w:line="240" w:lineRule="auto"/>
        <w:ind w:left="720"/>
        <w:jc w:val="both"/>
        <w:rPr>
          <w:rFonts w:ascii="Arial" w:eastAsia="Times New Roman" w:hAnsi="Arial" w:cs="Arial"/>
          <w:color w:val="000000"/>
          <w:sz w:val="24"/>
          <w:szCs w:val="24"/>
          <w:lang w:eastAsia="es-ES"/>
        </w:rPr>
      </w:pPr>
    </w:p>
    <w:p w14:paraId="41DE9A47" w14:textId="77777777" w:rsidR="00BC1153" w:rsidRDefault="00BC1153" w:rsidP="00913813">
      <w:pPr>
        <w:shd w:val="clear" w:color="auto" w:fill="FFFFFF"/>
        <w:spacing w:after="0" w:line="240" w:lineRule="auto"/>
        <w:ind w:left="720"/>
        <w:jc w:val="both"/>
        <w:rPr>
          <w:rFonts w:ascii="Arial" w:eastAsia="Times New Roman" w:hAnsi="Arial" w:cs="Arial"/>
          <w:color w:val="000000"/>
          <w:sz w:val="24"/>
          <w:szCs w:val="24"/>
          <w:lang w:eastAsia="es-ES"/>
        </w:rPr>
      </w:pPr>
    </w:p>
    <w:p w14:paraId="65F93CE8" w14:textId="77777777" w:rsidR="00BC1153" w:rsidRDefault="00BC1153" w:rsidP="00913813">
      <w:pPr>
        <w:shd w:val="clear" w:color="auto" w:fill="FFFFFF"/>
        <w:spacing w:after="0" w:line="240" w:lineRule="auto"/>
        <w:ind w:left="720"/>
        <w:jc w:val="both"/>
        <w:rPr>
          <w:rFonts w:ascii="Arial" w:eastAsia="Times New Roman" w:hAnsi="Arial" w:cs="Arial"/>
          <w:color w:val="000000"/>
          <w:sz w:val="24"/>
          <w:szCs w:val="24"/>
          <w:lang w:eastAsia="es-ES"/>
        </w:rPr>
      </w:pPr>
    </w:p>
    <w:p w14:paraId="70514980" w14:textId="13D1781A" w:rsidR="00913813" w:rsidRPr="00913813" w:rsidRDefault="00913813" w:rsidP="00913813">
      <w:pPr>
        <w:shd w:val="clear" w:color="auto" w:fill="FFFFFF"/>
        <w:spacing w:after="0" w:line="240" w:lineRule="auto"/>
        <w:ind w:left="720"/>
        <w:jc w:val="both"/>
        <w:rPr>
          <w:rFonts w:ascii="Arial" w:eastAsia="Times New Roman" w:hAnsi="Arial" w:cs="Arial"/>
          <w:color w:val="000000"/>
          <w:sz w:val="24"/>
          <w:szCs w:val="24"/>
          <w:lang w:eastAsia="es-ES"/>
        </w:rPr>
      </w:pPr>
      <w:r w:rsidRPr="00913813">
        <w:rPr>
          <w:rFonts w:ascii="Arial" w:eastAsia="Times New Roman" w:hAnsi="Arial" w:cs="Arial"/>
          <w:color w:val="000000"/>
          <w:sz w:val="24"/>
          <w:szCs w:val="24"/>
          <w:lang w:eastAsia="es-ES"/>
        </w:rPr>
        <w:br/>
      </w:r>
    </w:p>
    <w:p w14:paraId="736A0D6A" w14:textId="0A66CD69" w:rsidR="00913813" w:rsidRDefault="00913813" w:rsidP="002A23D7">
      <w:pPr>
        <w:pStyle w:val="Ttulo2"/>
        <w:rPr>
          <w:rFonts w:ascii="Arial" w:eastAsia="Times New Roman" w:hAnsi="Arial" w:cs="Arial"/>
          <w:color w:val="000000"/>
          <w:sz w:val="24"/>
          <w:szCs w:val="24"/>
          <w:lang w:eastAsia="es-ES"/>
        </w:rPr>
      </w:pPr>
      <w:bookmarkStart w:id="6" w:name="_Toc213885510"/>
      <w:r w:rsidRPr="00913813">
        <w:rPr>
          <w:rStyle w:val="Ttulo2Car"/>
          <w:b/>
          <w:bCs/>
          <w:lang w:eastAsia="es-ES"/>
        </w:rPr>
        <w:lastRenderedPageBreak/>
        <w:t>Apartado 2: Organiza las fases de la auditoría</w:t>
      </w:r>
      <w:bookmarkEnd w:id="6"/>
    </w:p>
    <w:p w14:paraId="797D9BDF" w14:textId="67884FCB" w:rsidR="00913813" w:rsidRPr="00913813" w:rsidRDefault="00913813" w:rsidP="00913813">
      <w:pPr>
        <w:shd w:val="clear" w:color="auto" w:fill="FFFFFF"/>
        <w:spacing w:before="100" w:beforeAutospacing="1" w:after="240" w:line="240" w:lineRule="auto"/>
        <w:ind w:left="360"/>
        <w:rPr>
          <w:rFonts w:ascii="Arial" w:eastAsia="Times New Roman" w:hAnsi="Arial" w:cs="Arial"/>
          <w:b/>
          <w:bCs/>
          <w:color w:val="000000"/>
          <w:sz w:val="24"/>
          <w:szCs w:val="24"/>
          <w:lang w:eastAsia="es-ES"/>
        </w:rPr>
      </w:pPr>
      <w:r w:rsidRPr="00913813">
        <w:rPr>
          <w:rFonts w:ascii="Arial" w:eastAsia="Times New Roman" w:hAnsi="Arial" w:cs="Arial"/>
          <w:color w:val="000000"/>
          <w:sz w:val="24"/>
          <w:szCs w:val="24"/>
          <w:lang w:eastAsia="es-ES"/>
        </w:rPr>
        <w:t>Una vez has planteado las auditorías que realizarías, es necesario que indiques para cada una de ellas un calendario (o timeline) en el que se refleje los hitos de cada una de las fases con estimaciones de tiempo:</w:t>
      </w:r>
    </w:p>
    <w:p w14:paraId="62D1BB43" w14:textId="77777777" w:rsidR="00913813" w:rsidRPr="00CB2A8F" w:rsidRDefault="00913813" w:rsidP="00CB2A8F">
      <w:pPr>
        <w:pStyle w:val="Ttulo3"/>
        <w:numPr>
          <w:ilvl w:val="0"/>
          <w:numId w:val="5"/>
        </w:numPr>
        <w:rPr>
          <w:rFonts w:eastAsia="Times New Roman"/>
          <w:b/>
          <w:bCs/>
          <w:lang w:eastAsia="es-ES"/>
        </w:rPr>
      </w:pPr>
      <w:bookmarkStart w:id="7" w:name="_Toc213885511"/>
      <w:r w:rsidRPr="00CB2A8F">
        <w:rPr>
          <w:rFonts w:eastAsia="Times New Roman"/>
          <w:b/>
          <w:bCs/>
          <w:lang w:eastAsia="es-ES"/>
        </w:rPr>
        <w:t>Utiliza un calendario o línea temporal para indicar cuándo se realizaría cada fase y el tiempo estimado.</w:t>
      </w:r>
      <w:bookmarkEnd w:id="7"/>
    </w:p>
    <w:p w14:paraId="2309DFEB" w14:textId="77777777" w:rsidR="00913813" w:rsidRPr="00CB2A8F" w:rsidRDefault="00913813" w:rsidP="00CB2A8F">
      <w:pPr>
        <w:pStyle w:val="Ttulo3"/>
        <w:numPr>
          <w:ilvl w:val="0"/>
          <w:numId w:val="5"/>
        </w:numPr>
        <w:rPr>
          <w:rFonts w:eastAsia="Times New Roman"/>
          <w:b/>
          <w:bCs/>
          <w:lang w:eastAsia="es-ES"/>
        </w:rPr>
      </w:pPr>
      <w:bookmarkStart w:id="8" w:name="_Toc213885512"/>
      <w:r w:rsidRPr="00CB2A8F">
        <w:rPr>
          <w:rFonts w:eastAsia="Times New Roman"/>
          <w:b/>
          <w:bCs/>
          <w:lang w:eastAsia="es-ES"/>
        </w:rPr>
        <w:t>Indica los objetivos a cumplir en cada fase.</w:t>
      </w:r>
      <w:bookmarkEnd w:id="8"/>
    </w:p>
    <w:p w14:paraId="4CE00766" w14:textId="77777777" w:rsidR="00913813" w:rsidRPr="00CB2A8F" w:rsidRDefault="00913813" w:rsidP="00CB2A8F">
      <w:pPr>
        <w:pStyle w:val="Ttulo3"/>
        <w:numPr>
          <w:ilvl w:val="0"/>
          <w:numId w:val="5"/>
        </w:numPr>
        <w:rPr>
          <w:rFonts w:eastAsia="Times New Roman"/>
          <w:b/>
          <w:bCs/>
          <w:lang w:eastAsia="es-ES"/>
        </w:rPr>
      </w:pPr>
      <w:bookmarkStart w:id="9" w:name="_Toc213885513"/>
      <w:r w:rsidRPr="00CB2A8F">
        <w:rPr>
          <w:rFonts w:eastAsia="Times New Roman"/>
          <w:b/>
          <w:bCs/>
          <w:lang w:eastAsia="es-ES"/>
        </w:rPr>
        <w:t>Justifica para cada auditoría si se contemplan reuniones de seguimiento o no, en caso afirmativo cada cuánto tiempo.</w:t>
      </w:r>
      <w:bookmarkEnd w:id="9"/>
    </w:p>
    <w:p w14:paraId="4988A367" w14:textId="77777777" w:rsidR="00913813" w:rsidRPr="00913813" w:rsidRDefault="00913813" w:rsidP="00913813">
      <w:pPr>
        <w:shd w:val="clear" w:color="auto" w:fill="FFFFFF"/>
        <w:spacing w:after="240" w:line="240" w:lineRule="auto"/>
        <w:ind w:left="720"/>
        <w:jc w:val="both"/>
        <w:rPr>
          <w:rFonts w:ascii="Arial" w:eastAsia="Times New Roman" w:hAnsi="Arial" w:cs="Arial"/>
          <w:color w:val="000000"/>
          <w:sz w:val="24"/>
          <w:szCs w:val="24"/>
          <w:lang w:eastAsia="es-ES"/>
        </w:rPr>
      </w:pPr>
      <w:r w:rsidRPr="00913813">
        <w:rPr>
          <w:rFonts w:ascii="Arial" w:eastAsia="Times New Roman" w:hAnsi="Arial" w:cs="Arial"/>
          <w:color w:val="000000"/>
          <w:sz w:val="24"/>
          <w:szCs w:val="24"/>
          <w:lang w:eastAsia="es-ES"/>
        </w:rPr>
        <w:t>Para la realización de este apartado puedes usar la siguiente tabla como referencia:</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97"/>
        <w:gridCol w:w="987"/>
        <w:gridCol w:w="5784"/>
      </w:tblGrid>
      <w:tr w:rsidR="00913813" w:rsidRPr="00913813" w14:paraId="18542C09" w14:textId="77777777" w:rsidTr="00913813">
        <w:trPr>
          <w:tblHeader/>
        </w:trPr>
        <w:tc>
          <w:tcPr>
            <w:tcW w:w="0" w:type="auto"/>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hideMark/>
          </w:tcPr>
          <w:p w14:paraId="19F18DF9" w14:textId="77777777" w:rsidR="00913813" w:rsidRPr="00913813" w:rsidRDefault="00913813" w:rsidP="00913813">
            <w:pPr>
              <w:spacing w:after="0" w:line="240" w:lineRule="auto"/>
              <w:rPr>
                <w:rFonts w:ascii="Arial" w:eastAsia="Times New Roman" w:hAnsi="Arial" w:cs="Arial"/>
                <w:b/>
                <w:bCs/>
                <w:sz w:val="24"/>
                <w:szCs w:val="24"/>
                <w:lang w:eastAsia="es-ES"/>
              </w:rPr>
            </w:pPr>
            <w:r w:rsidRPr="00913813">
              <w:rPr>
                <w:rFonts w:ascii="Arial" w:eastAsia="Times New Roman" w:hAnsi="Arial" w:cs="Arial"/>
                <w:b/>
                <w:bCs/>
                <w:sz w:val="24"/>
                <w:szCs w:val="24"/>
                <w:lang w:eastAsia="es-ES"/>
              </w:rPr>
              <w:t>Auditoría</w:t>
            </w:r>
          </w:p>
        </w:tc>
        <w:tc>
          <w:tcPr>
            <w:tcW w:w="0" w:type="auto"/>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hideMark/>
          </w:tcPr>
          <w:p w14:paraId="62E03DFB" w14:textId="77777777" w:rsidR="00913813" w:rsidRPr="00913813" w:rsidRDefault="00913813" w:rsidP="00913813">
            <w:pPr>
              <w:spacing w:after="0" w:line="240" w:lineRule="auto"/>
              <w:rPr>
                <w:rFonts w:ascii="Arial" w:eastAsia="Times New Roman" w:hAnsi="Arial" w:cs="Arial"/>
                <w:b/>
                <w:bCs/>
                <w:sz w:val="24"/>
                <w:szCs w:val="24"/>
                <w:lang w:eastAsia="es-ES"/>
              </w:rPr>
            </w:pPr>
            <w:r w:rsidRPr="00913813">
              <w:rPr>
                <w:rFonts w:ascii="Arial" w:eastAsia="Times New Roman" w:hAnsi="Arial" w:cs="Arial"/>
                <w:b/>
                <w:bCs/>
                <w:sz w:val="24"/>
                <w:szCs w:val="24"/>
                <w:lang w:eastAsia="es-ES"/>
              </w:rPr>
              <w:t>Duración</w:t>
            </w:r>
          </w:p>
        </w:tc>
        <w:tc>
          <w:tcPr>
            <w:tcW w:w="0" w:type="auto"/>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hideMark/>
          </w:tcPr>
          <w:p w14:paraId="4FB6ACAF" w14:textId="77777777" w:rsidR="00913813" w:rsidRPr="00913813" w:rsidRDefault="00913813" w:rsidP="00913813">
            <w:pPr>
              <w:spacing w:after="0" w:line="240" w:lineRule="auto"/>
              <w:jc w:val="center"/>
              <w:rPr>
                <w:rFonts w:ascii="Arial" w:eastAsia="Times New Roman" w:hAnsi="Arial" w:cs="Arial"/>
                <w:b/>
                <w:bCs/>
                <w:sz w:val="24"/>
                <w:szCs w:val="24"/>
                <w:lang w:eastAsia="es-ES"/>
              </w:rPr>
            </w:pPr>
            <w:r w:rsidRPr="00913813">
              <w:rPr>
                <w:rFonts w:ascii="Arial" w:eastAsia="Times New Roman" w:hAnsi="Arial" w:cs="Arial"/>
                <w:b/>
                <w:bCs/>
                <w:sz w:val="24"/>
                <w:szCs w:val="24"/>
                <w:lang w:eastAsia="es-ES"/>
              </w:rPr>
              <w:t>Fases</w:t>
            </w:r>
          </w:p>
          <w:tbl>
            <w:tblPr>
              <w:tblW w:w="0" w:type="auto"/>
              <w:jc w:val="center"/>
              <w:tblCellMar>
                <w:top w:w="15" w:type="dxa"/>
                <w:left w:w="15" w:type="dxa"/>
                <w:bottom w:w="15" w:type="dxa"/>
                <w:right w:w="15" w:type="dxa"/>
              </w:tblCellMar>
              <w:tblLook w:val="04A0" w:firstRow="1" w:lastRow="0" w:firstColumn="1" w:lastColumn="0" w:noHBand="0" w:noVBand="1"/>
            </w:tblPr>
            <w:tblGrid>
              <w:gridCol w:w="1072"/>
              <w:gridCol w:w="1212"/>
              <w:gridCol w:w="1308"/>
              <w:gridCol w:w="1061"/>
              <w:gridCol w:w="965"/>
            </w:tblGrid>
            <w:tr w:rsidR="00913813" w:rsidRPr="00913813" w14:paraId="027E62F0" w14:textId="77777777">
              <w:trPr>
                <w:tblHeader/>
                <w:jc w:val="center"/>
              </w:trPr>
              <w:tc>
                <w:tcPr>
                  <w:tcW w:w="0" w:type="auto"/>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hideMark/>
                </w:tcPr>
                <w:p w14:paraId="2E0BA1FF" w14:textId="77777777" w:rsidR="00913813" w:rsidRPr="00913813" w:rsidRDefault="00913813" w:rsidP="00913813">
                  <w:pPr>
                    <w:spacing w:after="0" w:line="240" w:lineRule="auto"/>
                    <w:rPr>
                      <w:rFonts w:ascii="Arial" w:eastAsia="Times New Roman" w:hAnsi="Arial" w:cs="Arial"/>
                      <w:b/>
                      <w:bCs/>
                      <w:sz w:val="24"/>
                      <w:szCs w:val="24"/>
                      <w:lang w:eastAsia="es-ES"/>
                    </w:rPr>
                  </w:pPr>
                  <w:r w:rsidRPr="00913813">
                    <w:rPr>
                      <w:rFonts w:ascii="Arial" w:eastAsia="Times New Roman" w:hAnsi="Arial" w:cs="Arial"/>
                      <w:b/>
                      <w:bCs/>
                      <w:sz w:val="24"/>
                      <w:szCs w:val="24"/>
                      <w:lang w:eastAsia="es-ES"/>
                    </w:rPr>
                    <w:t>Toma de requisitos</w:t>
                  </w:r>
                </w:p>
              </w:tc>
              <w:tc>
                <w:tcPr>
                  <w:tcW w:w="0" w:type="auto"/>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hideMark/>
                </w:tcPr>
                <w:p w14:paraId="0F52871C" w14:textId="77777777" w:rsidR="00913813" w:rsidRPr="00913813" w:rsidRDefault="00913813" w:rsidP="00913813">
                  <w:pPr>
                    <w:spacing w:after="0" w:line="240" w:lineRule="auto"/>
                    <w:rPr>
                      <w:rFonts w:ascii="Arial" w:eastAsia="Times New Roman" w:hAnsi="Arial" w:cs="Arial"/>
                      <w:b/>
                      <w:bCs/>
                      <w:sz w:val="24"/>
                      <w:szCs w:val="24"/>
                      <w:lang w:eastAsia="es-ES"/>
                    </w:rPr>
                  </w:pPr>
                  <w:r w:rsidRPr="00913813">
                    <w:rPr>
                      <w:rFonts w:ascii="Arial" w:eastAsia="Times New Roman" w:hAnsi="Arial" w:cs="Arial"/>
                      <w:b/>
                      <w:bCs/>
                      <w:sz w:val="24"/>
                      <w:szCs w:val="24"/>
                      <w:lang w:eastAsia="es-ES"/>
                    </w:rPr>
                    <w:t>Realización de pruebas</w:t>
                  </w:r>
                </w:p>
              </w:tc>
              <w:tc>
                <w:tcPr>
                  <w:tcW w:w="0" w:type="auto"/>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hideMark/>
                </w:tcPr>
                <w:p w14:paraId="6C15FDFC" w14:textId="77777777" w:rsidR="00913813" w:rsidRPr="00913813" w:rsidRDefault="00913813" w:rsidP="00913813">
                  <w:pPr>
                    <w:spacing w:after="0" w:line="240" w:lineRule="auto"/>
                    <w:rPr>
                      <w:rFonts w:ascii="Arial" w:eastAsia="Times New Roman" w:hAnsi="Arial" w:cs="Arial"/>
                      <w:b/>
                      <w:bCs/>
                      <w:sz w:val="24"/>
                      <w:szCs w:val="24"/>
                      <w:lang w:eastAsia="es-ES"/>
                    </w:rPr>
                  </w:pPr>
                  <w:r w:rsidRPr="00913813">
                    <w:rPr>
                      <w:rFonts w:ascii="Arial" w:eastAsia="Times New Roman" w:hAnsi="Arial" w:cs="Arial"/>
                      <w:b/>
                      <w:bCs/>
                      <w:sz w:val="24"/>
                      <w:szCs w:val="24"/>
                      <w:lang w:eastAsia="es-ES"/>
                    </w:rPr>
                    <w:t>Seguimiento de pruebas</w:t>
                  </w:r>
                </w:p>
              </w:tc>
              <w:tc>
                <w:tcPr>
                  <w:tcW w:w="0" w:type="auto"/>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hideMark/>
                </w:tcPr>
                <w:p w14:paraId="22BD8AF5" w14:textId="77777777" w:rsidR="00913813" w:rsidRPr="00913813" w:rsidRDefault="00913813" w:rsidP="00913813">
                  <w:pPr>
                    <w:spacing w:after="0" w:line="240" w:lineRule="auto"/>
                    <w:rPr>
                      <w:rFonts w:ascii="Arial" w:eastAsia="Times New Roman" w:hAnsi="Arial" w:cs="Arial"/>
                      <w:b/>
                      <w:bCs/>
                      <w:sz w:val="24"/>
                      <w:szCs w:val="24"/>
                      <w:lang w:eastAsia="es-ES"/>
                    </w:rPr>
                  </w:pPr>
                  <w:proofErr w:type="spellStart"/>
                  <w:r w:rsidRPr="00913813">
                    <w:rPr>
                      <w:rFonts w:ascii="Arial" w:eastAsia="Times New Roman" w:hAnsi="Arial" w:cs="Arial"/>
                      <w:b/>
                      <w:bCs/>
                      <w:sz w:val="24"/>
                      <w:szCs w:val="24"/>
                      <w:lang w:eastAsia="es-ES"/>
                    </w:rPr>
                    <w:t>Reporting</w:t>
                  </w:r>
                  <w:proofErr w:type="spellEnd"/>
                </w:p>
              </w:tc>
              <w:tc>
                <w:tcPr>
                  <w:tcW w:w="0" w:type="auto"/>
                  <w:tcBorders>
                    <w:top w:val="single" w:sz="6" w:space="0" w:color="E3E3E3"/>
                    <w:left w:val="single" w:sz="6" w:space="0" w:color="E3E3E3"/>
                    <w:bottom w:val="single" w:sz="6" w:space="0" w:color="E3E3E3"/>
                    <w:right w:val="single" w:sz="6" w:space="0" w:color="E3E3E3"/>
                  </w:tcBorders>
                  <w:tcMar>
                    <w:top w:w="75" w:type="dxa"/>
                    <w:left w:w="75" w:type="dxa"/>
                    <w:bottom w:w="75" w:type="dxa"/>
                    <w:right w:w="75" w:type="dxa"/>
                  </w:tcMar>
                  <w:vAlign w:val="center"/>
                  <w:hideMark/>
                </w:tcPr>
                <w:p w14:paraId="5C88ADBF" w14:textId="77777777" w:rsidR="00913813" w:rsidRPr="00913813" w:rsidRDefault="00913813" w:rsidP="00913813">
                  <w:pPr>
                    <w:spacing w:after="0" w:line="240" w:lineRule="auto"/>
                    <w:rPr>
                      <w:rFonts w:ascii="Arial" w:eastAsia="Times New Roman" w:hAnsi="Arial" w:cs="Arial"/>
                      <w:b/>
                      <w:bCs/>
                      <w:sz w:val="24"/>
                      <w:szCs w:val="24"/>
                      <w:lang w:eastAsia="es-ES"/>
                    </w:rPr>
                  </w:pPr>
                  <w:r w:rsidRPr="00913813">
                    <w:rPr>
                      <w:rFonts w:ascii="Arial" w:eastAsia="Times New Roman" w:hAnsi="Arial" w:cs="Arial"/>
                      <w:b/>
                      <w:bCs/>
                      <w:sz w:val="24"/>
                      <w:szCs w:val="24"/>
                      <w:lang w:eastAsia="es-ES"/>
                    </w:rPr>
                    <w:t>Cierre de auditoría</w:t>
                  </w:r>
                </w:p>
              </w:tc>
            </w:tr>
          </w:tbl>
          <w:p w14:paraId="45A64FE7" w14:textId="77777777" w:rsidR="00913813" w:rsidRPr="00913813" w:rsidRDefault="00913813" w:rsidP="00913813">
            <w:pPr>
              <w:spacing w:after="0" w:line="240" w:lineRule="auto"/>
              <w:jc w:val="center"/>
              <w:rPr>
                <w:rFonts w:ascii="Arial" w:eastAsia="Times New Roman" w:hAnsi="Arial" w:cs="Arial"/>
                <w:b/>
                <w:bCs/>
                <w:sz w:val="24"/>
                <w:szCs w:val="24"/>
                <w:lang w:eastAsia="es-ES"/>
              </w:rPr>
            </w:pPr>
          </w:p>
        </w:tc>
      </w:tr>
    </w:tbl>
    <w:p w14:paraId="702A1AF3" w14:textId="77777777" w:rsidR="00913813" w:rsidRPr="00913813" w:rsidRDefault="00913813" w:rsidP="00913813">
      <w:pPr>
        <w:shd w:val="clear" w:color="auto" w:fill="FFFFFF"/>
        <w:spacing w:after="0" w:line="240" w:lineRule="auto"/>
        <w:ind w:left="720"/>
        <w:jc w:val="both"/>
        <w:rPr>
          <w:rFonts w:ascii="Arial" w:eastAsia="Times New Roman" w:hAnsi="Arial" w:cs="Arial"/>
          <w:color w:val="000000"/>
          <w:sz w:val="24"/>
          <w:szCs w:val="24"/>
          <w:lang w:eastAsia="es-ES"/>
        </w:rPr>
      </w:pPr>
    </w:p>
    <w:p w14:paraId="1A58D9A3" w14:textId="77777777" w:rsidR="00913813" w:rsidRPr="00913813" w:rsidRDefault="00913813" w:rsidP="00913813">
      <w:pPr>
        <w:shd w:val="clear" w:color="auto" w:fill="FFFFFF"/>
        <w:spacing w:after="240" w:line="240" w:lineRule="auto"/>
        <w:ind w:left="720"/>
        <w:jc w:val="both"/>
        <w:rPr>
          <w:rFonts w:ascii="Arial" w:eastAsia="Times New Roman" w:hAnsi="Arial" w:cs="Arial"/>
          <w:color w:val="000000"/>
          <w:sz w:val="24"/>
          <w:szCs w:val="24"/>
          <w:lang w:eastAsia="es-ES"/>
        </w:rPr>
      </w:pPr>
      <w:r w:rsidRPr="00913813">
        <w:rPr>
          <w:rFonts w:ascii="Arial" w:eastAsia="Times New Roman" w:hAnsi="Arial" w:cs="Arial"/>
          <w:b/>
          <w:bCs/>
          <w:color w:val="000000"/>
          <w:sz w:val="24"/>
          <w:szCs w:val="24"/>
          <w:lang w:eastAsia="es-ES"/>
        </w:rPr>
        <w:t>NOTA:</w:t>
      </w:r>
      <w:r w:rsidRPr="00913813">
        <w:rPr>
          <w:rFonts w:ascii="Arial" w:eastAsia="Times New Roman" w:hAnsi="Arial" w:cs="Arial"/>
          <w:color w:val="000000"/>
          <w:sz w:val="24"/>
          <w:szCs w:val="24"/>
          <w:lang w:eastAsia="es-ES"/>
        </w:rPr>
        <w:t> Se debe indicar la temporalización de cada una de las fases de la auditoria.</w:t>
      </w:r>
    </w:p>
    <w:p w14:paraId="74C18E7A" w14:textId="49511CF6" w:rsidR="00913813" w:rsidRPr="002A23D7" w:rsidRDefault="00913813" w:rsidP="002A23D7">
      <w:pPr>
        <w:pStyle w:val="Ttulo2"/>
        <w:rPr>
          <w:b/>
          <w:bCs/>
        </w:rPr>
      </w:pPr>
      <w:bookmarkStart w:id="10" w:name="_Toc213885514"/>
      <w:r w:rsidRPr="002A23D7">
        <w:rPr>
          <w:b/>
          <w:bCs/>
        </w:rPr>
        <w:t>Apartado 3: Presentación y valoración de vulnerabilidades.</w:t>
      </w:r>
      <w:bookmarkEnd w:id="10"/>
    </w:p>
    <w:p w14:paraId="479EF08F" w14:textId="77777777" w:rsidR="00913813" w:rsidRPr="00913813" w:rsidRDefault="00913813" w:rsidP="00952756">
      <w:pPr>
        <w:spacing w:line="240" w:lineRule="auto"/>
        <w:rPr>
          <w:lang w:eastAsia="es-ES"/>
        </w:rPr>
      </w:pPr>
    </w:p>
    <w:p w14:paraId="5DA1F158" w14:textId="1EC2E36E" w:rsidR="00913813" w:rsidRPr="00913813" w:rsidRDefault="00913813" w:rsidP="00952756">
      <w:pPr>
        <w:spacing w:line="240" w:lineRule="auto"/>
        <w:ind w:left="360"/>
        <w:rPr>
          <w:rFonts w:ascii="Arial" w:hAnsi="Arial" w:cs="Arial"/>
          <w:color w:val="2F5496" w:themeColor="accent1" w:themeShade="BF"/>
          <w:sz w:val="28"/>
          <w:szCs w:val="28"/>
          <w:lang w:eastAsia="es-ES"/>
        </w:rPr>
      </w:pPr>
      <w:r w:rsidRPr="00913813">
        <w:rPr>
          <w:rFonts w:ascii="Arial" w:hAnsi="Arial" w:cs="Arial"/>
          <w:sz w:val="24"/>
          <w:szCs w:val="24"/>
          <w:lang w:eastAsia="es-ES"/>
        </w:rPr>
        <w:t>En este caso nos ponemos en el lado de los auditores y tenemos que analizar siguientes vulnerabilidades que se han localizado durante las pruebas. Para cada una de ellas hay que completar la siguiente descripción.</w:t>
      </w:r>
    </w:p>
    <w:p w14:paraId="28B4A07A" w14:textId="77777777" w:rsidR="00913813" w:rsidRPr="00CB2A8F" w:rsidRDefault="00913813" w:rsidP="00CB2A8F">
      <w:pPr>
        <w:pStyle w:val="Ttulo3"/>
        <w:numPr>
          <w:ilvl w:val="0"/>
          <w:numId w:val="6"/>
        </w:numPr>
        <w:rPr>
          <w:rFonts w:eastAsia="Times New Roman"/>
          <w:b/>
          <w:bCs/>
          <w:lang w:eastAsia="es-ES"/>
        </w:rPr>
      </w:pPr>
      <w:bookmarkStart w:id="11" w:name="_Toc213885515"/>
      <w:r w:rsidRPr="00CB2A8F">
        <w:rPr>
          <w:rFonts w:eastAsia="Times New Roman"/>
          <w:b/>
          <w:bCs/>
          <w:lang w:eastAsia="es-ES"/>
        </w:rPr>
        <w:t>Valoración de la vulnerabilidad especificando los grupos de métricas base y temporal. Además, indica el vector CVSS resultante, realizar capturas de pantalla de los valores indicados.</w:t>
      </w:r>
      <w:bookmarkEnd w:id="11"/>
    </w:p>
    <w:p w14:paraId="347D2430" w14:textId="77777777" w:rsidR="00913813" w:rsidRPr="00CB2A8F" w:rsidRDefault="00913813" w:rsidP="00CB2A8F">
      <w:pPr>
        <w:pStyle w:val="Ttulo3"/>
        <w:numPr>
          <w:ilvl w:val="0"/>
          <w:numId w:val="6"/>
        </w:numPr>
        <w:rPr>
          <w:rFonts w:eastAsia="Times New Roman"/>
          <w:b/>
          <w:bCs/>
          <w:lang w:eastAsia="es-ES"/>
        </w:rPr>
      </w:pPr>
      <w:bookmarkStart w:id="12" w:name="_Toc213885516"/>
      <w:r w:rsidRPr="00CB2A8F">
        <w:rPr>
          <w:rFonts w:eastAsia="Times New Roman"/>
          <w:b/>
          <w:bCs/>
          <w:lang w:eastAsia="es-ES"/>
        </w:rPr>
        <w:t>Es muy importante justificar vuestra elección en los puntos del formulario CVSS.</w:t>
      </w:r>
      <w:bookmarkEnd w:id="12"/>
    </w:p>
    <w:p w14:paraId="3FE2244C" w14:textId="77777777" w:rsidR="00913813" w:rsidRPr="00CB2A8F" w:rsidRDefault="00913813" w:rsidP="00CB2A8F">
      <w:pPr>
        <w:pStyle w:val="Ttulo3"/>
        <w:numPr>
          <w:ilvl w:val="0"/>
          <w:numId w:val="6"/>
        </w:numPr>
        <w:rPr>
          <w:rFonts w:eastAsia="Times New Roman"/>
          <w:b/>
          <w:bCs/>
          <w:lang w:eastAsia="es-ES"/>
        </w:rPr>
      </w:pPr>
      <w:bookmarkStart w:id="13" w:name="_Toc213885517"/>
      <w:r w:rsidRPr="00CB2A8F">
        <w:rPr>
          <w:rFonts w:eastAsia="Times New Roman"/>
          <w:b/>
          <w:bCs/>
          <w:lang w:eastAsia="es-ES"/>
        </w:rPr>
        <w:t>Justificar si es una vulnerabilidad que afecta al servidor o a los clientes.</w:t>
      </w:r>
      <w:bookmarkEnd w:id="13"/>
    </w:p>
    <w:p w14:paraId="61974FCC" w14:textId="77777777" w:rsidR="00913813" w:rsidRPr="00CB2A8F" w:rsidRDefault="00913813" w:rsidP="00CB2A8F">
      <w:pPr>
        <w:pStyle w:val="Ttulo3"/>
        <w:numPr>
          <w:ilvl w:val="0"/>
          <w:numId w:val="6"/>
        </w:numPr>
        <w:rPr>
          <w:rFonts w:eastAsia="Times New Roman"/>
          <w:b/>
          <w:bCs/>
          <w:lang w:eastAsia="es-ES"/>
        </w:rPr>
      </w:pPr>
      <w:bookmarkStart w:id="14" w:name="_Toc213885518"/>
      <w:r w:rsidRPr="00CB2A8F">
        <w:rPr>
          <w:rFonts w:eastAsia="Times New Roman"/>
          <w:b/>
          <w:bCs/>
          <w:lang w:eastAsia="es-ES"/>
        </w:rPr>
        <w:t>Las vulnerabilidades localizadas son las siguientes.</w:t>
      </w:r>
      <w:bookmarkEnd w:id="14"/>
      <w:r w:rsidRPr="00CB2A8F">
        <w:rPr>
          <w:rFonts w:eastAsia="Times New Roman"/>
          <w:b/>
          <w:bCs/>
          <w:lang w:eastAsia="es-ES"/>
        </w:rPr>
        <w:t> </w:t>
      </w:r>
    </w:p>
    <w:p w14:paraId="04DD3D4C" w14:textId="5DFD3E2A" w:rsidR="00913813" w:rsidRPr="00913813" w:rsidRDefault="00913813" w:rsidP="00952756">
      <w:pPr>
        <w:numPr>
          <w:ilvl w:val="1"/>
          <w:numId w:val="1"/>
        </w:numPr>
        <w:shd w:val="clear" w:color="auto" w:fill="FFFFFF"/>
        <w:spacing w:before="100" w:beforeAutospacing="1" w:after="100" w:afterAutospacing="1" w:line="240" w:lineRule="auto"/>
        <w:jc w:val="both"/>
        <w:rPr>
          <w:rFonts w:ascii="Arial" w:eastAsia="Times New Roman" w:hAnsi="Arial" w:cs="Arial"/>
          <w:color w:val="000000"/>
          <w:sz w:val="24"/>
          <w:szCs w:val="24"/>
          <w:lang w:eastAsia="es-ES"/>
        </w:rPr>
      </w:pPr>
      <w:r w:rsidRPr="00913813">
        <w:rPr>
          <w:rFonts w:ascii="Arial" w:eastAsia="Times New Roman" w:hAnsi="Arial" w:cs="Arial"/>
          <w:color w:val="000000"/>
          <w:sz w:val="24"/>
          <w:szCs w:val="24"/>
          <w:lang w:eastAsia="es-ES"/>
        </w:rPr>
        <w:t xml:space="preserve">Una vulnerabilidad en el sistema de correo de la compañía que permite tomar el control del servidor y acceder a los mensajes de correo de cualquier usuario, también puedes enviar </w:t>
      </w:r>
      <w:r w:rsidR="00952756" w:rsidRPr="00913813">
        <w:rPr>
          <w:rFonts w:ascii="Arial" w:eastAsia="Times New Roman" w:hAnsi="Arial" w:cs="Arial"/>
          <w:color w:val="000000"/>
          <w:sz w:val="24"/>
          <w:szCs w:val="24"/>
          <w:lang w:eastAsia="es-ES"/>
        </w:rPr>
        <w:t>correos electrónicos</w:t>
      </w:r>
      <w:r w:rsidRPr="00913813">
        <w:rPr>
          <w:rFonts w:ascii="Arial" w:eastAsia="Times New Roman" w:hAnsi="Arial" w:cs="Arial"/>
          <w:color w:val="000000"/>
          <w:sz w:val="24"/>
          <w:szCs w:val="24"/>
          <w:lang w:eastAsia="es-ES"/>
        </w:rPr>
        <w:t xml:space="preserve"> suplantando la identidad de los usuarios. El servidor de correo se encuentra expuesto en internet. La vulnerabilidad presenta tanto un </w:t>
      </w:r>
      <w:proofErr w:type="spellStart"/>
      <w:r w:rsidRPr="00913813">
        <w:rPr>
          <w:rFonts w:ascii="Arial" w:eastAsia="Times New Roman" w:hAnsi="Arial" w:cs="Arial"/>
          <w:color w:val="000000"/>
          <w:sz w:val="24"/>
          <w:szCs w:val="24"/>
          <w:lang w:eastAsia="es-ES"/>
        </w:rPr>
        <w:t>exploit</w:t>
      </w:r>
      <w:proofErr w:type="spellEnd"/>
      <w:r w:rsidRPr="00913813">
        <w:rPr>
          <w:rFonts w:ascii="Arial" w:eastAsia="Times New Roman" w:hAnsi="Arial" w:cs="Arial"/>
          <w:color w:val="000000"/>
          <w:sz w:val="24"/>
          <w:szCs w:val="24"/>
          <w:lang w:eastAsia="es-ES"/>
        </w:rPr>
        <w:t xml:space="preserve"> público accesible desde </w:t>
      </w:r>
      <w:proofErr w:type="spellStart"/>
      <w:r w:rsidRPr="00913813">
        <w:rPr>
          <w:rFonts w:ascii="Arial" w:eastAsia="Times New Roman" w:hAnsi="Arial" w:cs="Arial"/>
          <w:color w:val="000000"/>
          <w:sz w:val="24"/>
          <w:szCs w:val="24"/>
          <w:lang w:eastAsia="es-ES"/>
        </w:rPr>
        <w:t>exploit-db</w:t>
      </w:r>
      <w:proofErr w:type="spellEnd"/>
      <w:r w:rsidRPr="00913813">
        <w:rPr>
          <w:rFonts w:ascii="Arial" w:eastAsia="Times New Roman" w:hAnsi="Arial" w:cs="Arial"/>
          <w:color w:val="000000"/>
          <w:sz w:val="24"/>
          <w:szCs w:val="24"/>
          <w:lang w:eastAsia="es-ES"/>
        </w:rPr>
        <w:t xml:space="preserve"> como un parche propuesto por el fabricante. </w:t>
      </w:r>
    </w:p>
    <w:p w14:paraId="36854D93" w14:textId="77777777" w:rsidR="00913813" w:rsidRPr="00913813" w:rsidRDefault="00913813" w:rsidP="00952756">
      <w:pPr>
        <w:numPr>
          <w:ilvl w:val="1"/>
          <w:numId w:val="1"/>
        </w:numPr>
        <w:shd w:val="clear" w:color="auto" w:fill="FFFFFF"/>
        <w:spacing w:before="100" w:beforeAutospacing="1" w:after="100" w:afterAutospacing="1" w:line="240" w:lineRule="auto"/>
        <w:jc w:val="both"/>
        <w:rPr>
          <w:rFonts w:ascii="Arial" w:eastAsia="Times New Roman" w:hAnsi="Arial" w:cs="Arial"/>
          <w:color w:val="000000"/>
          <w:sz w:val="24"/>
          <w:szCs w:val="24"/>
          <w:lang w:eastAsia="es-ES"/>
        </w:rPr>
      </w:pPr>
      <w:r w:rsidRPr="00913813">
        <w:rPr>
          <w:rFonts w:ascii="Arial" w:eastAsia="Times New Roman" w:hAnsi="Arial" w:cs="Arial"/>
          <w:color w:val="000000"/>
          <w:sz w:val="24"/>
          <w:szCs w:val="24"/>
          <w:lang w:eastAsia="es-ES"/>
        </w:rPr>
        <w:t xml:space="preserve">Una vulnerabilidad de inyección SQL en la que se pueden consultar datos de otras Bases de Datos como la Base de Datos de Contabilidad. El servidor web está expuesto en internet, pero se </w:t>
      </w:r>
      <w:r w:rsidRPr="00913813">
        <w:rPr>
          <w:rFonts w:ascii="Arial" w:eastAsia="Times New Roman" w:hAnsi="Arial" w:cs="Arial"/>
          <w:color w:val="000000"/>
          <w:sz w:val="24"/>
          <w:szCs w:val="24"/>
          <w:lang w:eastAsia="es-ES"/>
        </w:rPr>
        <w:lastRenderedPageBreak/>
        <w:t>requiere de un usuario para el acceso a la funcionalidad vulnerable. No es una vulnerabilidad conocida, el auditor la localizó en tiempo de auditoría.</w:t>
      </w:r>
    </w:p>
    <w:p w14:paraId="32FDC663" w14:textId="77777777" w:rsidR="00913813" w:rsidRPr="00913813" w:rsidRDefault="00913813" w:rsidP="00952756">
      <w:pPr>
        <w:numPr>
          <w:ilvl w:val="1"/>
          <w:numId w:val="1"/>
        </w:numPr>
        <w:shd w:val="clear" w:color="auto" w:fill="FFFFFF"/>
        <w:spacing w:before="100" w:beforeAutospacing="1" w:after="100" w:afterAutospacing="1" w:line="240" w:lineRule="auto"/>
        <w:jc w:val="both"/>
        <w:rPr>
          <w:rFonts w:ascii="Arial" w:eastAsia="Times New Roman" w:hAnsi="Arial" w:cs="Arial"/>
          <w:color w:val="000000"/>
          <w:sz w:val="24"/>
          <w:szCs w:val="24"/>
          <w:lang w:eastAsia="es-ES"/>
        </w:rPr>
      </w:pPr>
      <w:r w:rsidRPr="00913813">
        <w:rPr>
          <w:rFonts w:ascii="Arial" w:eastAsia="Times New Roman" w:hAnsi="Arial" w:cs="Arial"/>
          <w:color w:val="000000"/>
          <w:sz w:val="24"/>
          <w:szCs w:val="24"/>
          <w:lang w:eastAsia="es-ES"/>
        </w:rPr>
        <w:t xml:space="preserve">Una vulnerabilidad de ejecución remota de código en un servidor FTP en la red interna de la organización. El servicio FTP se estaba ejecutando con privilegios del sistema (puede realizar cualquier acción en el sistema). Además, el acceso al servidor permite acceder a una subred de administración que no se encuentra accesible desde la red LAN de usuarios. Existe un parche público para corregir la vulnerabilidad. No hay </w:t>
      </w:r>
      <w:proofErr w:type="spellStart"/>
      <w:r w:rsidRPr="00913813">
        <w:rPr>
          <w:rFonts w:ascii="Arial" w:eastAsia="Times New Roman" w:hAnsi="Arial" w:cs="Arial"/>
          <w:color w:val="000000"/>
          <w:sz w:val="24"/>
          <w:szCs w:val="24"/>
          <w:lang w:eastAsia="es-ES"/>
        </w:rPr>
        <w:t>exploit</w:t>
      </w:r>
      <w:proofErr w:type="spellEnd"/>
      <w:r w:rsidRPr="00913813">
        <w:rPr>
          <w:rFonts w:ascii="Arial" w:eastAsia="Times New Roman" w:hAnsi="Arial" w:cs="Arial"/>
          <w:color w:val="000000"/>
          <w:sz w:val="24"/>
          <w:szCs w:val="24"/>
          <w:lang w:eastAsia="es-ES"/>
        </w:rPr>
        <w:t xml:space="preserve"> público, pero sí una prueba de concepto que el auditor ha tenido que modificar </w:t>
      </w:r>
      <w:proofErr w:type="spellStart"/>
      <w:r w:rsidRPr="00913813">
        <w:rPr>
          <w:rFonts w:ascii="Arial" w:eastAsia="Times New Roman" w:hAnsi="Arial" w:cs="Arial"/>
          <w:color w:val="000000"/>
          <w:sz w:val="24"/>
          <w:szCs w:val="24"/>
          <w:lang w:eastAsia="es-ES"/>
        </w:rPr>
        <w:t>par</w:t>
      </w:r>
      <w:proofErr w:type="spellEnd"/>
      <w:r w:rsidRPr="00913813">
        <w:rPr>
          <w:rFonts w:ascii="Arial" w:eastAsia="Times New Roman" w:hAnsi="Arial" w:cs="Arial"/>
          <w:color w:val="000000"/>
          <w:sz w:val="24"/>
          <w:szCs w:val="24"/>
          <w:lang w:eastAsia="es-ES"/>
        </w:rPr>
        <w:t xml:space="preserve"> poder explotar de manera correcta la vulnerabilidad.</w:t>
      </w:r>
    </w:p>
    <w:p w14:paraId="237EDA33" w14:textId="77777777" w:rsidR="00913813" w:rsidRPr="00913813" w:rsidRDefault="00913813" w:rsidP="00913813">
      <w:pPr>
        <w:rPr>
          <w:rFonts w:ascii="Arial" w:hAnsi="Arial" w:cs="Arial"/>
          <w:sz w:val="24"/>
          <w:szCs w:val="24"/>
        </w:rPr>
      </w:pPr>
    </w:p>
    <w:sectPr w:rsidR="00913813" w:rsidRPr="00913813" w:rsidSect="002A23D7">
      <w:footerReference w:type="default" r:id="rId9"/>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9E243F" w14:textId="77777777" w:rsidR="00825D6F" w:rsidRDefault="00825D6F" w:rsidP="00913813">
      <w:pPr>
        <w:spacing w:after="0" w:line="240" w:lineRule="auto"/>
      </w:pPr>
      <w:r>
        <w:separator/>
      </w:r>
    </w:p>
  </w:endnote>
  <w:endnote w:type="continuationSeparator" w:id="0">
    <w:p w14:paraId="51F337A1" w14:textId="77777777" w:rsidR="00825D6F" w:rsidRDefault="00825D6F" w:rsidP="00913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altName w:val="Calibri"/>
    <w:charset w:val="00"/>
    <w:family w:val="swiss"/>
    <w:pitch w:val="variable"/>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E373E" w14:textId="77777777" w:rsidR="008F35B1" w:rsidRDefault="008F35B1">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Página</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p>
  <w:p w14:paraId="1F4DBB43" w14:textId="77777777" w:rsidR="00D24417" w:rsidRDefault="00D2441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B359A8" w14:textId="77777777" w:rsidR="00825D6F" w:rsidRDefault="00825D6F" w:rsidP="00913813">
      <w:pPr>
        <w:spacing w:after="0" w:line="240" w:lineRule="auto"/>
      </w:pPr>
      <w:r>
        <w:separator/>
      </w:r>
    </w:p>
  </w:footnote>
  <w:footnote w:type="continuationSeparator" w:id="0">
    <w:p w14:paraId="3C961E1B" w14:textId="77777777" w:rsidR="00825D6F" w:rsidRDefault="00825D6F" w:rsidP="009138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77BFC"/>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25F19"/>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77176"/>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40FCF"/>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AF4C45"/>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A02F2B"/>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4"/>
  </w:num>
  <w:num w:numId="4">
    <w:abstractNumId w:val="5"/>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813"/>
    <w:rsid w:val="0007140F"/>
    <w:rsid w:val="002A23D7"/>
    <w:rsid w:val="003F0AA3"/>
    <w:rsid w:val="006746C9"/>
    <w:rsid w:val="006E011C"/>
    <w:rsid w:val="007B4156"/>
    <w:rsid w:val="00825D6F"/>
    <w:rsid w:val="008F35B1"/>
    <w:rsid w:val="00913813"/>
    <w:rsid w:val="00952756"/>
    <w:rsid w:val="009B154F"/>
    <w:rsid w:val="00A63E02"/>
    <w:rsid w:val="00A74FF1"/>
    <w:rsid w:val="00BC1153"/>
    <w:rsid w:val="00BE1C27"/>
    <w:rsid w:val="00BE5742"/>
    <w:rsid w:val="00C60E31"/>
    <w:rsid w:val="00CB2A8F"/>
    <w:rsid w:val="00D24417"/>
    <w:rsid w:val="00D939F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E5625E"/>
  <w15:chartTrackingRefBased/>
  <w15:docId w15:val="{8D25BCE0-547B-4125-BFD6-DF01BBB7B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138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91381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CB2A8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913813"/>
    <w:pPr>
      <w:spacing w:before="100" w:beforeAutospacing="1" w:after="100" w:afterAutospacing="1" w:line="240" w:lineRule="auto"/>
      <w:outlineLvl w:val="3"/>
    </w:pPr>
    <w:rPr>
      <w:rFonts w:ascii="Times New Roman" w:eastAsia="Times New Roman" w:hAnsi="Times New Roman" w:cs="Times New Roman"/>
      <w:b/>
      <w:bCs/>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qFormat/>
    <w:rsid w:val="00913813"/>
    <w:pPr>
      <w:autoSpaceDN w:val="0"/>
      <w:spacing w:after="0" w:line="240" w:lineRule="auto"/>
    </w:pPr>
    <w:rPr>
      <w:rFonts w:ascii="Aptos" w:eastAsia="Times New Roman" w:hAnsi="Aptos" w:cs="Times New Roman"/>
      <w:lang w:eastAsia="es-ES"/>
    </w:rPr>
  </w:style>
  <w:style w:type="paragraph" w:styleId="Encabezado">
    <w:name w:val="header"/>
    <w:basedOn w:val="Normal"/>
    <w:link w:val="EncabezadoCar"/>
    <w:uiPriority w:val="99"/>
    <w:unhideWhenUsed/>
    <w:rsid w:val="0091381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13813"/>
  </w:style>
  <w:style w:type="paragraph" w:styleId="Piedepgina">
    <w:name w:val="footer"/>
    <w:basedOn w:val="Normal"/>
    <w:link w:val="PiedepginaCar"/>
    <w:uiPriority w:val="99"/>
    <w:unhideWhenUsed/>
    <w:rsid w:val="0091381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13813"/>
  </w:style>
  <w:style w:type="character" w:customStyle="1" w:styleId="Ttulo4Car">
    <w:name w:val="Título 4 Car"/>
    <w:basedOn w:val="Fuentedeprrafopredeter"/>
    <w:link w:val="Ttulo4"/>
    <w:uiPriority w:val="9"/>
    <w:rsid w:val="00913813"/>
    <w:rPr>
      <w:rFonts w:ascii="Times New Roman" w:eastAsia="Times New Roman" w:hAnsi="Times New Roman" w:cs="Times New Roman"/>
      <w:b/>
      <w:bCs/>
      <w:sz w:val="24"/>
      <w:szCs w:val="24"/>
      <w:lang w:eastAsia="es-ES"/>
    </w:rPr>
  </w:style>
  <w:style w:type="character" w:styleId="Textoennegrita">
    <w:name w:val="Strong"/>
    <w:basedOn w:val="Fuentedeprrafopredeter"/>
    <w:uiPriority w:val="22"/>
    <w:qFormat/>
    <w:rsid w:val="00913813"/>
    <w:rPr>
      <w:b/>
      <w:bCs/>
    </w:rPr>
  </w:style>
  <w:style w:type="paragraph" w:styleId="NormalWeb">
    <w:name w:val="Normal (Web)"/>
    <w:basedOn w:val="Normal"/>
    <w:uiPriority w:val="99"/>
    <w:semiHidden/>
    <w:unhideWhenUsed/>
    <w:rsid w:val="00913813"/>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1Car">
    <w:name w:val="Título 1 Car"/>
    <w:basedOn w:val="Fuentedeprrafopredeter"/>
    <w:link w:val="Ttulo1"/>
    <w:uiPriority w:val="9"/>
    <w:rsid w:val="00913813"/>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913813"/>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913813"/>
    <w:pPr>
      <w:ind w:left="720"/>
      <w:contextualSpacing/>
    </w:pPr>
  </w:style>
  <w:style w:type="character" w:customStyle="1" w:styleId="Ttulo3Car">
    <w:name w:val="Título 3 Car"/>
    <w:basedOn w:val="Fuentedeprrafopredeter"/>
    <w:link w:val="Ttulo3"/>
    <w:uiPriority w:val="9"/>
    <w:rsid w:val="00CB2A8F"/>
    <w:rPr>
      <w:rFonts w:asciiTheme="majorHAnsi" w:eastAsiaTheme="majorEastAsia" w:hAnsiTheme="majorHAnsi" w:cstheme="majorBidi"/>
      <w:color w:val="1F3763" w:themeColor="accent1" w:themeShade="7F"/>
      <w:sz w:val="24"/>
      <w:szCs w:val="24"/>
    </w:rPr>
  </w:style>
  <w:style w:type="paragraph" w:styleId="TDC1">
    <w:name w:val="toc 1"/>
    <w:basedOn w:val="Normal"/>
    <w:next w:val="Normal"/>
    <w:autoRedefine/>
    <w:uiPriority w:val="39"/>
    <w:unhideWhenUsed/>
    <w:rsid w:val="00CB2A8F"/>
    <w:pPr>
      <w:spacing w:after="100"/>
    </w:pPr>
  </w:style>
  <w:style w:type="paragraph" w:styleId="TDC2">
    <w:name w:val="toc 2"/>
    <w:basedOn w:val="Normal"/>
    <w:next w:val="Normal"/>
    <w:autoRedefine/>
    <w:uiPriority w:val="39"/>
    <w:unhideWhenUsed/>
    <w:rsid w:val="00CB2A8F"/>
    <w:pPr>
      <w:spacing w:after="100"/>
      <w:ind w:left="220"/>
    </w:pPr>
  </w:style>
  <w:style w:type="paragraph" w:styleId="TDC3">
    <w:name w:val="toc 3"/>
    <w:basedOn w:val="Normal"/>
    <w:next w:val="Normal"/>
    <w:autoRedefine/>
    <w:uiPriority w:val="39"/>
    <w:unhideWhenUsed/>
    <w:rsid w:val="00CB2A8F"/>
    <w:pPr>
      <w:spacing w:after="100"/>
      <w:ind w:left="440"/>
    </w:pPr>
  </w:style>
  <w:style w:type="character" w:styleId="Hipervnculo">
    <w:name w:val="Hyperlink"/>
    <w:basedOn w:val="Fuentedeprrafopredeter"/>
    <w:uiPriority w:val="99"/>
    <w:unhideWhenUsed/>
    <w:rsid w:val="00CB2A8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022001">
      <w:bodyDiv w:val="1"/>
      <w:marLeft w:val="0"/>
      <w:marRight w:val="0"/>
      <w:marTop w:val="0"/>
      <w:marBottom w:val="0"/>
      <w:divBdr>
        <w:top w:val="none" w:sz="0" w:space="0" w:color="auto"/>
        <w:left w:val="none" w:sz="0" w:space="0" w:color="auto"/>
        <w:bottom w:val="none" w:sz="0" w:space="0" w:color="auto"/>
        <w:right w:val="none" w:sz="0" w:space="0" w:color="auto"/>
      </w:divBdr>
    </w:div>
    <w:div w:id="847673279">
      <w:bodyDiv w:val="1"/>
      <w:marLeft w:val="0"/>
      <w:marRight w:val="0"/>
      <w:marTop w:val="0"/>
      <w:marBottom w:val="0"/>
      <w:divBdr>
        <w:top w:val="none" w:sz="0" w:space="0" w:color="auto"/>
        <w:left w:val="none" w:sz="0" w:space="0" w:color="auto"/>
        <w:bottom w:val="none" w:sz="0" w:space="0" w:color="auto"/>
        <w:right w:val="none" w:sz="0" w:space="0" w:color="auto"/>
      </w:divBdr>
    </w:div>
    <w:div w:id="1406757498">
      <w:bodyDiv w:val="1"/>
      <w:marLeft w:val="0"/>
      <w:marRight w:val="0"/>
      <w:marTop w:val="0"/>
      <w:marBottom w:val="0"/>
      <w:divBdr>
        <w:top w:val="none" w:sz="0" w:space="0" w:color="auto"/>
        <w:left w:val="none" w:sz="0" w:space="0" w:color="auto"/>
        <w:bottom w:val="none" w:sz="0" w:space="0" w:color="auto"/>
        <w:right w:val="none" w:sz="0" w:space="0" w:color="auto"/>
      </w:divBdr>
      <w:divsChild>
        <w:div w:id="705450015">
          <w:marLeft w:val="0"/>
          <w:marRight w:val="0"/>
          <w:marTop w:val="0"/>
          <w:marBottom w:val="0"/>
          <w:divBdr>
            <w:top w:val="none" w:sz="0" w:space="0" w:color="auto"/>
            <w:left w:val="none" w:sz="0" w:space="0" w:color="auto"/>
            <w:bottom w:val="none" w:sz="0" w:space="0" w:color="auto"/>
            <w:right w:val="none" w:sz="0" w:space="0" w:color="auto"/>
          </w:divBdr>
        </w:div>
        <w:div w:id="961424749">
          <w:marLeft w:val="0"/>
          <w:marRight w:val="0"/>
          <w:marTop w:val="0"/>
          <w:marBottom w:val="0"/>
          <w:divBdr>
            <w:top w:val="none" w:sz="0" w:space="0" w:color="auto"/>
            <w:left w:val="none" w:sz="0" w:space="0" w:color="auto"/>
            <w:bottom w:val="none" w:sz="0" w:space="0" w:color="auto"/>
            <w:right w:val="none" w:sz="0" w:space="0" w:color="auto"/>
          </w:divBdr>
          <w:divsChild>
            <w:div w:id="1583445235">
              <w:marLeft w:val="0"/>
              <w:marRight w:val="0"/>
              <w:marTop w:val="0"/>
              <w:marBottom w:val="0"/>
              <w:divBdr>
                <w:top w:val="none" w:sz="0" w:space="0" w:color="auto"/>
                <w:left w:val="none" w:sz="0" w:space="0" w:color="auto"/>
                <w:bottom w:val="none" w:sz="0" w:space="0" w:color="auto"/>
                <w:right w:val="none" w:sz="0" w:space="0" w:color="auto"/>
              </w:divBdr>
              <w:divsChild>
                <w:div w:id="1277758857">
                  <w:marLeft w:val="0"/>
                  <w:marRight w:val="0"/>
                  <w:marTop w:val="0"/>
                  <w:marBottom w:val="0"/>
                  <w:divBdr>
                    <w:top w:val="none" w:sz="0" w:space="0" w:color="auto"/>
                    <w:left w:val="none" w:sz="0" w:space="0" w:color="auto"/>
                    <w:bottom w:val="none" w:sz="0" w:space="0" w:color="auto"/>
                    <w:right w:val="none" w:sz="0" w:space="0" w:color="auto"/>
                  </w:divBdr>
                  <w:divsChild>
                    <w:div w:id="2015105434">
                      <w:marLeft w:val="0"/>
                      <w:marRight w:val="0"/>
                      <w:marTop w:val="0"/>
                      <w:marBottom w:val="0"/>
                      <w:divBdr>
                        <w:top w:val="none" w:sz="0" w:space="0" w:color="auto"/>
                        <w:left w:val="none" w:sz="0" w:space="0" w:color="auto"/>
                        <w:bottom w:val="none" w:sz="0" w:space="0" w:color="auto"/>
                        <w:right w:val="none" w:sz="0" w:space="0" w:color="auto"/>
                      </w:divBdr>
                      <w:divsChild>
                        <w:div w:id="1285841810">
                          <w:marLeft w:val="0"/>
                          <w:marRight w:val="0"/>
                          <w:marTop w:val="0"/>
                          <w:marBottom w:val="0"/>
                          <w:divBdr>
                            <w:top w:val="none" w:sz="0" w:space="0" w:color="auto"/>
                            <w:left w:val="none" w:sz="0" w:space="0" w:color="auto"/>
                            <w:bottom w:val="none" w:sz="0" w:space="0" w:color="auto"/>
                            <w:right w:val="none" w:sz="0" w:space="0" w:color="auto"/>
                          </w:divBdr>
                          <w:divsChild>
                            <w:div w:id="45549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803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0CAE88-9B5B-4804-AFF8-E255A16633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6</Pages>
  <Words>1178</Words>
  <Characters>6480</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dc:creator>
  <cp:keywords/>
  <dc:description/>
  <cp:lastModifiedBy>Alberto</cp:lastModifiedBy>
  <cp:revision>8</cp:revision>
  <dcterms:created xsi:type="dcterms:W3CDTF">2025-11-12T22:48:00Z</dcterms:created>
  <dcterms:modified xsi:type="dcterms:W3CDTF">2025-11-13T00:43:00Z</dcterms:modified>
</cp:coreProperties>
</file>