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452A2C91" w:rsidR="002F5B4D" w:rsidRPr="00BD5449" w:rsidRDefault="00BF407C" w:rsidP="002F5B4D">
      <w:pPr>
        <w:pStyle w:val="Sinespaciado"/>
        <w:jc w:val="center"/>
        <w:rPr>
          <w:u w:val="single"/>
        </w:rPr>
      </w:pPr>
      <w:r>
        <w:rPr>
          <w:color w:val="156082"/>
          <w:sz w:val="28"/>
          <w:szCs w:val="28"/>
          <w:u w:val="single"/>
        </w:rPr>
        <w:t>Normativa de Ciberseguridad</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5C3595A7" w:rsidR="002F5B4D" w:rsidRDefault="002F5B4D" w:rsidP="002F5B4D">
                            <w:pPr>
                              <w:pStyle w:val="Sinespaciado"/>
                              <w:spacing w:after="40"/>
                              <w:jc w:val="center"/>
                            </w:pPr>
                            <w:r>
                              <w:rPr>
                                <w:caps/>
                                <w:color w:val="156082"/>
                                <w:sz w:val="28"/>
                                <w:szCs w:val="28"/>
                              </w:rPr>
                              <w:t xml:space="preserve">TEMA </w:t>
                            </w:r>
                            <w:r w:rsidR="00BF407C">
                              <w:rPr>
                                <w:caps/>
                                <w:color w:val="156082"/>
                                <w:sz w:val="28"/>
                                <w:szCs w:val="28"/>
                              </w:rPr>
                              <w:t>3</w:t>
                            </w:r>
                          </w:p>
                          <w:p w14:paraId="1C1C984D" w14:textId="39C67FE0" w:rsidR="002F5B4D" w:rsidRPr="00BE5742" w:rsidRDefault="00BF407C" w:rsidP="002F5B4D">
                            <w:pPr>
                              <w:pStyle w:val="Sinespaciado"/>
                              <w:jc w:val="center"/>
                              <w:rPr>
                                <w:color w:val="2F5496" w:themeColor="accent1" w:themeShade="BF"/>
                              </w:rPr>
                            </w:pPr>
                            <w:r w:rsidRPr="00BF407C">
                              <w:rPr>
                                <w:color w:val="2F5496" w:themeColor="accent1" w:themeShade="BF"/>
                              </w:rPr>
                              <w:t>Legislación para el cumplimiento de la responsabilidad penal</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5C3595A7" w:rsidR="002F5B4D" w:rsidRDefault="002F5B4D" w:rsidP="002F5B4D">
                      <w:pPr>
                        <w:pStyle w:val="Sinespaciado"/>
                        <w:spacing w:after="40"/>
                        <w:jc w:val="center"/>
                      </w:pPr>
                      <w:r>
                        <w:rPr>
                          <w:caps/>
                          <w:color w:val="156082"/>
                          <w:sz w:val="28"/>
                          <w:szCs w:val="28"/>
                        </w:rPr>
                        <w:t xml:space="preserve">TEMA </w:t>
                      </w:r>
                      <w:r w:rsidR="00BF407C">
                        <w:rPr>
                          <w:caps/>
                          <w:color w:val="156082"/>
                          <w:sz w:val="28"/>
                          <w:szCs w:val="28"/>
                        </w:rPr>
                        <w:t>3</w:t>
                      </w:r>
                    </w:p>
                    <w:p w14:paraId="1C1C984D" w14:textId="39C67FE0" w:rsidR="002F5B4D" w:rsidRPr="00BE5742" w:rsidRDefault="00BF407C" w:rsidP="002F5B4D">
                      <w:pPr>
                        <w:pStyle w:val="Sinespaciado"/>
                        <w:jc w:val="center"/>
                        <w:rPr>
                          <w:color w:val="2F5496" w:themeColor="accent1" w:themeShade="BF"/>
                        </w:rPr>
                      </w:pPr>
                      <w:r w:rsidRPr="00BF407C">
                        <w:rPr>
                          <w:color w:val="2F5496" w:themeColor="accent1" w:themeShade="BF"/>
                        </w:rPr>
                        <w:t>Legislación para el cumplimiento de la responsabilidad penal</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0F248484" w:rsidR="002F5B4D" w:rsidRDefault="002F5B4D" w:rsidP="002F5B4D">
      <w:pPr>
        <w:rPr>
          <w:u w:val="single"/>
        </w:rPr>
      </w:pPr>
    </w:p>
    <w:sdt>
      <w:sdtPr>
        <w:id w:val="1974713104"/>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2299FC48" w14:textId="5029B132" w:rsidR="00142635" w:rsidRDefault="00142635">
          <w:pPr>
            <w:pStyle w:val="TtuloTDC"/>
          </w:pPr>
          <w:r>
            <w:t>Tabla de contenido</w:t>
          </w:r>
        </w:p>
        <w:p w14:paraId="1E619B0E" w14:textId="5A6FF61A" w:rsidR="00142635" w:rsidRDefault="00142635">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0367732" w:history="1">
            <w:r w:rsidRPr="007B2049">
              <w:rPr>
                <w:rStyle w:val="Hipervnculo"/>
                <w:b/>
                <w:bCs/>
                <w:noProof/>
              </w:rPr>
              <w:t>Caso práctico</w:t>
            </w:r>
            <w:r>
              <w:rPr>
                <w:noProof/>
                <w:webHidden/>
              </w:rPr>
              <w:tab/>
            </w:r>
            <w:r>
              <w:rPr>
                <w:noProof/>
                <w:webHidden/>
              </w:rPr>
              <w:fldChar w:fldCharType="begin"/>
            </w:r>
            <w:r>
              <w:rPr>
                <w:noProof/>
                <w:webHidden/>
              </w:rPr>
              <w:instrText xml:space="preserve"> PAGEREF _Toc220367732 \h </w:instrText>
            </w:r>
            <w:r>
              <w:rPr>
                <w:noProof/>
                <w:webHidden/>
              </w:rPr>
            </w:r>
            <w:r>
              <w:rPr>
                <w:noProof/>
                <w:webHidden/>
              </w:rPr>
              <w:fldChar w:fldCharType="separate"/>
            </w:r>
            <w:r w:rsidR="00F121CB">
              <w:rPr>
                <w:noProof/>
                <w:webHidden/>
              </w:rPr>
              <w:t>3</w:t>
            </w:r>
            <w:r>
              <w:rPr>
                <w:noProof/>
                <w:webHidden/>
              </w:rPr>
              <w:fldChar w:fldCharType="end"/>
            </w:r>
          </w:hyperlink>
        </w:p>
        <w:p w14:paraId="21863603" w14:textId="15B94793" w:rsidR="00142635" w:rsidRDefault="00142635">
          <w:pPr>
            <w:pStyle w:val="TDC1"/>
            <w:tabs>
              <w:tab w:val="right" w:leader="dot" w:pos="8494"/>
            </w:tabs>
            <w:rPr>
              <w:rFonts w:asciiTheme="minorHAnsi" w:eastAsiaTheme="minorEastAsia" w:hAnsiTheme="minorHAnsi"/>
              <w:noProof/>
              <w:sz w:val="22"/>
              <w:lang w:eastAsia="es-ES"/>
            </w:rPr>
          </w:pPr>
          <w:hyperlink w:anchor="_Toc220367733" w:history="1">
            <w:r w:rsidRPr="007B2049">
              <w:rPr>
                <w:rStyle w:val="Hipervnculo"/>
                <w:b/>
                <w:bCs/>
                <w:noProof/>
              </w:rPr>
              <w:t>Apartado 1: Catálogo de Ciber-Riesgos Penales.</w:t>
            </w:r>
            <w:r>
              <w:rPr>
                <w:noProof/>
                <w:webHidden/>
              </w:rPr>
              <w:tab/>
            </w:r>
            <w:r>
              <w:rPr>
                <w:noProof/>
                <w:webHidden/>
              </w:rPr>
              <w:fldChar w:fldCharType="begin"/>
            </w:r>
            <w:r>
              <w:rPr>
                <w:noProof/>
                <w:webHidden/>
              </w:rPr>
              <w:instrText xml:space="preserve"> PAGEREF _Toc220367733 \h </w:instrText>
            </w:r>
            <w:r>
              <w:rPr>
                <w:noProof/>
                <w:webHidden/>
              </w:rPr>
            </w:r>
            <w:r>
              <w:rPr>
                <w:noProof/>
                <w:webHidden/>
              </w:rPr>
              <w:fldChar w:fldCharType="separate"/>
            </w:r>
            <w:r w:rsidR="00F121CB">
              <w:rPr>
                <w:noProof/>
                <w:webHidden/>
              </w:rPr>
              <w:t>4</w:t>
            </w:r>
            <w:r>
              <w:rPr>
                <w:noProof/>
                <w:webHidden/>
              </w:rPr>
              <w:fldChar w:fldCharType="end"/>
            </w:r>
          </w:hyperlink>
        </w:p>
        <w:p w14:paraId="34D2E755" w14:textId="6E6BA47F" w:rsidR="00142635" w:rsidRDefault="00142635">
          <w:pPr>
            <w:pStyle w:val="TDC1"/>
            <w:tabs>
              <w:tab w:val="right" w:leader="dot" w:pos="8494"/>
            </w:tabs>
            <w:rPr>
              <w:rFonts w:asciiTheme="minorHAnsi" w:eastAsiaTheme="minorEastAsia" w:hAnsiTheme="minorHAnsi"/>
              <w:noProof/>
              <w:sz w:val="22"/>
              <w:lang w:eastAsia="es-ES"/>
            </w:rPr>
          </w:pPr>
          <w:hyperlink w:anchor="_Toc220367734" w:history="1">
            <w:r w:rsidRPr="007B2049">
              <w:rPr>
                <w:rStyle w:val="Hipervnculo"/>
                <w:b/>
                <w:bCs/>
                <w:noProof/>
              </w:rPr>
              <w:t>Apartado 2: Matriz de Riesgo y Controles Mitigantes.</w:t>
            </w:r>
            <w:r>
              <w:rPr>
                <w:noProof/>
                <w:webHidden/>
              </w:rPr>
              <w:tab/>
            </w:r>
            <w:r>
              <w:rPr>
                <w:noProof/>
                <w:webHidden/>
              </w:rPr>
              <w:fldChar w:fldCharType="begin"/>
            </w:r>
            <w:r>
              <w:rPr>
                <w:noProof/>
                <w:webHidden/>
              </w:rPr>
              <w:instrText xml:space="preserve"> PAGEREF _Toc220367734 \h </w:instrText>
            </w:r>
            <w:r>
              <w:rPr>
                <w:noProof/>
                <w:webHidden/>
              </w:rPr>
            </w:r>
            <w:r>
              <w:rPr>
                <w:noProof/>
                <w:webHidden/>
              </w:rPr>
              <w:fldChar w:fldCharType="separate"/>
            </w:r>
            <w:r w:rsidR="00F121CB">
              <w:rPr>
                <w:noProof/>
                <w:webHidden/>
              </w:rPr>
              <w:t>5</w:t>
            </w:r>
            <w:r>
              <w:rPr>
                <w:noProof/>
                <w:webHidden/>
              </w:rPr>
              <w:fldChar w:fldCharType="end"/>
            </w:r>
          </w:hyperlink>
        </w:p>
        <w:p w14:paraId="1A018458" w14:textId="39E13141" w:rsidR="00142635" w:rsidRDefault="00142635">
          <w:pPr>
            <w:pStyle w:val="TDC1"/>
            <w:tabs>
              <w:tab w:val="right" w:leader="dot" w:pos="8494"/>
            </w:tabs>
            <w:rPr>
              <w:rFonts w:asciiTheme="minorHAnsi" w:eastAsiaTheme="minorEastAsia" w:hAnsiTheme="minorHAnsi"/>
              <w:noProof/>
              <w:sz w:val="22"/>
              <w:lang w:eastAsia="es-ES"/>
            </w:rPr>
          </w:pPr>
          <w:hyperlink w:anchor="_Toc220367735" w:history="1">
            <w:r w:rsidRPr="007B2049">
              <w:rPr>
                <w:rStyle w:val="Hipervnculo"/>
                <w:rFonts w:eastAsia="Times New Roman"/>
                <w:b/>
                <w:bCs/>
                <w:noProof/>
                <w:lang w:eastAsia="es-ES"/>
              </w:rPr>
              <w:t>Apartado 3: Adecuación a la Ley 2/2023 y NIS2.</w:t>
            </w:r>
            <w:r>
              <w:rPr>
                <w:noProof/>
                <w:webHidden/>
              </w:rPr>
              <w:tab/>
            </w:r>
            <w:r>
              <w:rPr>
                <w:noProof/>
                <w:webHidden/>
              </w:rPr>
              <w:fldChar w:fldCharType="begin"/>
            </w:r>
            <w:r>
              <w:rPr>
                <w:noProof/>
                <w:webHidden/>
              </w:rPr>
              <w:instrText xml:space="preserve"> PAGEREF _Toc220367735 \h </w:instrText>
            </w:r>
            <w:r>
              <w:rPr>
                <w:noProof/>
                <w:webHidden/>
              </w:rPr>
            </w:r>
            <w:r>
              <w:rPr>
                <w:noProof/>
                <w:webHidden/>
              </w:rPr>
              <w:fldChar w:fldCharType="separate"/>
            </w:r>
            <w:r w:rsidR="00F121CB">
              <w:rPr>
                <w:noProof/>
                <w:webHidden/>
              </w:rPr>
              <w:t>6</w:t>
            </w:r>
            <w:r>
              <w:rPr>
                <w:noProof/>
                <w:webHidden/>
              </w:rPr>
              <w:fldChar w:fldCharType="end"/>
            </w:r>
          </w:hyperlink>
        </w:p>
        <w:p w14:paraId="08701A7F" w14:textId="0C41B782" w:rsidR="00142635" w:rsidRDefault="00142635">
          <w:r>
            <w:rPr>
              <w:b/>
              <w:bCs/>
            </w:rPr>
            <w:fldChar w:fldCharType="end"/>
          </w:r>
        </w:p>
      </w:sdtContent>
    </w:sdt>
    <w:p w14:paraId="06FC665E" w14:textId="1BEFD049" w:rsidR="00BF407C" w:rsidRDefault="00BF407C" w:rsidP="002F5B4D">
      <w:pPr>
        <w:rPr>
          <w:u w:val="single"/>
        </w:rPr>
      </w:pPr>
    </w:p>
    <w:p w14:paraId="5A163378" w14:textId="20C17037" w:rsidR="00BF407C" w:rsidRDefault="00BF407C" w:rsidP="002F5B4D">
      <w:pPr>
        <w:rPr>
          <w:u w:val="single"/>
        </w:rPr>
      </w:pPr>
    </w:p>
    <w:p w14:paraId="37FABDDB" w14:textId="2952462A" w:rsidR="00BF407C" w:rsidRDefault="00BF407C" w:rsidP="002F5B4D">
      <w:pPr>
        <w:rPr>
          <w:u w:val="single"/>
        </w:rPr>
      </w:pPr>
    </w:p>
    <w:p w14:paraId="545A774C" w14:textId="2D9F87BC" w:rsidR="00BF407C" w:rsidRDefault="00BF407C" w:rsidP="002F5B4D">
      <w:pPr>
        <w:rPr>
          <w:u w:val="single"/>
        </w:rPr>
      </w:pPr>
    </w:p>
    <w:p w14:paraId="5C270B11" w14:textId="60E067DC" w:rsidR="00BF407C" w:rsidRDefault="00BF407C" w:rsidP="002F5B4D">
      <w:pPr>
        <w:rPr>
          <w:u w:val="single"/>
        </w:rPr>
      </w:pPr>
    </w:p>
    <w:p w14:paraId="1BFD5737" w14:textId="610788DC" w:rsidR="00BF407C" w:rsidRDefault="00BF407C" w:rsidP="002F5B4D">
      <w:pPr>
        <w:rPr>
          <w:u w:val="single"/>
        </w:rPr>
      </w:pPr>
    </w:p>
    <w:p w14:paraId="791A3C61" w14:textId="7E8B5AFB" w:rsidR="00BF407C" w:rsidRDefault="00BF407C" w:rsidP="002F5B4D">
      <w:pPr>
        <w:rPr>
          <w:u w:val="single"/>
        </w:rPr>
      </w:pPr>
    </w:p>
    <w:p w14:paraId="432E583A" w14:textId="63FB8B73" w:rsidR="00BF407C" w:rsidRDefault="00BF407C" w:rsidP="002F5B4D">
      <w:pPr>
        <w:rPr>
          <w:u w:val="single"/>
        </w:rPr>
      </w:pPr>
    </w:p>
    <w:p w14:paraId="4421A793" w14:textId="5A268259" w:rsidR="00BF407C" w:rsidRDefault="00BF407C" w:rsidP="002F5B4D">
      <w:pPr>
        <w:rPr>
          <w:u w:val="single"/>
        </w:rPr>
      </w:pPr>
    </w:p>
    <w:p w14:paraId="12638945" w14:textId="0F95D5FD" w:rsidR="00BF407C" w:rsidRDefault="00BF407C" w:rsidP="002F5B4D">
      <w:pPr>
        <w:rPr>
          <w:u w:val="single"/>
        </w:rPr>
      </w:pPr>
    </w:p>
    <w:p w14:paraId="023F0E0D" w14:textId="480AB29B" w:rsidR="00BF407C" w:rsidRDefault="00BF407C" w:rsidP="002F5B4D">
      <w:pPr>
        <w:rPr>
          <w:u w:val="single"/>
        </w:rPr>
      </w:pPr>
    </w:p>
    <w:p w14:paraId="5D72D2C1" w14:textId="190C1CEB" w:rsidR="00BF407C" w:rsidRDefault="00BF407C" w:rsidP="002F5B4D">
      <w:pPr>
        <w:rPr>
          <w:u w:val="single"/>
        </w:rPr>
      </w:pPr>
    </w:p>
    <w:p w14:paraId="00BE1EF1" w14:textId="18B5C68A" w:rsidR="00BF407C" w:rsidRDefault="00BF407C" w:rsidP="002F5B4D">
      <w:pPr>
        <w:rPr>
          <w:u w:val="single"/>
        </w:rPr>
      </w:pPr>
    </w:p>
    <w:p w14:paraId="108E5E73" w14:textId="40CA173D" w:rsidR="00BF407C" w:rsidRDefault="00BF407C" w:rsidP="002F5B4D">
      <w:pPr>
        <w:rPr>
          <w:u w:val="single"/>
        </w:rPr>
      </w:pPr>
    </w:p>
    <w:p w14:paraId="23EA5CDC" w14:textId="70F9300C" w:rsidR="00BF407C" w:rsidRDefault="00BF407C" w:rsidP="002F5B4D">
      <w:pPr>
        <w:rPr>
          <w:u w:val="single"/>
        </w:rPr>
      </w:pPr>
    </w:p>
    <w:p w14:paraId="22B52B2E" w14:textId="1B465011" w:rsidR="00BF407C" w:rsidRDefault="00BF407C" w:rsidP="002F5B4D">
      <w:pPr>
        <w:rPr>
          <w:u w:val="single"/>
        </w:rPr>
      </w:pPr>
    </w:p>
    <w:p w14:paraId="737A532C" w14:textId="36D5A543" w:rsidR="00BF407C" w:rsidRDefault="00BF407C" w:rsidP="002F5B4D">
      <w:pPr>
        <w:rPr>
          <w:u w:val="single"/>
        </w:rPr>
      </w:pPr>
    </w:p>
    <w:p w14:paraId="3D31D2EE" w14:textId="3B75DB43" w:rsidR="00BF407C" w:rsidRDefault="00BF407C" w:rsidP="002F5B4D">
      <w:pPr>
        <w:rPr>
          <w:u w:val="single"/>
        </w:rPr>
      </w:pPr>
    </w:p>
    <w:p w14:paraId="33697B46" w14:textId="70AAEF6A" w:rsidR="00BF407C" w:rsidRDefault="00BF407C" w:rsidP="002F5B4D">
      <w:pPr>
        <w:rPr>
          <w:u w:val="single"/>
        </w:rPr>
      </w:pPr>
    </w:p>
    <w:p w14:paraId="68AF9E2E" w14:textId="34544179" w:rsidR="00BF407C" w:rsidRDefault="00BF407C" w:rsidP="002F5B4D">
      <w:pPr>
        <w:rPr>
          <w:u w:val="single"/>
        </w:rPr>
      </w:pPr>
    </w:p>
    <w:p w14:paraId="1F6094FA" w14:textId="57400260" w:rsidR="00BF407C" w:rsidRDefault="00BF407C" w:rsidP="002F5B4D">
      <w:pPr>
        <w:rPr>
          <w:u w:val="single"/>
        </w:rPr>
      </w:pPr>
    </w:p>
    <w:p w14:paraId="4DA8089F" w14:textId="425F9D3E" w:rsidR="00BF407C" w:rsidRDefault="00BF407C" w:rsidP="002F5B4D">
      <w:pPr>
        <w:rPr>
          <w:u w:val="single"/>
        </w:rPr>
      </w:pPr>
    </w:p>
    <w:p w14:paraId="6920396C" w14:textId="1447E5A3" w:rsidR="00BF407C" w:rsidRDefault="00BF407C" w:rsidP="002F5B4D">
      <w:pPr>
        <w:rPr>
          <w:u w:val="single"/>
        </w:rPr>
      </w:pPr>
    </w:p>
    <w:p w14:paraId="25416C4B" w14:textId="59E43710" w:rsidR="00BF407C" w:rsidRDefault="00BF407C" w:rsidP="002F5B4D">
      <w:pPr>
        <w:rPr>
          <w:u w:val="single"/>
        </w:rPr>
      </w:pPr>
    </w:p>
    <w:p w14:paraId="080DCAE0" w14:textId="142CAFB2" w:rsidR="00BF407C" w:rsidRDefault="00BF407C" w:rsidP="002F5B4D">
      <w:pPr>
        <w:rPr>
          <w:u w:val="single"/>
        </w:rPr>
      </w:pPr>
    </w:p>
    <w:p w14:paraId="2BC01E0E" w14:textId="77777777" w:rsidR="00AB733D" w:rsidRPr="00AB733D" w:rsidRDefault="00AB733D" w:rsidP="00AB733D">
      <w:pPr>
        <w:pStyle w:val="Ttulo1"/>
        <w:jc w:val="center"/>
        <w:rPr>
          <w:b/>
          <w:bCs/>
          <w:sz w:val="48"/>
          <w:szCs w:val="48"/>
        </w:rPr>
      </w:pPr>
      <w:bookmarkStart w:id="0" w:name="_Toc220367732"/>
      <w:r w:rsidRPr="00AB733D">
        <w:rPr>
          <w:b/>
          <w:bCs/>
          <w:sz w:val="48"/>
          <w:szCs w:val="48"/>
        </w:rPr>
        <w:lastRenderedPageBreak/>
        <w:t>Caso práctico</w:t>
      </w:r>
      <w:bookmarkEnd w:id="0"/>
    </w:p>
    <w:p w14:paraId="044DD050" w14:textId="66ED6F78" w:rsidR="00AB733D" w:rsidRDefault="00AB733D" w:rsidP="00AB733D">
      <w:pPr>
        <w:shd w:val="clear" w:color="auto" w:fill="E2F7D2"/>
        <w:jc w:val="center"/>
        <w:rPr>
          <w:rFonts w:ascii="Helvetica" w:hAnsi="Helvetica"/>
          <w:color w:val="236122"/>
          <w:szCs w:val="24"/>
        </w:rPr>
      </w:pPr>
      <w:r w:rsidRPr="00AB733D">
        <w:rPr>
          <w:rFonts w:ascii="Helvetica" w:hAnsi="Helvetica"/>
          <w:color w:val="236122"/>
          <w:szCs w:val="24"/>
        </w:rPr>
        <w:drawing>
          <wp:inline distT="0" distB="0" distL="0" distR="0" wp14:anchorId="3DDA30FA" wp14:editId="7695AD40">
            <wp:extent cx="2210108" cy="33342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0108" cy="3334215"/>
                    </a:xfrm>
                    <a:prstGeom prst="rect">
                      <a:avLst/>
                    </a:prstGeom>
                  </pic:spPr>
                </pic:pic>
              </a:graphicData>
            </a:graphic>
          </wp:inline>
        </w:drawing>
      </w:r>
    </w:p>
    <w:p w14:paraId="383D3CA5" w14:textId="77777777" w:rsidR="00AB733D" w:rsidRDefault="00AB733D" w:rsidP="00AB733D">
      <w:pPr>
        <w:shd w:val="clear" w:color="auto" w:fill="E2F7D2"/>
        <w:jc w:val="center"/>
        <w:rPr>
          <w:rFonts w:ascii="Helvetica" w:hAnsi="Helvetica"/>
          <w:color w:val="236122"/>
          <w:sz w:val="15"/>
          <w:szCs w:val="15"/>
        </w:rPr>
      </w:pPr>
      <w:hyperlink r:id="rId10" w:tgtFrame="_blank" w:tooltip="Acceder a la web desde la cual se puede descargar la imagen (se abre en una nueva ventana)" w:history="1">
        <w:proofErr w:type="spellStart"/>
        <w:r>
          <w:rPr>
            <w:rStyle w:val="Hipervnculo"/>
            <w:rFonts w:ascii="Helvetica" w:hAnsi="Helvetica"/>
            <w:color w:val="0087FF"/>
            <w:sz w:val="15"/>
            <w:szCs w:val="15"/>
            <w:bdr w:val="none" w:sz="0" w:space="0" w:color="auto" w:frame="1"/>
          </w:rPr>
          <w:t>isftic</w:t>
        </w:r>
        <w:proofErr w:type="spellEnd"/>
      </w:hyperlink>
      <w:r>
        <w:rPr>
          <w:rFonts w:ascii="Helvetica" w:hAnsi="Helvetica"/>
          <w:color w:val="236122"/>
          <w:sz w:val="15"/>
          <w:szCs w:val="15"/>
        </w:rPr>
        <w:t>. </w:t>
      </w:r>
      <w:r>
        <w:rPr>
          <w:rStyle w:val="nfasis"/>
          <w:rFonts w:ascii="Helvetica" w:hAnsi="Helvetica"/>
          <w:color w:val="236122"/>
          <w:sz w:val="15"/>
          <w:szCs w:val="15"/>
        </w:rPr>
        <w:t>Antena de Telecomunicaciones</w:t>
      </w:r>
      <w:r>
        <w:rPr>
          <w:rFonts w:ascii="Helvetica" w:hAnsi="Helvetica"/>
          <w:color w:val="236122"/>
          <w:sz w:val="15"/>
          <w:szCs w:val="15"/>
        </w:rPr>
        <w:t> </w:t>
      </w:r>
      <w:r>
        <w:rPr>
          <w:rStyle w:val="sep"/>
          <w:rFonts w:ascii="Helvetica" w:hAnsi="Helvetica"/>
          <w:color w:val="236122"/>
          <w:sz w:val="15"/>
          <w:szCs w:val="15"/>
        </w:rPr>
        <w:t>(</w:t>
      </w:r>
      <w:hyperlink r:id="rId11" w:tgtFrame="_blank" w:tooltip="Acceder a los términos de licencia Creative Commons BY-NC-SA de la imagen Torre España (se abre en ventana nueva)" w:history="1">
        <w:r>
          <w:rPr>
            <w:rStyle w:val="Hipervnculo"/>
            <w:rFonts w:ascii="Helvetica" w:hAnsi="Helvetica"/>
            <w:color w:val="0087FF"/>
            <w:sz w:val="15"/>
            <w:szCs w:val="15"/>
            <w:bdr w:val="none" w:sz="0" w:space="0" w:color="auto" w:frame="1"/>
          </w:rPr>
          <w:t>CC BY-NC-SA</w:t>
        </w:r>
      </w:hyperlink>
      <w:r>
        <w:rPr>
          <w:rStyle w:val="sep"/>
          <w:rFonts w:ascii="Helvetica" w:hAnsi="Helvetica"/>
          <w:color w:val="236122"/>
          <w:sz w:val="15"/>
          <w:szCs w:val="15"/>
        </w:rPr>
        <w:t>)</w:t>
      </w:r>
    </w:p>
    <w:p w14:paraId="204C4688" w14:textId="77777777" w:rsidR="00AB733D" w:rsidRDefault="00AB733D" w:rsidP="00AB733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ACME S.A. sigue siendo una "</w:t>
      </w:r>
      <w:proofErr w:type="spellStart"/>
      <w:r>
        <w:rPr>
          <w:rFonts w:ascii="Helvetica" w:hAnsi="Helvetica"/>
          <w:color w:val="236122"/>
        </w:rPr>
        <w:t>Telco</w:t>
      </w:r>
      <w:proofErr w:type="spellEnd"/>
      <w:r>
        <w:rPr>
          <w:rFonts w:ascii="Helvetica" w:hAnsi="Helvetica"/>
          <w:color w:val="236122"/>
        </w:rPr>
        <w:t>" líder con 300.000 clientes, presencia internacional y contratos con embajadas y banca. Su infraestructura física es moderna y sostenible.</w:t>
      </w:r>
    </w:p>
    <w:p w14:paraId="293A98EA" w14:textId="77777777" w:rsidR="00AB733D" w:rsidRDefault="00AB733D" w:rsidP="00AB733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Estamos en el año en curso. La entrada en vigor de la Ley 2/2023 (Protección del Denunciante) y la transposición de la Directiva NIS2 han cambiado las reglas del juego.</w:t>
      </w:r>
    </w:p>
    <w:p w14:paraId="480903C0" w14:textId="77777777" w:rsidR="00AB733D" w:rsidRDefault="00AB733D" w:rsidP="00AB733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 xml:space="preserve">El Consejo de Administración de ACME está muy nervioso. Han recibido una notificación legal advirtiendo que, al ser una empresa de telecomunicaciones, ahora son considerados "Entidad Esencial". Además, el </w:t>
      </w:r>
      <w:proofErr w:type="gramStart"/>
      <w:r>
        <w:rPr>
          <w:rFonts w:ascii="Helvetica" w:hAnsi="Helvetica"/>
          <w:color w:val="236122"/>
        </w:rPr>
        <w:t>Director General</w:t>
      </w:r>
      <w:proofErr w:type="gramEnd"/>
      <w:r>
        <w:rPr>
          <w:rFonts w:ascii="Helvetica" w:hAnsi="Helvetica"/>
          <w:color w:val="236122"/>
        </w:rPr>
        <w:t xml:space="preserve"> ha leído que, bajo la nueva normativa, él podría responder con su patrimonio personal o ser inhabilitado si ocurre un ciberataque grave por falta de diligencia.</w:t>
      </w:r>
    </w:p>
    <w:p w14:paraId="1CE1C62D" w14:textId="77777777" w:rsidR="00AB733D" w:rsidRDefault="00AB733D" w:rsidP="00AB733D">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 xml:space="preserve">Como </w:t>
      </w:r>
      <w:proofErr w:type="gramStart"/>
      <w:r>
        <w:rPr>
          <w:rFonts w:ascii="Helvetica" w:hAnsi="Helvetica"/>
          <w:color w:val="236122"/>
        </w:rPr>
        <w:t>Responsable</w:t>
      </w:r>
      <w:proofErr w:type="gramEnd"/>
      <w:r>
        <w:rPr>
          <w:rFonts w:ascii="Helvetica" w:hAnsi="Helvetica"/>
          <w:color w:val="236122"/>
        </w:rPr>
        <w:t xml:space="preserve"> de Seguridad y Cumplimiento (CISO/</w:t>
      </w:r>
      <w:proofErr w:type="spellStart"/>
      <w:r>
        <w:rPr>
          <w:rFonts w:ascii="Helvetica" w:hAnsi="Helvetica"/>
          <w:color w:val="236122"/>
        </w:rPr>
        <w:t>Compliance</w:t>
      </w:r>
      <w:proofErr w:type="spellEnd"/>
      <w:r>
        <w:rPr>
          <w:rFonts w:ascii="Helvetica" w:hAnsi="Helvetica"/>
          <w:color w:val="236122"/>
        </w:rPr>
        <w:t xml:space="preserve"> </w:t>
      </w:r>
      <w:proofErr w:type="spellStart"/>
      <w:r>
        <w:rPr>
          <w:rFonts w:ascii="Helvetica" w:hAnsi="Helvetica"/>
          <w:color w:val="236122"/>
        </w:rPr>
        <w:t>Officer</w:t>
      </w:r>
      <w:proofErr w:type="spellEnd"/>
      <w:r>
        <w:rPr>
          <w:rFonts w:ascii="Helvetica" w:hAnsi="Helvetica"/>
          <w:color w:val="236122"/>
        </w:rPr>
        <w:t>), se te ha encargado actualizar el "Mapa de Riesgos Penales" y definir los requisitos para las nuevas obligaciones legales.</w:t>
      </w:r>
    </w:p>
    <w:p w14:paraId="6041C5C8" w14:textId="6724668F" w:rsidR="00BF407C" w:rsidRDefault="00BF407C" w:rsidP="002F5B4D">
      <w:pPr>
        <w:rPr>
          <w:u w:val="single"/>
        </w:rPr>
      </w:pPr>
    </w:p>
    <w:p w14:paraId="7A7F74F5" w14:textId="06B6C242" w:rsidR="00AB733D" w:rsidRDefault="00AB733D" w:rsidP="002F5B4D">
      <w:pPr>
        <w:rPr>
          <w:u w:val="single"/>
        </w:rPr>
      </w:pPr>
    </w:p>
    <w:p w14:paraId="2C471D25" w14:textId="3F35CCA3" w:rsidR="00AB733D" w:rsidRDefault="00AB733D" w:rsidP="002F5B4D">
      <w:pPr>
        <w:rPr>
          <w:u w:val="single"/>
        </w:rPr>
      </w:pPr>
    </w:p>
    <w:p w14:paraId="0DF86BE6" w14:textId="0E501280" w:rsidR="00AB733D" w:rsidRDefault="00AB733D" w:rsidP="002F5B4D">
      <w:pPr>
        <w:rPr>
          <w:u w:val="single"/>
        </w:rPr>
      </w:pPr>
    </w:p>
    <w:p w14:paraId="30E277F7" w14:textId="7B2112CC" w:rsidR="00AB733D" w:rsidRDefault="00AB733D" w:rsidP="002F5B4D">
      <w:pPr>
        <w:rPr>
          <w:u w:val="single"/>
        </w:rPr>
      </w:pPr>
    </w:p>
    <w:p w14:paraId="3EDB14AB" w14:textId="75B4C7FF" w:rsidR="00AB733D" w:rsidRDefault="00AB733D" w:rsidP="002F5B4D">
      <w:pPr>
        <w:rPr>
          <w:u w:val="single"/>
        </w:rPr>
      </w:pPr>
    </w:p>
    <w:p w14:paraId="582F3D38" w14:textId="6E56ADAA" w:rsidR="00AB733D" w:rsidRDefault="00AB733D" w:rsidP="00AB733D">
      <w:pPr>
        <w:pStyle w:val="Ttulo"/>
        <w:jc w:val="center"/>
        <w:rPr>
          <w:b/>
          <w:bCs/>
        </w:rPr>
      </w:pPr>
      <w:r w:rsidRPr="00AB733D">
        <w:rPr>
          <w:b/>
          <w:bCs/>
        </w:rPr>
        <w:lastRenderedPageBreak/>
        <w:t>¿Qué te pedimos que hagas?</w:t>
      </w:r>
    </w:p>
    <w:p w14:paraId="0E5147B9" w14:textId="77777777" w:rsidR="00AB733D" w:rsidRPr="00AB733D" w:rsidRDefault="00AB733D" w:rsidP="00AB733D"/>
    <w:p w14:paraId="153930DB" w14:textId="77777777" w:rsidR="00AB733D" w:rsidRPr="00AB733D" w:rsidRDefault="00AB733D" w:rsidP="00AB733D">
      <w:pPr>
        <w:rPr>
          <w:b/>
          <w:bCs/>
          <w:lang w:eastAsia="es-ES"/>
        </w:rPr>
      </w:pPr>
      <w:r w:rsidRPr="00AB733D">
        <w:rPr>
          <w:b/>
          <w:bCs/>
          <w:lang w:eastAsia="es-ES"/>
        </w:rPr>
        <w:t>Debes elaborar un informe técnico para la Dirección dando respuesta a los siguientes tres apartados:</w:t>
      </w:r>
    </w:p>
    <w:p w14:paraId="3439224B" w14:textId="54C9C6C8" w:rsidR="00AB733D" w:rsidRPr="00142635" w:rsidRDefault="00AB733D" w:rsidP="00142635">
      <w:pPr>
        <w:pStyle w:val="Ttulo1"/>
        <w:rPr>
          <w:b/>
          <w:bCs/>
        </w:rPr>
      </w:pPr>
      <w:bookmarkStart w:id="1" w:name="_Toc220367733"/>
      <w:r w:rsidRPr="00AB733D">
        <w:rPr>
          <w:b/>
          <w:bCs/>
        </w:rPr>
        <w:t>Apartado 1: Catálogo de Ciber-Riesgos Penales.</w:t>
      </w:r>
      <w:bookmarkEnd w:id="1"/>
    </w:p>
    <w:p w14:paraId="705B588A" w14:textId="77777777" w:rsidR="00AB733D" w:rsidRPr="00AB733D" w:rsidRDefault="00AB733D" w:rsidP="007C38EA">
      <w:pPr>
        <w:rPr>
          <w:lang w:eastAsia="es-ES"/>
        </w:rPr>
      </w:pPr>
      <w:r w:rsidRPr="00AB733D">
        <w:rPr>
          <w:lang w:eastAsia="es-ES"/>
        </w:rPr>
        <w:t>En lugar de listar delitos genéricos, debes centrarte en los riesgos tecnológicos que afectan a ACME:</w:t>
      </w:r>
    </w:p>
    <w:p w14:paraId="2EEE89D3" w14:textId="4C5CF4D3" w:rsidR="007C38EA" w:rsidRDefault="00AB733D" w:rsidP="001875BB">
      <w:pPr>
        <w:pStyle w:val="Prrafodelista"/>
        <w:numPr>
          <w:ilvl w:val="0"/>
          <w:numId w:val="15"/>
        </w:numPr>
        <w:rPr>
          <w:b/>
          <w:bCs/>
          <w:lang w:eastAsia="es-ES"/>
        </w:rPr>
      </w:pPr>
      <w:r w:rsidRPr="007C38EA">
        <w:rPr>
          <w:b/>
          <w:bCs/>
          <w:lang w:eastAsia="es-ES"/>
        </w:rPr>
        <w:t>Identifica 5 delitos informáticos específicos (basados en el Código Penal) en los que ACME podría incurrir como persona jurídica si sus sistemas fallan o son usados maliciosamente por empleados.</w:t>
      </w:r>
    </w:p>
    <w:p w14:paraId="2529118E" w14:textId="77777777" w:rsidR="001875BB" w:rsidRPr="001875BB" w:rsidRDefault="001875BB" w:rsidP="001875BB">
      <w:pPr>
        <w:pStyle w:val="Prrafodelista"/>
        <w:rPr>
          <w:b/>
          <w:bCs/>
          <w:lang w:eastAsia="es-ES"/>
        </w:rPr>
      </w:pPr>
    </w:p>
    <w:p w14:paraId="791DFECC" w14:textId="048F79FD" w:rsidR="001875BB" w:rsidRPr="001875BB" w:rsidRDefault="001875BB" w:rsidP="001875BB">
      <w:pPr>
        <w:pStyle w:val="Prrafodelista"/>
        <w:numPr>
          <w:ilvl w:val="0"/>
          <w:numId w:val="20"/>
        </w:numPr>
        <w:rPr>
          <w:b/>
          <w:bCs/>
          <w:lang w:eastAsia="es-ES"/>
        </w:rPr>
      </w:pPr>
      <w:r>
        <w:rPr>
          <w:lang w:eastAsia="es-ES"/>
        </w:rPr>
        <w:t>Delitos contra la intimidad, allanamiento informático y otros delitos informáticos.</w:t>
      </w:r>
    </w:p>
    <w:p w14:paraId="0F479EAD" w14:textId="269B2EAC" w:rsidR="001875BB" w:rsidRPr="001875BB" w:rsidRDefault="001875BB" w:rsidP="001875BB">
      <w:pPr>
        <w:pStyle w:val="Prrafodelista"/>
        <w:numPr>
          <w:ilvl w:val="0"/>
          <w:numId w:val="20"/>
        </w:numPr>
        <w:rPr>
          <w:b/>
          <w:bCs/>
          <w:lang w:eastAsia="es-ES"/>
        </w:rPr>
      </w:pPr>
      <w:r>
        <w:rPr>
          <w:lang w:eastAsia="es-ES"/>
        </w:rPr>
        <w:t>Estafas y fraudes.</w:t>
      </w:r>
    </w:p>
    <w:p w14:paraId="654420A6" w14:textId="57244C97" w:rsidR="001875BB" w:rsidRPr="001875BB" w:rsidRDefault="001875BB" w:rsidP="001875BB">
      <w:pPr>
        <w:pStyle w:val="Prrafodelista"/>
        <w:numPr>
          <w:ilvl w:val="0"/>
          <w:numId w:val="20"/>
        </w:numPr>
        <w:rPr>
          <w:b/>
          <w:bCs/>
          <w:lang w:eastAsia="es-ES"/>
        </w:rPr>
      </w:pPr>
      <w:r>
        <w:rPr>
          <w:lang w:eastAsia="es-ES"/>
        </w:rPr>
        <w:t>Daños informáticos.</w:t>
      </w:r>
    </w:p>
    <w:p w14:paraId="50860BFA" w14:textId="23116ABB" w:rsidR="001875BB" w:rsidRDefault="001875BB" w:rsidP="001875BB">
      <w:pPr>
        <w:pStyle w:val="Prrafodelista"/>
        <w:numPr>
          <w:ilvl w:val="0"/>
          <w:numId w:val="20"/>
        </w:numPr>
        <w:rPr>
          <w:lang w:eastAsia="es-ES"/>
        </w:rPr>
      </w:pPr>
      <w:r w:rsidRPr="001875BB">
        <w:rPr>
          <w:lang w:eastAsia="es-ES"/>
        </w:rPr>
        <w:t>Delitos contra la propiedad intelectual e industrial, el mercado y los consumidores.</w:t>
      </w:r>
    </w:p>
    <w:p w14:paraId="380AF879" w14:textId="615C0902" w:rsidR="001875BB" w:rsidRDefault="001875BB" w:rsidP="001875BB">
      <w:pPr>
        <w:pStyle w:val="Prrafodelista"/>
        <w:numPr>
          <w:ilvl w:val="0"/>
          <w:numId w:val="20"/>
        </w:numPr>
        <w:rPr>
          <w:lang w:eastAsia="es-ES"/>
        </w:rPr>
      </w:pPr>
      <w:r>
        <w:rPr>
          <w:lang w:eastAsia="es-ES"/>
        </w:rPr>
        <w:t>Blanqueo de capitales</w:t>
      </w:r>
    </w:p>
    <w:p w14:paraId="22D28891" w14:textId="77777777" w:rsidR="001875BB" w:rsidRPr="001875BB" w:rsidRDefault="001875BB" w:rsidP="001875BB">
      <w:pPr>
        <w:rPr>
          <w:lang w:eastAsia="es-ES"/>
        </w:rPr>
      </w:pPr>
    </w:p>
    <w:p w14:paraId="45C093D0" w14:textId="08279A0D" w:rsidR="001875BB" w:rsidRDefault="00AB733D" w:rsidP="001875BB">
      <w:pPr>
        <w:pStyle w:val="Prrafodelista"/>
        <w:numPr>
          <w:ilvl w:val="0"/>
          <w:numId w:val="15"/>
        </w:numPr>
        <w:rPr>
          <w:b/>
          <w:bCs/>
          <w:lang w:eastAsia="es-ES"/>
        </w:rPr>
      </w:pPr>
      <w:r w:rsidRPr="007C38EA">
        <w:rPr>
          <w:b/>
          <w:bCs/>
          <w:lang w:eastAsia="es-ES"/>
        </w:rPr>
        <w:t>Para cada delito, describe un escenario realista dentro de ACME (</w:t>
      </w:r>
      <w:proofErr w:type="spellStart"/>
      <w:r w:rsidRPr="007C38EA">
        <w:rPr>
          <w:b/>
          <w:bCs/>
          <w:lang w:eastAsia="es-ES"/>
        </w:rPr>
        <w:t>ej</w:t>
      </w:r>
      <w:proofErr w:type="spellEnd"/>
      <w:r w:rsidRPr="007C38EA">
        <w:rPr>
          <w:b/>
          <w:bCs/>
          <w:lang w:eastAsia="es-ES"/>
        </w:rPr>
        <w:t>: "</w:t>
      </w:r>
      <w:r w:rsidRPr="007C38EA">
        <w:rPr>
          <w:b/>
          <w:bCs/>
          <w:i/>
          <w:iCs/>
          <w:lang w:eastAsia="es-ES"/>
        </w:rPr>
        <w:t>Un administrador de sistemas descontento...</w:t>
      </w:r>
      <w:r w:rsidRPr="007C38EA">
        <w:rPr>
          <w:b/>
          <w:bCs/>
          <w:lang w:eastAsia="es-ES"/>
        </w:rPr>
        <w:t>").</w:t>
      </w:r>
    </w:p>
    <w:p w14:paraId="724DA90E" w14:textId="77777777" w:rsidR="001875BB" w:rsidRPr="001875BB" w:rsidRDefault="001875BB" w:rsidP="001875BB">
      <w:pPr>
        <w:pStyle w:val="Prrafodelista"/>
        <w:rPr>
          <w:b/>
          <w:bCs/>
          <w:lang w:eastAsia="es-ES"/>
        </w:rPr>
      </w:pPr>
    </w:p>
    <w:p w14:paraId="6D814420" w14:textId="5F7124B0" w:rsidR="001875BB" w:rsidRPr="001875BB" w:rsidRDefault="001875BB" w:rsidP="001875BB">
      <w:pPr>
        <w:pStyle w:val="Prrafodelista"/>
        <w:numPr>
          <w:ilvl w:val="0"/>
          <w:numId w:val="21"/>
        </w:numPr>
        <w:rPr>
          <w:b/>
          <w:bCs/>
          <w:lang w:eastAsia="es-ES"/>
        </w:rPr>
      </w:pPr>
      <w:r>
        <w:rPr>
          <w:lang w:eastAsia="es-ES"/>
        </w:rPr>
        <w:t>Delitos contra la intimidad, allanamiento informático y otros delitos informáticos.</w:t>
      </w:r>
    </w:p>
    <w:p w14:paraId="12996D40" w14:textId="4FA4CBC3" w:rsidR="001875BB" w:rsidRPr="001875BB" w:rsidRDefault="001875BB" w:rsidP="001875BB">
      <w:pPr>
        <w:rPr>
          <w:lang w:eastAsia="es-ES"/>
        </w:rPr>
      </w:pPr>
      <w:r>
        <w:rPr>
          <w:lang w:eastAsia="es-ES"/>
        </w:rPr>
        <w:t>Un trabajador entra sin autorización a los sistemas de clientes.</w:t>
      </w:r>
    </w:p>
    <w:p w14:paraId="131F7AE3" w14:textId="0029D4C1" w:rsidR="001875BB" w:rsidRPr="001875BB" w:rsidRDefault="001875BB" w:rsidP="001875BB">
      <w:pPr>
        <w:pStyle w:val="Prrafodelista"/>
        <w:numPr>
          <w:ilvl w:val="0"/>
          <w:numId w:val="21"/>
        </w:numPr>
        <w:rPr>
          <w:b/>
          <w:bCs/>
          <w:lang w:eastAsia="es-ES"/>
        </w:rPr>
      </w:pPr>
      <w:r>
        <w:rPr>
          <w:lang w:eastAsia="es-ES"/>
        </w:rPr>
        <w:t>Estafas y fraudes.</w:t>
      </w:r>
    </w:p>
    <w:p w14:paraId="5FD3AC94" w14:textId="27473AA4" w:rsidR="001875BB" w:rsidRPr="001875BB" w:rsidRDefault="001875BB" w:rsidP="001875BB">
      <w:pPr>
        <w:rPr>
          <w:lang w:eastAsia="es-ES"/>
        </w:rPr>
      </w:pPr>
      <w:r>
        <w:rPr>
          <w:lang w:eastAsia="es-ES"/>
        </w:rPr>
        <w:t>Podría haber una manipulación de sistemas en temas de facturación o desvío de dinero entre estos otros casos similares.</w:t>
      </w:r>
    </w:p>
    <w:p w14:paraId="39BA024C" w14:textId="72A17560" w:rsidR="001875BB" w:rsidRPr="001875BB" w:rsidRDefault="001875BB" w:rsidP="001875BB">
      <w:pPr>
        <w:pStyle w:val="Prrafodelista"/>
        <w:numPr>
          <w:ilvl w:val="0"/>
          <w:numId w:val="21"/>
        </w:numPr>
        <w:rPr>
          <w:b/>
          <w:bCs/>
          <w:lang w:eastAsia="es-ES"/>
        </w:rPr>
      </w:pPr>
      <w:r>
        <w:rPr>
          <w:lang w:eastAsia="es-ES"/>
        </w:rPr>
        <w:t>Daños informáticos.</w:t>
      </w:r>
    </w:p>
    <w:p w14:paraId="3720CEE0" w14:textId="199C2AAC" w:rsidR="001875BB" w:rsidRPr="001875BB" w:rsidRDefault="001875BB" w:rsidP="001875BB">
      <w:pPr>
        <w:rPr>
          <w:lang w:eastAsia="es-ES"/>
        </w:rPr>
      </w:pPr>
      <w:r>
        <w:rPr>
          <w:lang w:eastAsia="es-ES"/>
        </w:rPr>
        <w:t>Un empleado podría borrar o alterar el sistema y provocar una caída en el sistema.</w:t>
      </w:r>
    </w:p>
    <w:p w14:paraId="2FF7016A" w14:textId="171DCB79" w:rsidR="001875BB" w:rsidRDefault="001875BB" w:rsidP="001875BB">
      <w:pPr>
        <w:pStyle w:val="Prrafodelista"/>
        <w:numPr>
          <w:ilvl w:val="0"/>
          <w:numId w:val="21"/>
        </w:numPr>
        <w:rPr>
          <w:lang w:eastAsia="es-ES"/>
        </w:rPr>
      </w:pPr>
      <w:r w:rsidRPr="001875BB">
        <w:rPr>
          <w:lang w:eastAsia="es-ES"/>
        </w:rPr>
        <w:t>Delitos contra la propiedad intelectual e industrial, el mercado y los consumidores.</w:t>
      </w:r>
    </w:p>
    <w:p w14:paraId="6D13A344" w14:textId="744DBC1A" w:rsidR="001875BB" w:rsidRDefault="007F05FF" w:rsidP="001875BB">
      <w:pPr>
        <w:rPr>
          <w:lang w:eastAsia="es-ES"/>
        </w:rPr>
      </w:pPr>
      <w:r>
        <w:rPr>
          <w:lang w:eastAsia="es-ES"/>
        </w:rPr>
        <w:t>El uso de usar software sin licencia por algunos trabajadores.</w:t>
      </w:r>
    </w:p>
    <w:p w14:paraId="69D0EDD9" w14:textId="0DF34D84" w:rsidR="007F05FF" w:rsidRDefault="001875BB" w:rsidP="007F05FF">
      <w:pPr>
        <w:pStyle w:val="Prrafodelista"/>
        <w:numPr>
          <w:ilvl w:val="0"/>
          <w:numId w:val="21"/>
        </w:numPr>
        <w:rPr>
          <w:lang w:eastAsia="es-ES"/>
        </w:rPr>
      </w:pPr>
      <w:r>
        <w:rPr>
          <w:lang w:eastAsia="es-ES"/>
        </w:rPr>
        <w:t>Blanqueo de capitales</w:t>
      </w:r>
    </w:p>
    <w:p w14:paraId="7D8558A2" w14:textId="5BDBB794" w:rsidR="00A56FD2" w:rsidRPr="00142635" w:rsidRDefault="007F05FF" w:rsidP="007C38EA">
      <w:pPr>
        <w:rPr>
          <w:lang w:eastAsia="es-ES"/>
        </w:rPr>
      </w:pPr>
      <w:r>
        <w:rPr>
          <w:lang w:eastAsia="es-ES"/>
        </w:rPr>
        <w:t>El uso de plataformas de ACME para hacer pagos fraudulentos.</w:t>
      </w:r>
    </w:p>
    <w:p w14:paraId="46170B57" w14:textId="36B100B9" w:rsidR="00AB733D" w:rsidRDefault="00AB733D" w:rsidP="007C38EA">
      <w:pPr>
        <w:pStyle w:val="Ttulo1"/>
        <w:rPr>
          <w:b/>
          <w:bCs/>
        </w:rPr>
      </w:pPr>
      <w:bookmarkStart w:id="2" w:name="_Toc220367734"/>
      <w:r w:rsidRPr="007C38EA">
        <w:rPr>
          <w:b/>
          <w:bCs/>
        </w:rPr>
        <w:lastRenderedPageBreak/>
        <w:t>Apartado 2: Matriz de Riesgo y Controles Mitigantes.</w:t>
      </w:r>
      <w:bookmarkEnd w:id="2"/>
    </w:p>
    <w:p w14:paraId="3F7597C4" w14:textId="77777777" w:rsidR="007C38EA" w:rsidRPr="007C38EA" w:rsidRDefault="007C38EA" w:rsidP="007C38EA"/>
    <w:p w14:paraId="7D1AE810" w14:textId="77777777" w:rsidR="00AB733D" w:rsidRPr="00AB733D" w:rsidRDefault="00AB733D" w:rsidP="007C38EA">
      <w:pPr>
        <w:rPr>
          <w:lang w:eastAsia="es-ES"/>
        </w:rPr>
      </w:pPr>
      <w:r w:rsidRPr="00AB733D">
        <w:rPr>
          <w:lang w:eastAsia="es-ES"/>
        </w:rPr>
        <w:t>Con los 5 delitos identificados en el apartado anterior:</w:t>
      </w:r>
    </w:p>
    <w:p w14:paraId="0C459764" w14:textId="4B1A64B7" w:rsidR="00AB733D" w:rsidRDefault="00AB733D" w:rsidP="007C38EA">
      <w:pPr>
        <w:pStyle w:val="Prrafodelista"/>
        <w:numPr>
          <w:ilvl w:val="0"/>
          <w:numId w:val="16"/>
        </w:numPr>
        <w:rPr>
          <w:b/>
          <w:bCs/>
          <w:lang w:eastAsia="es-ES"/>
        </w:rPr>
      </w:pPr>
      <w:r w:rsidRPr="007C38EA">
        <w:rPr>
          <w:b/>
          <w:bCs/>
          <w:lang w:eastAsia="es-ES"/>
        </w:rPr>
        <w:t>Elabora una Matriz de Riesgo Penal: Asigna valores de Probabilidad (1-5) e Impacto (1-5) justificando brevemente por qué en cada caso.</w:t>
      </w:r>
    </w:p>
    <w:p w14:paraId="4E969B98" w14:textId="2E0B259F" w:rsidR="00A56FD2" w:rsidRPr="00A56FD2" w:rsidRDefault="00A56FD2" w:rsidP="00A56FD2">
      <w:pPr>
        <w:rPr>
          <w:b/>
          <w:bCs/>
          <w:lang w:eastAsia="es-ES"/>
        </w:rPr>
      </w:pPr>
      <w:r w:rsidRPr="00A56FD2">
        <w:rPr>
          <w:b/>
          <w:bCs/>
          <w:lang w:eastAsia="es-ES"/>
        </w:rPr>
        <w:drawing>
          <wp:inline distT="0" distB="0" distL="0" distR="0" wp14:anchorId="7CAEFF5A" wp14:editId="1323D972">
            <wp:extent cx="5400040" cy="40786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078605"/>
                    </a:xfrm>
                    <a:prstGeom prst="rect">
                      <a:avLst/>
                    </a:prstGeom>
                  </pic:spPr>
                </pic:pic>
              </a:graphicData>
            </a:graphic>
          </wp:inline>
        </w:drawing>
      </w:r>
    </w:p>
    <w:p w14:paraId="1A3C2BBB" w14:textId="77777777" w:rsidR="007C38EA" w:rsidRPr="007C38EA" w:rsidRDefault="007C38EA" w:rsidP="007C38EA">
      <w:pPr>
        <w:rPr>
          <w:b/>
          <w:bCs/>
          <w:lang w:eastAsia="es-ES"/>
        </w:rPr>
      </w:pPr>
    </w:p>
    <w:p w14:paraId="251E5A84" w14:textId="5C7E83CF" w:rsidR="00A56FD2" w:rsidRDefault="00AB733D" w:rsidP="00A56FD2">
      <w:pPr>
        <w:pStyle w:val="Prrafodelista"/>
        <w:numPr>
          <w:ilvl w:val="0"/>
          <w:numId w:val="16"/>
        </w:numPr>
        <w:rPr>
          <w:b/>
          <w:bCs/>
          <w:lang w:eastAsia="es-ES"/>
        </w:rPr>
      </w:pPr>
      <w:r w:rsidRPr="007C38EA">
        <w:rPr>
          <w:b/>
          <w:bCs/>
          <w:lang w:eastAsia="es-ES"/>
        </w:rPr>
        <w:t>Propón una Medida de Mitigación TÉCNICA para cada uno.</w:t>
      </w:r>
    </w:p>
    <w:p w14:paraId="7C938CF7" w14:textId="77777777" w:rsidR="00850D78" w:rsidRPr="00850D78" w:rsidRDefault="00850D78" w:rsidP="00850D78">
      <w:pPr>
        <w:rPr>
          <w:b/>
          <w:bCs/>
          <w:lang w:eastAsia="es-ES"/>
        </w:rPr>
      </w:pPr>
    </w:p>
    <w:p w14:paraId="5073CB41" w14:textId="77777777" w:rsidR="00A56FD2" w:rsidRPr="001875BB" w:rsidRDefault="00A56FD2" w:rsidP="00A56FD2">
      <w:pPr>
        <w:pStyle w:val="Prrafodelista"/>
        <w:numPr>
          <w:ilvl w:val="0"/>
          <w:numId w:val="21"/>
        </w:numPr>
        <w:rPr>
          <w:b/>
          <w:bCs/>
          <w:lang w:eastAsia="es-ES"/>
        </w:rPr>
      </w:pPr>
      <w:r>
        <w:rPr>
          <w:lang w:eastAsia="es-ES"/>
        </w:rPr>
        <w:t>Delitos contra la intimidad, allanamiento informático y otros delitos informáticos.</w:t>
      </w:r>
    </w:p>
    <w:p w14:paraId="05494FB6" w14:textId="5E725AE6" w:rsidR="00A56FD2" w:rsidRDefault="00A56FD2" w:rsidP="00A56FD2">
      <w:pPr>
        <w:rPr>
          <w:lang w:eastAsia="es-ES"/>
        </w:rPr>
      </w:pPr>
      <w:r>
        <w:rPr>
          <w:lang w:eastAsia="es-ES"/>
        </w:rPr>
        <w:t>Para mitigar este punto propondría la grabación de sesiones y MFA obligatorio.</w:t>
      </w:r>
    </w:p>
    <w:p w14:paraId="64160078" w14:textId="77777777" w:rsidR="00A56FD2" w:rsidRPr="001875BB" w:rsidRDefault="00A56FD2" w:rsidP="00A56FD2">
      <w:pPr>
        <w:rPr>
          <w:lang w:eastAsia="es-ES"/>
        </w:rPr>
      </w:pPr>
    </w:p>
    <w:p w14:paraId="6883BD73" w14:textId="77777777" w:rsidR="00A56FD2" w:rsidRPr="001875BB" w:rsidRDefault="00A56FD2" w:rsidP="00A56FD2">
      <w:pPr>
        <w:pStyle w:val="Prrafodelista"/>
        <w:numPr>
          <w:ilvl w:val="0"/>
          <w:numId w:val="21"/>
        </w:numPr>
        <w:rPr>
          <w:b/>
          <w:bCs/>
          <w:lang w:eastAsia="es-ES"/>
        </w:rPr>
      </w:pPr>
      <w:r>
        <w:rPr>
          <w:lang w:eastAsia="es-ES"/>
        </w:rPr>
        <w:t>Estafas y fraudes.</w:t>
      </w:r>
    </w:p>
    <w:p w14:paraId="2107D7CB" w14:textId="306FC22F" w:rsidR="00A56FD2" w:rsidRDefault="00A56FD2" w:rsidP="00A56FD2">
      <w:pPr>
        <w:rPr>
          <w:lang w:eastAsia="es-ES"/>
        </w:rPr>
      </w:pPr>
      <w:r>
        <w:rPr>
          <w:lang w:eastAsia="es-ES"/>
        </w:rPr>
        <w:t xml:space="preserve">Para mitigar este punto propondría tener control de registros y alertas SIEM (Security </w:t>
      </w:r>
      <w:proofErr w:type="spellStart"/>
      <w:r>
        <w:rPr>
          <w:lang w:eastAsia="es-ES"/>
        </w:rPr>
        <w:t>Information</w:t>
      </w:r>
      <w:proofErr w:type="spellEnd"/>
      <w:r>
        <w:rPr>
          <w:lang w:eastAsia="es-ES"/>
        </w:rPr>
        <w:t xml:space="preserve"> and </w:t>
      </w:r>
      <w:proofErr w:type="spellStart"/>
      <w:r>
        <w:rPr>
          <w:lang w:eastAsia="es-ES"/>
        </w:rPr>
        <w:t>Event</w:t>
      </w:r>
      <w:proofErr w:type="spellEnd"/>
      <w:r>
        <w:rPr>
          <w:lang w:eastAsia="es-ES"/>
        </w:rPr>
        <w:t xml:space="preserve"> Manager) para modificaciones manuales.</w:t>
      </w:r>
    </w:p>
    <w:p w14:paraId="4A793F85" w14:textId="77777777" w:rsidR="00A56FD2" w:rsidRPr="001875BB" w:rsidRDefault="00A56FD2" w:rsidP="00A56FD2">
      <w:pPr>
        <w:rPr>
          <w:lang w:eastAsia="es-ES"/>
        </w:rPr>
      </w:pPr>
    </w:p>
    <w:p w14:paraId="44EE599E" w14:textId="77777777" w:rsidR="00A56FD2" w:rsidRPr="001875BB" w:rsidRDefault="00A56FD2" w:rsidP="00A56FD2">
      <w:pPr>
        <w:pStyle w:val="Prrafodelista"/>
        <w:numPr>
          <w:ilvl w:val="0"/>
          <w:numId w:val="21"/>
        </w:numPr>
        <w:rPr>
          <w:b/>
          <w:bCs/>
          <w:lang w:eastAsia="es-ES"/>
        </w:rPr>
      </w:pPr>
      <w:r>
        <w:rPr>
          <w:lang w:eastAsia="es-ES"/>
        </w:rPr>
        <w:lastRenderedPageBreak/>
        <w:t>Daños informáticos.</w:t>
      </w:r>
    </w:p>
    <w:p w14:paraId="06F0D832" w14:textId="0FBD42C8" w:rsidR="00A56FD2" w:rsidRDefault="00A56FD2" w:rsidP="00A56FD2">
      <w:pPr>
        <w:rPr>
          <w:lang w:eastAsia="es-ES"/>
        </w:rPr>
      </w:pPr>
      <w:r>
        <w:rPr>
          <w:lang w:eastAsia="es-ES"/>
        </w:rPr>
        <w:t xml:space="preserve">Para mitigar este punto propondría tener </w:t>
      </w:r>
      <w:proofErr w:type="spellStart"/>
      <w:r>
        <w:rPr>
          <w:lang w:eastAsia="es-ES"/>
        </w:rPr>
        <w:t>backups</w:t>
      </w:r>
      <w:proofErr w:type="spellEnd"/>
      <w:r>
        <w:rPr>
          <w:lang w:eastAsia="es-ES"/>
        </w:rPr>
        <w:t>, pero que estén aislados.</w:t>
      </w:r>
    </w:p>
    <w:p w14:paraId="6AB7BF4E" w14:textId="77777777" w:rsidR="00A56FD2" w:rsidRPr="001875BB" w:rsidRDefault="00A56FD2" w:rsidP="00A56FD2">
      <w:pPr>
        <w:rPr>
          <w:lang w:eastAsia="es-ES"/>
        </w:rPr>
      </w:pPr>
    </w:p>
    <w:p w14:paraId="60A2A8D0" w14:textId="77777777" w:rsidR="00A56FD2" w:rsidRDefault="00A56FD2" w:rsidP="00A56FD2">
      <w:pPr>
        <w:pStyle w:val="Prrafodelista"/>
        <w:numPr>
          <w:ilvl w:val="0"/>
          <w:numId w:val="21"/>
        </w:numPr>
        <w:rPr>
          <w:lang w:eastAsia="es-ES"/>
        </w:rPr>
      </w:pPr>
      <w:r w:rsidRPr="001875BB">
        <w:rPr>
          <w:lang w:eastAsia="es-ES"/>
        </w:rPr>
        <w:t>Delitos contra la propiedad intelectual e industrial, el mercado y los consumidores.</w:t>
      </w:r>
    </w:p>
    <w:p w14:paraId="18D6FA0D" w14:textId="292AB5F4" w:rsidR="00A56FD2" w:rsidRDefault="00A56FD2" w:rsidP="00A56FD2">
      <w:pPr>
        <w:rPr>
          <w:lang w:eastAsia="es-ES"/>
        </w:rPr>
      </w:pPr>
      <w:r>
        <w:rPr>
          <w:lang w:eastAsia="es-ES"/>
        </w:rPr>
        <w:t xml:space="preserve">Para mitigar este punto propondría </w:t>
      </w:r>
      <w:r w:rsidR="008357FB">
        <w:rPr>
          <w:lang w:eastAsia="es-ES"/>
        </w:rPr>
        <w:t>tener un escaneo automático de licencias y el bloqueo de aplicaciones no autorizadas.</w:t>
      </w:r>
    </w:p>
    <w:p w14:paraId="5FF7AF25" w14:textId="77777777" w:rsidR="00A56FD2" w:rsidRDefault="00A56FD2" w:rsidP="00A56FD2">
      <w:pPr>
        <w:ind w:left="360"/>
        <w:rPr>
          <w:lang w:eastAsia="es-ES"/>
        </w:rPr>
      </w:pPr>
    </w:p>
    <w:p w14:paraId="551F45D7" w14:textId="591F178A" w:rsidR="00A56FD2" w:rsidRDefault="00A56FD2" w:rsidP="00A56FD2">
      <w:pPr>
        <w:pStyle w:val="Prrafodelista"/>
        <w:numPr>
          <w:ilvl w:val="0"/>
          <w:numId w:val="21"/>
        </w:numPr>
        <w:rPr>
          <w:lang w:eastAsia="es-ES"/>
        </w:rPr>
      </w:pPr>
      <w:r>
        <w:rPr>
          <w:lang w:eastAsia="es-ES"/>
        </w:rPr>
        <w:t>Blanqueo de capitales</w:t>
      </w:r>
    </w:p>
    <w:p w14:paraId="7F0A7D3F" w14:textId="1E981696" w:rsidR="00A56FD2" w:rsidRPr="008357FB" w:rsidRDefault="008357FB" w:rsidP="00A56FD2">
      <w:pPr>
        <w:rPr>
          <w:lang w:eastAsia="es-ES"/>
        </w:rPr>
      </w:pPr>
      <w:r>
        <w:rPr>
          <w:lang w:eastAsia="es-ES"/>
        </w:rPr>
        <w:t>Para mitigar este punto propondría la monitorización de patrones sobre los sistemas de facturación y pagos. Tener alertas por ciclos repetitivos, importes…</w:t>
      </w:r>
    </w:p>
    <w:p w14:paraId="53E2A8DC" w14:textId="77777777" w:rsidR="007C38EA" w:rsidRPr="007C38EA" w:rsidRDefault="007C38EA" w:rsidP="007C38EA">
      <w:pPr>
        <w:rPr>
          <w:b/>
          <w:bCs/>
          <w:lang w:eastAsia="es-ES"/>
        </w:rPr>
      </w:pPr>
    </w:p>
    <w:p w14:paraId="3BF116E8" w14:textId="77777777" w:rsidR="00AB733D" w:rsidRPr="00AB733D" w:rsidRDefault="00AB733D" w:rsidP="007C38EA">
      <w:pPr>
        <w:pStyle w:val="Prrafodelista"/>
        <w:numPr>
          <w:ilvl w:val="0"/>
          <w:numId w:val="17"/>
        </w:numPr>
        <w:rPr>
          <w:lang w:eastAsia="es-ES"/>
        </w:rPr>
      </w:pPr>
      <w:r w:rsidRPr="00AB733D">
        <w:rPr>
          <w:lang w:eastAsia="es-ES"/>
        </w:rPr>
        <w:t>No valen respuestas genéricas.</w:t>
      </w:r>
    </w:p>
    <w:p w14:paraId="2B088E56" w14:textId="7E561D1D" w:rsidR="00AB733D" w:rsidRDefault="00AB733D" w:rsidP="007C38EA">
      <w:pPr>
        <w:pStyle w:val="Prrafodelista"/>
        <w:numPr>
          <w:ilvl w:val="0"/>
          <w:numId w:val="17"/>
        </w:numPr>
        <w:rPr>
          <w:lang w:eastAsia="es-ES"/>
        </w:rPr>
      </w:pPr>
      <w:r w:rsidRPr="00AB733D">
        <w:rPr>
          <w:lang w:eastAsia="es-ES"/>
        </w:rPr>
        <w:t>Debes proponer controles de ciberseguridad.</w:t>
      </w:r>
    </w:p>
    <w:p w14:paraId="48A7DCF1" w14:textId="77777777" w:rsidR="007C38EA" w:rsidRPr="00AB733D" w:rsidRDefault="007C38EA" w:rsidP="007C38EA">
      <w:pPr>
        <w:rPr>
          <w:lang w:eastAsia="es-ES"/>
        </w:rPr>
      </w:pPr>
    </w:p>
    <w:p w14:paraId="02493ABC" w14:textId="18A73CE0" w:rsidR="00AB733D" w:rsidRDefault="00AB733D" w:rsidP="007C38EA">
      <w:pPr>
        <w:pStyle w:val="Ttulo1"/>
        <w:rPr>
          <w:rFonts w:eastAsia="Times New Roman"/>
          <w:b/>
          <w:bCs/>
          <w:lang w:eastAsia="es-ES"/>
        </w:rPr>
      </w:pPr>
      <w:bookmarkStart w:id="3" w:name="_Toc220367735"/>
      <w:r w:rsidRPr="007C38EA">
        <w:rPr>
          <w:rFonts w:eastAsia="Times New Roman"/>
          <w:b/>
          <w:bCs/>
          <w:lang w:eastAsia="es-ES"/>
        </w:rPr>
        <w:t>Apartado 3: Adecuación a la Ley 2/2023 y NIS2.</w:t>
      </w:r>
      <w:bookmarkEnd w:id="3"/>
      <w:r w:rsidRPr="007C38EA">
        <w:rPr>
          <w:rFonts w:eastAsia="Times New Roman"/>
          <w:b/>
          <w:bCs/>
          <w:lang w:eastAsia="es-ES"/>
        </w:rPr>
        <w:t> </w:t>
      </w:r>
    </w:p>
    <w:p w14:paraId="62D70C81" w14:textId="77777777" w:rsidR="007C38EA" w:rsidRPr="007C38EA" w:rsidRDefault="007C38EA" w:rsidP="007C38EA">
      <w:pPr>
        <w:rPr>
          <w:lang w:eastAsia="es-ES"/>
        </w:rPr>
      </w:pPr>
    </w:p>
    <w:p w14:paraId="4E5EE855" w14:textId="77777777" w:rsidR="00AB733D" w:rsidRPr="00AB733D" w:rsidRDefault="00AB733D" w:rsidP="007C38EA">
      <w:pPr>
        <w:rPr>
          <w:lang w:eastAsia="es-ES"/>
        </w:rPr>
      </w:pPr>
      <w:r w:rsidRPr="00AB733D">
        <w:rPr>
          <w:lang w:eastAsia="es-ES"/>
        </w:rPr>
        <w:t>La Dirección quiere "cumplir con la ley gastando lo mínimo", pero tú debes asesorarles correctamente.</w:t>
      </w:r>
    </w:p>
    <w:p w14:paraId="1885F41C" w14:textId="15C26200" w:rsidR="009D2ADE" w:rsidRDefault="00AB733D" w:rsidP="009D2ADE">
      <w:pPr>
        <w:pStyle w:val="Prrafodelista"/>
        <w:numPr>
          <w:ilvl w:val="0"/>
          <w:numId w:val="18"/>
        </w:numPr>
        <w:rPr>
          <w:b/>
          <w:bCs/>
          <w:lang w:eastAsia="es-ES"/>
        </w:rPr>
      </w:pPr>
      <w:r w:rsidRPr="007C38EA">
        <w:rPr>
          <w:b/>
          <w:bCs/>
          <w:lang w:eastAsia="es-ES"/>
        </w:rPr>
        <w:t>Canal de Denuncias: Redacta un pliego de 3 requisitos técnicos y funcionales que debe tener el software del Canal de Denuncias para cumplir rigurosamente con la Ley 2/2023 (anonimato, gestión de accesos, etc.). Explica por qué un correo electrónico normal (denuncias@acme.com) NO es válido.</w:t>
      </w:r>
    </w:p>
    <w:p w14:paraId="5D364768" w14:textId="77777777" w:rsidR="009D2ADE" w:rsidRPr="009D2ADE" w:rsidRDefault="009D2ADE" w:rsidP="009D2ADE">
      <w:pPr>
        <w:rPr>
          <w:b/>
          <w:bCs/>
          <w:lang w:eastAsia="es-ES"/>
        </w:rPr>
      </w:pPr>
    </w:p>
    <w:p w14:paraId="678CC4FA" w14:textId="10215E7D" w:rsidR="009D2ADE" w:rsidRPr="00850D78" w:rsidRDefault="009D2ADE" w:rsidP="009D2ADE">
      <w:pPr>
        <w:pStyle w:val="Prrafodelista"/>
        <w:numPr>
          <w:ilvl w:val="0"/>
          <w:numId w:val="21"/>
        </w:numPr>
        <w:rPr>
          <w:b/>
          <w:bCs/>
          <w:lang w:eastAsia="es-ES"/>
        </w:rPr>
      </w:pPr>
      <w:r>
        <w:rPr>
          <w:b/>
          <w:bCs/>
          <w:lang w:eastAsia="es-ES"/>
        </w:rPr>
        <w:t xml:space="preserve">Requisito 1: </w:t>
      </w:r>
      <w:r>
        <w:rPr>
          <w:lang w:eastAsia="es-ES"/>
        </w:rPr>
        <w:t xml:space="preserve"> Anonimato real, es decir el sistema tiene que permitir denuncias sin registro, ni trazas ni nada parecido, cualquier fallo en algún punto anularía el anonimato</w:t>
      </w:r>
    </w:p>
    <w:p w14:paraId="6B32A4B2" w14:textId="77777777" w:rsidR="00850D78" w:rsidRPr="00850D78" w:rsidRDefault="00850D78" w:rsidP="00850D78">
      <w:pPr>
        <w:rPr>
          <w:b/>
          <w:bCs/>
          <w:lang w:eastAsia="es-ES"/>
        </w:rPr>
      </w:pPr>
    </w:p>
    <w:p w14:paraId="64BD49C8" w14:textId="73663A5F" w:rsidR="009D2ADE" w:rsidRPr="00850D78" w:rsidRDefault="009D2ADE" w:rsidP="009D2ADE">
      <w:pPr>
        <w:pStyle w:val="Prrafodelista"/>
        <w:numPr>
          <w:ilvl w:val="0"/>
          <w:numId w:val="21"/>
        </w:numPr>
        <w:rPr>
          <w:b/>
          <w:bCs/>
          <w:lang w:eastAsia="es-ES"/>
        </w:rPr>
      </w:pPr>
      <w:r>
        <w:rPr>
          <w:b/>
          <w:bCs/>
          <w:lang w:eastAsia="es-ES"/>
        </w:rPr>
        <w:t xml:space="preserve">Requisito 2: </w:t>
      </w:r>
      <w:r>
        <w:rPr>
          <w:lang w:eastAsia="es-ES"/>
        </w:rPr>
        <w:t>Control de accesos y segregación, es decir, acceso solo para el personal que sea designado, con MFA y que los registros de accesos no se puedan modificar, esto se hace porque tener solo un buzón compartido no asegura la confidencialidad.</w:t>
      </w:r>
    </w:p>
    <w:p w14:paraId="560B16AE" w14:textId="77777777" w:rsidR="00850D78" w:rsidRPr="00850D78" w:rsidRDefault="00850D78" w:rsidP="00850D78">
      <w:pPr>
        <w:pStyle w:val="Prrafodelista"/>
        <w:rPr>
          <w:b/>
          <w:bCs/>
          <w:lang w:eastAsia="es-ES"/>
        </w:rPr>
      </w:pPr>
    </w:p>
    <w:p w14:paraId="33DA3AB6" w14:textId="77777777" w:rsidR="00850D78" w:rsidRPr="00850D78" w:rsidRDefault="00850D78" w:rsidP="00850D78">
      <w:pPr>
        <w:rPr>
          <w:b/>
          <w:bCs/>
          <w:lang w:eastAsia="es-ES"/>
        </w:rPr>
      </w:pPr>
    </w:p>
    <w:p w14:paraId="5D178994" w14:textId="6EFA6F1D" w:rsidR="009D2ADE" w:rsidRPr="00A96163" w:rsidRDefault="009D2ADE" w:rsidP="009D2ADE">
      <w:pPr>
        <w:pStyle w:val="Prrafodelista"/>
        <w:numPr>
          <w:ilvl w:val="0"/>
          <w:numId w:val="21"/>
        </w:numPr>
        <w:rPr>
          <w:b/>
          <w:bCs/>
          <w:lang w:eastAsia="es-ES"/>
        </w:rPr>
      </w:pPr>
      <w:r>
        <w:rPr>
          <w:b/>
          <w:bCs/>
          <w:lang w:eastAsia="es-ES"/>
        </w:rPr>
        <w:lastRenderedPageBreak/>
        <w:t xml:space="preserve">Requisito 3: </w:t>
      </w:r>
      <w:r>
        <w:rPr>
          <w:lang w:eastAsia="es-ES"/>
        </w:rPr>
        <w:t>Traza de evidencias, es decir, tener un control completo del ciclo de denuncias.</w:t>
      </w:r>
    </w:p>
    <w:p w14:paraId="25A5E03C" w14:textId="49D88637" w:rsidR="00A96163" w:rsidRPr="00A96163" w:rsidRDefault="00A96163" w:rsidP="00A96163">
      <w:pPr>
        <w:rPr>
          <w:lang w:eastAsia="es-ES"/>
        </w:rPr>
      </w:pPr>
      <w:r>
        <w:rPr>
          <w:lang w:eastAsia="es-ES"/>
        </w:rPr>
        <w:t>Un email no es valido como canal de denuncias, ya que no garantiza el anonimato, expone IP, metadatos… No asegura la cadena de custodia, ni gestiona plazos ni estados. No cumple la ley 2/2023 incumpliendo varios artículos de la misma, e incluso incurriría en sanción.</w:t>
      </w:r>
    </w:p>
    <w:p w14:paraId="5476CFE3" w14:textId="77777777" w:rsidR="007C38EA" w:rsidRPr="007C38EA" w:rsidRDefault="007C38EA" w:rsidP="007C38EA">
      <w:pPr>
        <w:rPr>
          <w:b/>
          <w:bCs/>
          <w:lang w:eastAsia="es-ES"/>
        </w:rPr>
      </w:pPr>
    </w:p>
    <w:p w14:paraId="70F1881D" w14:textId="77777777" w:rsidR="00AB733D" w:rsidRPr="007C38EA" w:rsidRDefault="00AB733D" w:rsidP="007C38EA">
      <w:pPr>
        <w:pStyle w:val="Prrafodelista"/>
        <w:numPr>
          <w:ilvl w:val="0"/>
          <w:numId w:val="18"/>
        </w:numPr>
        <w:rPr>
          <w:b/>
          <w:bCs/>
          <w:lang w:eastAsia="es-ES"/>
        </w:rPr>
      </w:pPr>
      <w:r w:rsidRPr="007C38EA">
        <w:rPr>
          <w:b/>
          <w:bCs/>
          <w:lang w:eastAsia="es-ES"/>
        </w:rPr>
        <w:t>Responsabilidad Directiva (NIS2): Escribe un breve párrafo (máximo 10 líneas) dirigido al CEO explicando por qué la ciberseguridad ya no es solo un problema del departamento de informática, sino una responsabilidad legal directa de la alta dirección bajo la directiva NIS2.</w:t>
      </w:r>
    </w:p>
    <w:p w14:paraId="336986B6" w14:textId="7C6BEC85" w:rsidR="00AB733D" w:rsidRPr="00EF6CED" w:rsidRDefault="00EF6CED" w:rsidP="002F5B4D">
      <w:r>
        <w:t>Bajo la directiva NIS2, la ciberseguridad ya no es un asunto técnico y ahora pasa a ser una obligación legal de la dirección. La normativa exige que el CEO y el consejo estén alerta de la gestión de riesgo, que gestionen medidas de seguridad y se preocupen por su eficacia. En caso de algún incidente grave por algún incumplimiento de lo anteriormente mencionado la responsabilidad puede ser personal y acarrear sanciones económicas e incluso la inhabilitación. Delegar todo el peso en IT no exime de total responsabilidad, tener el control e informar es vital para generar un entorno seguro.</w:t>
      </w:r>
    </w:p>
    <w:sectPr w:rsidR="00AB733D" w:rsidRPr="00EF6CED" w:rsidSect="002A23D7">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3D513" w14:textId="77777777" w:rsidR="008053F3" w:rsidRDefault="008053F3">
      <w:pPr>
        <w:spacing w:after="0" w:line="240" w:lineRule="auto"/>
      </w:pPr>
      <w:r>
        <w:separator/>
      </w:r>
    </w:p>
  </w:endnote>
  <w:endnote w:type="continuationSeparator" w:id="0">
    <w:p w14:paraId="46F650D9" w14:textId="77777777" w:rsidR="008053F3" w:rsidRDefault="0080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8053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45591" w14:textId="77777777" w:rsidR="008053F3" w:rsidRDefault="008053F3">
      <w:pPr>
        <w:spacing w:after="0" w:line="240" w:lineRule="auto"/>
      </w:pPr>
      <w:r>
        <w:separator/>
      </w:r>
    </w:p>
  </w:footnote>
  <w:footnote w:type="continuationSeparator" w:id="0">
    <w:p w14:paraId="50B32601" w14:textId="77777777" w:rsidR="008053F3" w:rsidRDefault="00805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AE4"/>
    <w:multiLevelType w:val="multilevel"/>
    <w:tmpl w:val="A68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5C01"/>
    <w:multiLevelType w:val="hybridMultilevel"/>
    <w:tmpl w:val="4B985990"/>
    <w:lvl w:ilvl="0" w:tplc="0BFE7DCA">
      <w:numFmt w:val="bullet"/>
      <w:lvlText w:val="-"/>
      <w:lvlJc w:val="left"/>
      <w:pPr>
        <w:ind w:left="780" w:hanging="360"/>
      </w:pPr>
      <w:rPr>
        <w:rFonts w:ascii="Arial" w:eastAsiaTheme="minorHAnsi" w:hAnsi="Arial" w:cs="Aria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CDD252F"/>
    <w:multiLevelType w:val="hybridMultilevel"/>
    <w:tmpl w:val="8C78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B3D1D"/>
    <w:multiLevelType w:val="multilevel"/>
    <w:tmpl w:val="6878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4B0BFC"/>
    <w:multiLevelType w:val="hybridMultilevel"/>
    <w:tmpl w:val="020CCD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CA54D2"/>
    <w:multiLevelType w:val="hybridMultilevel"/>
    <w:tmpl w:val="D174FA20"/>
    <w:lvl w:ilvl="0" w:tplc="51DE1032">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36796C5E"/>
    <w:multiLevelType w:val="hybridMultilevel"/>
    <w:tmpl w:val="57EC5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3325A3F"/>
    <w:multiLevelType w:val="multilevel"/>
    <w:tmpl w:val="C80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37D24"/>
    <w:multiLevelType w:val="hybridMultilevel"/>
    <w:tmpl w:val="3620CAA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301773B"/>
    <w:multiLevelType w:val="multilevel"/>
    <w:tmpl w:val="E908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A61E80"/>
    <w:multiLevelType w:val="hybridMultilevel"/>
    <w:tmpl w:val="A4AA82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5"/>
  </w:num>
  <w:num w:numId="4">
    <w:abstractNumId w:val="6"/>
  </w:num>
  <w:num w:numId="5">
    <w:abstractNumId w:val="3"/>
  </w:num>
  <w:num w:numId="6">
    <w:abstractNumId w:val="8"/>
  </w:num>
  <w:num w:numId="7">
    <w:abstractNumId w:val="17"/>
  </w:num>
  <w:num w:numId="8">
    <w:abstractNumId w:val="20"/>
  </w:num>
  <w:num w:numId="9">
    <w:abstractNumId w:val="13"/>
  </w:num>
  <w:num w:numId="10">
    <w:abstractNumId w:val="10"/>
  </w:num>
  <w:num w:numId="11">
    <w:abstractNumId w:val="14"/>
  </w:num>
  <w:num w:numId="12">
    <w:abstractNumId w:val="18"/>
  </w:num>
  <w:num w:numId="13">
    <w:abstractNumId w:val="1"/>
  </w:num>
  <w:num w:numId="14">
    <w:abstractNumId w:val="7"/>
  </w:num>
  <w:num w:numId="15">
    <w:abstractNumId w:val="12"/>
  </w:num>
  <w:num w:numId="16">
    <w:abstractNumId w:val="9"/>
  </w:num>
  <w:num w:numId="17">
    <w:abstractNumId w:val="4"/>
  </w:num>
  <w:num w:numId="18">
    <w:abstractNumId w:val="19"/>
  </w:num>
  <w:num w:numId="19">
    <w:abstractNumId w:val="11"/>
  </w:num>
  <w:num w:numId="20">
    <w:abstractNumId w:val="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42635"/>
    <w:rsid w:val="00157728"/>
    <w:rsid w:val="001875BB"/>
    <w:rsid w:val="002F5B4D"/>
    <w:rsid w:val="007C38EA"/>
    <w:rsid w:val="007F05FF"/>
    <w:rsid w:val="008053F3"/>
    <w:rsid w:val="008357FB"/>
    <w:rsid w:val="00850D78"/>
    <w:rsid w:val="009D2ADE"/>
    <w:rsid w:val="00A56FD2"/>
    <w:rsid w:val="00A96163"/>
    <w:rsid w:val="00AB733D"/>
    <w:rsid w:val="00BF407C"/>
    <w:rsid w:val="00CC51F6"/>
    <w:rsid w:val="00EF6CED"/>
    <w:rsid w:val="00F121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nfasis">
    <w:name w:val="Emphasis"/>
    <w:basedOn w:val="Fuentedeprrafopredeter"/>
    <w:uiPriority w:val="20"/>
    <w:qFormat/>
    <w:rsid w:val="00AB733D"/>
    <w:rPr>
      <w:i/>
      <w:iCs/>
    </w:rPr>
  </w:style>
  <w:style w:type="character" w:customStyle="1" w:styleId="license">
    <w:name w:val="license"/>
    <w:basedOn w:val="Fuentedeprrafopredeter"/>
    <w:rsid w:val="00AB733D"/>
  </w:style>
  <w:style w:type="character" w:customStyle="1" w:styleId="sep">
    <w:name w:val="sep"/>
    <w:basedOn w:val="Fuentedeprrafopredeter"/>
    <w:rsid w:val="00AB733D"/>
  </w:style>
  <w:style w:type="paragraph" w:styleId="NormalWeb">
    <w:name w:val="Normal (Web)"/>
    <w:basedOn w:val="Normal"/>
    <w:uiPriority w:val="99"/>
    <w:semiHidden/>
    <w:unhideWhenUsed/>
    <w:rsid w:val="00AB733D"/>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AB733D"/>
    <w:rPr>
      <w:b/>
      <w:bCs/>
    </w:rPr>
  </w:style>
  <w:style w:type="paragraph" w:styleId="Ttulo">
    <w:name w:val="Title"/>
    <w:basedOn w:val="Normal"/>
    <w:next w:val="Normal"/>
    <w:link w:val="TtuloCar"/>
    <w:uiPriority w:val="10"/>
    <w:qFormat/>
    <w:rsid w:val="00AB73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33D"/>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56F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6FD2"/>
    <w:rPr>
      <w:rFonts w:ascii="Arial" w:hAnsi="Arial"/>
      <w:sz w:val="24"/>
    </w:rPr>
  </w:style>
  <w:style w:type="paragraph" w:styleId="TtuloTDC">
    <w:name w:val="TOC Heading"/>
    <w:basedOn w:val="Ttulo1"/>
    <w:next w:val="Normal"/>
    <w:uiPriority w:val="39"/>
    <w:unhideWhenUsed/>
    <w:qFormat/>
    <w:rsid w:val="00142635"/>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39792">
      <w:bodyDiv w:val="1"/>
      <w:marLeft w:val="0"/>
      <w:marRight w:val="0"/>
      <w:marTop w:val="0"/>
      <w:marBottom w:val="0"/>
      <w:divBdr>
        <w:top w:val="none" w:sz="0" w:space="0" w:color="auto"/>
        <w:left w:val="none" w:sz="0" w:space="0" w:color="auto"/>
        <w:bottom w:val="none" w:sz="0" w:space="0" w:color="auto"/>
        <w:right w:val="none" w:sz="0" w:space="0" w:color="auto"/>
      </w:divBdr>
    </w:div>
    <w:div w:id="471336723">
      <w:bodyDiv w:val="1"/>
      <w:marLeft w:val="0"/>
      <w:marRight w:val="0"/>
      <w:marTop w:val="0"/>
      <w:marBottom w:val="0"/>
      <w:divBdr>
        <w:top w:val="none" w:sz="0" w:space="0" w:color="auto"/>
        <w:left w:val="none" w:sz="0" w:space="0" w:color="auto"/>
        <w:bottom w:val="none" w:sz="0" w:space="0" w:color="auto"/>
        <w:right w:val="none" w:sz="0" w:space="0" w:color="auto"/>
      </w:divBdr>
      <w:divsChild>
        <w:div w:id="1826624574">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369110750">
              <w:marLeft w:val="240"/>
              <w:marRight w:val="240"/>
              <w:marTop w:val="240"/>
              <w:marBottom w:val="240"/>
              <w:divBdr>
                <w:top w:val="none" w:sz="0" w:space="0" w:color="auto"/>
                <w:left w:val="none" w:sz="0" w:space="0" w:color="auto"/>
                <w:bottom w:val="none" w:sz="0" w:space="0" w:color="auto"/>
                <w:right w:val="none" w:sz="0" w:space="0" w:color="auto"/>
              </w:divBdr>
            </w:div>
            <w:div w:id="1669021630">
              <w:marLeft w:val="240"/>
              <w:marRight w:val="240"/>
              <w:marTop w:val="240"/>
              <w:marBottom w:val="240"/>
              <w:divBdr>
                <w:top w:val="none" w:sz="0" w:space="0" w:color="auto"/>
                <w:left w:val="none" w:sz="0" w:space="0" w:color="auto"/>
                <w:bottom w:val="none" w:sz="0" w:space="0" w:color="auto"/>
                <w:right w:val="none" w:sz="0" w:space="0" w:color="auto"/>
              </w:divBdr>
              <w:divsChild>
                <w:div w:id="799611905">
                  <w:marLeft w:val="0"/>
                  <w:marRight w:val="0"/>
                  <w:marTop w:val="0"/>
                  <w:marBottom w:val="0"/>
                  <w:divBdr>
                    <w:top w:val="none" w:sz="0" w:space="0" w:color="auto"/>
                    <w:left w:val="none" w:sz="0" w:space="0" w:color="auto"/>
                    <w:bottom w:val="none" w:sz="0" w:space="0" w:color="auto"/>
                    <w:right w:val="none" w:sz="0" w:space="0" w:color="auto"/>
                  </w:divBdr>
                  <w:divsChild>
                    <w:div w:id="2076774332">
                      <w:marLeft w:val="0"/>
                      <w:marRight w:val="0"/>
                      <w:marTop w:val="0"/>
                      <w:marBottom w:val="0"/>
                      <w:divBdr>
                        <w:top w:val="none" w:sz="0" w:space="0" w:color="auto"/>
                        <w:left w:val="none" w:sz="0" w:space="0" w:color="auto"/>
                        <w:bottom w:val="none" w:sz="0" w:space="0" w:color="auto"/>
                        <w:right w:val="none" w:sz="0" w:space="0" w:color="auto"/>
                      </w:divBdr>
                      <w:divsChild>
                        <w:div w:id="567805235">
                          <w:marLeft w:val="75"/>
                          <w:marRight w:val="4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911234995">
          <w:marLeft w:val="0"/>
          <w:marRight w:val="0"/>
          <w:marTop w:val="0"/>
          <w:marBottom w:val="0"/>
          <w:divBdr>
            <w:top w:val="none" w:sz="0" w:space="0" w:color="auto"/>
            <w:left w:val="none" w:sz="0" w:space="0" w:color="auto"/>
            <w:bottom w:val="none" w:sz="0" w:space="0" w:color="auto"/>
            <w:right w:val="none" w:sz="0" w:space="0" w:color="auto"/>
          </w:divBdr>
          <w:divsChild>
            <w:div w:id="5142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lang=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recursostic.educacion.es/bancoimagenes/ArchivosImagenes/DVD06/CD06/8481__43_m_1.jp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596F4-7304-4AB6-B5CE-B8E8E245D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1037</Words>
  <Characters>5707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11</cp:revision>
  <cp:lastPrinted>2026-01-26T23:57:00Z</cp:lastPrinted>
  <dcterms:created xsi:type="dcterms:W3CDTF">2025-11-20T18:08:00Z</dcterms:created>
  <dcterms:modified xsi:type="dcterms:W3CDTF">2026-01-26T23:58:00Z</dcterms:modified>
</cp:coreProperties>
</file>