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72CC5" w14:textId="50F57024" w:rsidR="007A652D" w:rsidRPr="00FF23B7" w:rsidRDefault="00796AF2" w:rsidP="00FF23B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bookmarkStart w:id="0" w:name="_gjdgxs" w:colFirst="0" w:colLast="0"/>
      <w:bookmarkEnd w:id="0"/>
      <w:r w:rsidRPr="00FF23B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Nearest Neighbour Propensity Score Matching and Bootstrapping for Estimating Binary Patient</w:t>
      </w:r>
      <w:r w:rsidRPr="00FF23B7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r w:rsidRPr="00FF23B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Response in Oncology: </w:t>
      </w:r>
      <w:r w:rsidR="00A02EDB" w:rsidRPr="00FF23B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A Monte Carlo Simulation</w:t>
      </w:r>
      <w:r w:rsidR="00FF23B7" w:rsidRPr="00FF23B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  <w:r w:rsidR="00FF23B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–</w:t>
      </w:r>
      <w:r w:rsidR="00FF23B7" w:rsidRPr="00FF23B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  <w:r w:rsidRPr="00FF23B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Supplementary</w:t>
      </w:r>
      <w:r w:rsidR="00FF23B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  <w:r w:rsidRPr="00FF23B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  <w:r w:rsidR="00FF23B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M</w:t>
      </w:r>
      <w:r w:rsidRPr="00FF23B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aterials</w:t>
      </w:r>
      <w:bookmarkStart w:id="1" w:name="_GoBack"/>
      <w:bookmarkEnd w:id="1"/>
    </w:p>
    <w:p w14:paraId="7D3E1C46" w14:textId="77777777" w:rsidR="00FF23B7" w:rsidRDefault="00FF23B7" w:rsidP="00FF23B7">
      <w:pPr>
        <w:spacing w:line="480" w:lineRule="auto"/>
        <w:rPr>
          <w:rFonts w:ascii="Times New Roman" w:eastAsia="Times New Roman" w:hAnsi="Times New Roman" w:cs="Times New Roman"/>
          <w:lang w:val="en-GB"/>
        </w:rPr>
      </w:pPr>
    </w:p>
    <w:p w14:paraId="66ACB55D" w14:textId="76037220" w:rsidR="00FF23B7" w:rsidRPr="00FF23B7" w:rsidRDefault="00FF23B7" w:rsidP="00FF23B7">
      <w:pPr>
        <w:spacing w:line="480" w:lineRule="auto"/>
        <w:rPr>
          <w:rFonts w:ascii="Times New Roman" w:eastAsia="Times New Roman" w:hAnsi="Times New Roman" w:cs="Times New Roman"/>
          <w:lang w:val="en-GB"/>
        </w:rPr>
      </w:pPr>
      <w:r w:rsidRPr="00FF23B7">
        <w:rPr>
          <w:rFonts w:ascii="Times New Roman" w:eastAsia="Times New Roman" w:hAnsi="Times New Roman" w:cs="Times New Roman"/>
          <w:lang w:val="en-GB"/>
        </w:rPr>
        <w:t>Tine Geldof, MSc1,2, Dusan Popovic, PhD3, Nancy Van Damme, PhD4, Isabelle Huys, PhD1*, Walter Van Dyck*, MA, MSc, PhD,2</w:t>
      </w:r>
    </w:p>
    <w:p w14:paraId="0AB69352" w14:textId="77777777" w:rsidR="00FF23B7" w:rsidRPr="00FF23B7" w:rsidRDefault="00FF23B7" w:rsidP="00FF23B7">
      <w:pPr>
        <w:spacing w:line="480" w:lineRule="auto"/>
        <w:rPr>
          <w:rFonts w:ascii="Times New Roman" w:eastAsia="Times New Roman" w:hAnsi="Times New Roman" w:cs="Times New Roman"/>
          <w:lang w:val="en-GB"/>
        </w:rPr>
      </w:pPr>
      <w:r w:rsidRPr="00FF23B7">
        <w:rPr>
          <w:rFonts w:ascii="Times New Roman" w:eastAsia="Times New Roman" w:hAnsi="Times New Roman" w:cs="Times New Roman"/>
          <w:lang w:val="en-GB"/>
        </w:rPr>
        <w:t>1 KU Leuven, Department of Pharmaceutical and Pharmacological Sciences, Research Centre for Pharmaceutical Care and Pharmaco-economics O&amp;N II, 3001 Leuven, Belgium.</w:t>
      </w:r>
    </w:p>
    <w:p w14:paraId="193E5ECC" w14:textId="77777777" w:rsidR="00FF23B7" w:rsidRPr="00FF23B7" w:rsidRDefault="00FF23B7" w:rsidP="00FF23B7">
      <w:pPr>
        <w:spacing w:line="480" w:lineRule="auto"/>
        <w:rPr>
          <w:rFonts w:ascii="Times New Roman" w:eastAsia="Times New Roman" w:hAnsi="Times New Roman" w:cs="Times New Roman"/>
          <w:lang w:val="en-GB"/>
        </w:rPr>
      </w:pPr>
      <w:r w:rsidRPr="00FF23B7">
        <w:rPr>
          <w:rFonts w:ascii="Times New Roman" w:eastAsia="Times New Roman" w:hAnsi="Times New Roman" w:cs="Times New Roman"/>
          <w:lang w:val="en-GB"/>
        </w:rPr>
        <w:t>2 Vlerick Business School, Healthcare Management Centre, Reep 1, 9000 Ghent, Belgium</w:t>
      </w:r>
    </w:p>
    <w:p w14:paraId="08C77FD2" w14:textId="77777777" w:rsidR="00FF23B7" w:rsidRPr="00FF23B7" w:rsidRDefault="00FF23B7" w:rsidP="00FF23B7">
      <w:pPr>
        <w:spacing w:line="480" w:lineRule="auto"/>
        <w:rPr>
          <w:rFonts w:ascii="Times New Roman" w:eastAsia="Times New Roman" w:hAnsi="Times New Roman" w:cs="Times New Roman"/>
          <w:lang w:val="en-GB"/>
        </w:rPr>
      </w:pPr>
      <w:r w:rsidRPr="00FF23B7">
        <w:rPr>
          <w:rFonts w:ascii="Times New Roman" w:eastAsia="Times New Roman" w:hAnsi="Times New Roman" w:cs="Times New Roman"/>
          <w:lang w:val="en-GB"/>
        </w:rPr>
        <w:t>3 KU Leuven, Department of Electrical Engineering, Stadius Centre for Dynamical Systems, Signal Processing and Data Analytics, Kasteelpark Arenberg 10, 3001 Leuven, Belgium.</w:t>
      </w:r>
    </w:p>
    <w:p w14:paraId="3160D1DB" w14:textId="687F483E" w:rsidR="00FF23B7" w:rsidRPr="00A02EDB" w:rsidRDefault="00FF23B7" w:rsidP="00FF23B7">
      <w:pPr>
        <w:spacing w:line="480" w:lineRule="auto"/>
        <w:rPr>
          <w:rFonts w:ascii="Times New Roman" w:eastAsia="Times New Roman" w:hAnsi="Times New Roman" w:cs="Times New Roman"/>
          <w:lang w:val="en-GB"/>
        </w:rPr>
      </w:pPr>
      <w:r w:rsidRPr="00FF23B7">
        <w:rPr>
          <w:rFonts w:ascii="Times New Roman" w:eastAsia="Times New Roman" w:hAnsi="Times New Roman" w:cs="Times New Roman"/>
          <w:lang w:val="en-GB"/>
        </w:rPr>
        <w:t>4 Belgian Cancer Registry, Koningsstraat 215, 1210 Brussels, Belgium</w:t>
      </w:r>
    </w:p>
    <w:p w14:paraId="5A4D4321" w14:textId="77777777" w:rsidR="007A652D" w:rsidRPr="00725164" w:rsidRDefault="007A652D">
      <w:pPr>
        <w:spacing w:line="48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2" w:name="_av6htthb3w6c" w:colFirst="0" w:colLast="0"/>
      <w:bookmarkEnd w:id="2"/>
    </w:p>
    <w:p w14:paraId="6115205A" w14:textId="77777777" w:rsidR="007A652D" w:rsidRDefault="00796AF2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3" w:name="_wmkdx3u8f8p1" w:colFirst="0" w:colLast="0"/>
      <w:bookmarkEnd w:id="3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The label-censoring problem</w:t>
      </w:r>
    </w:p>
    <w:p w14:paraId="028714F6" w14:textId="77777777" w:rsidR="007A652D" w:rsidRDefault="007A652D">
      <w:pPr>
        <w:spacing w:after="160"/>
        <w:rPr>
          <w:rFonts w:ascii="Times New Roman" w:eastAsia="Times New Roman" w:hAnsi="Times New Roman" w:cs="Times New Roman"/>
          <w:i/>
          <w:sz w:val="20"/>
          <w:szCs w:val="20"/>
        </w:rPr>
      </w:pPr>
    </w:p>
    <w:tbl>
      <w:tblPr>
        <w:tblStyle w:val="a"/>
        <w:tblW w:w="4820" w:type="dxa"/>
        <w:jc w:val="center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1559"/>
        <w:gridCol w:w="1560"/>
      </w:tblGrid>
      <w:tr w:rsidR="007A652D" w14:paraId="71DCBBBA" w14:textId="77777777">
        <w:trPr>
          <w:jc w:val="center"/>
        </w:trPr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3BC2F0" w14:textId="77777777" w:rsidR="007A652D" w:rsidRPr="00725164" w:rsidRDefault="00796AF2">
            <w:pPr>
              <w:rPr>
                <w:rFonts w:ascii="Times New Roman" w:eastAsia="Times New Roman" w:hAnsi="Times New Roman" w:cs="Times New Roman"/>
                <w:b/>
                <w:smallCaps/>
                <w:sz w:val="16"/>
                <w:szCs w:val="16"/>
                <w:lang w:val="en-GB"/>
              </w:rPr>
            </w:pPr>
            <w:r w:rsidRPr="00725164">
              <w:rPr>
                <w:rFonts w:ascii="Times New Roman" w:eastAsia="Times New Roman" w:hAnsi="Times New Roman" w:cs="Times New Roman"/>
                <w:b/>
                <w:smallCaps/>
                <w:sz w:val="16"/>
                <w:szCs w:val="16"/>
                <w:lang w:val="en-GB"/>
              </w:rPr>
              <w:t>MATCHED PAIRS</w:t>
            </w:r>
            <w:r w:rsidRPr="00725164">
              <w:rPr>
                <w:rFonts w:ascii="Times New Roman" w:eastAsia="Times New Roman" w:hAnsi="Times New Roman" w:cs="Times New Roman"/>
                <w:b/>
                <w:smallCaps/>
                <w:sz w:val="16"/>
                <w:szCs w:val="16"/>
                <w:lang w:val="en-GB"/>
              </w:rPr>
              <w:br/>
              <w:t xml:space="preserve"> </w:t>
            </w:r>
            <m:oMath>
              <m:r>
                <w:rPr>
                  <w:rFonts w:ascii="Cambria Math" w:eastAsia="Cambria Math" w:hAnsi="Cambria Math" w:cs="Cambria Math"/>
                  <w:smallCaps/>
                  <w:sz w:val="16"/>
                  <w:szCs w:val="16"/>
                </w:rPr>
                <m:t>I</m:t>
              </m:r>
              <m:r>
                <w:rPr>
                  <w:rFonts w:ascii="Cambria Math" w:eastAsia="Cambria Math" w:hAnsi="Cambria Math" w:cs="Cambria Math"/>
                  <w:smallCaps/>
                  <w:sz w:val="16"/>
                  <w:szCs w:val="16"/>
                  <w:lang w:val="en-GB"/>
                </w:rPr>
                <m:t xml:space="preserve"> ∈</m:t>
              </m:r>
              <m:r>
                <w:rPr>
                  <w:rFonts w:ascii="Cambria Math" w:eastAsia="Cambria Math" w:hAnsi="Cambria Math" w:cs="Cambria Math"/>
                  <w:smallCaps/>
                  <w:sz w:val="16"/>
                  <w:szCs w:val="16"/>
                </w:rPr>
                <m:t>T</m:t>
              </m:r>
              <m:r>
                <w:rPr>
                  <w:rFonts w:ascii="Cambria Math" w:eastAsia="Cambria Math" w:hAnsi="Cambria Math" w:cs="Cambria Math"/>
                  <w:smallCaps/>
                  <w:sz w:val="16"/>
                  <w:szCs w:val="16"/>
                  <w:lang w:val="en-GB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  <w:smallCaps/>
                  <w:sz w:val="16"/>
                  <w:szCs w:val="16"/>
                </w:rPr>
                <m:t>J</m:t>
              </m:r>
              <m:r>
                <w:rPr>
                  <w:rFonts w:ascii="Cambria Math" w:eastAsia="Cambria Math" w:hAnsi="Cambria Math" w:cs="Cambria Math"/>
                  <w:smallCaps/>
                  <w:sz w:val="16"/>
                  <w:szCs w:val="16"/>
                  <w:lang w:val="en-GB"/>
                </w:rPr>
                <m:t>∈</m:t>
              </m:r>
              <m:r>
                <w:rPr>
                  <w:rFonts w:ascii="Cambria Math" w:eastAsia="Cambria Math" w:hAnsi="Cambria Math" w:cs="Cambria Math"/>
                  <w:smallCaps/>
                  <w:sz w:val="16"/>
                  <w:szCs w:val="16"/>
                </w:rPr>
                <m:t>C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mallCaps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mallCaps/>
                      <w:sz w:val="16"/>
                      <w:szCs w:val="16"/>
                    </w:rPr>
                    <m:t>I</m:t>
                  </m:r>
                </m:e>
              </m:d>
            </m:oMath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6B2330C" w14:textId="77777777" w:rsidR="007A652D" w:rsidRDefault="00FF23B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OS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C</m:t>
                  </m:r>
                </m:sup>
              </m:sSubSup>
            </m:oMath>
            <w:r w:rsidR="00796AF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available</w:t>
            </w:r>
          </w:p>
        </w:tc>
        <w:tc>
          <w:tcPr>
            <w:tcW w:w="1560" w:type="dxa"/>
            <w:tcBorders>
              <w:top w:val="nil"/>
              <w:bottom w:val="single" w:sz="4" w:space="0" w:color="000000"/>
              <w:right w:val="nil"/>
            </w:tcBorders>
          </w:tcPr>
          <w:p w14:paraId="2D5D5D9B" w14:textId="77777777" w:rsidR="007A652D" w:rsidRDefault="00FF23B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OS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C</m:t>
                  </m:r>
                </m:sup>
              </m:sSubSup>
            </m:oMath>
            <w:r w:rsidR="00796AF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censored</w:t>
            </w:r>
          </w:p>
        </w:tc>
      </w:tr>
      <w:tr w:rsidR="007A652D" w14:paraId="2E27EE27" w14:textId="77777777">
        <w:trPr>
          <w:trHeight w:val="220"/>
          <w:jc w:val="center"/>
        </w:trPr>
        <w:tc>
          <w:tcPr>
            <w:tcW w:w="1701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3C1AC628" w14:textId="77777777" w:rsidR="007A652D" w:rsidRDefault="00FF23B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OS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T</m:t>
                  </m:r>
                </m:sup>
              </m:sSubSup>
            </m:oMath>
            <w:r w:rsidR="00796AF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available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6A30C279" w14:textId="77777777" w:rsidR="007A652D" w:rsidRDefault="007A652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</w:tcBorders>
            <w:shd w:val="clear" w:color="auto" w:fill="F7CBAC"/>
            <w:vAlign w:val="center"/>
          </w:tcPr>
          <w:p w14:paraId="6BA182E8" w14:textId="77777777" w:rsidR="007A652D" w:rsidRDefault="00796AF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if SG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  <w:t>s</w:t>
            </w:r>
            <w:r>
              <w:rPr>
                <w:rFonts w:ascii="Gungsuh" w:eastAsia="Gungsuh" w:hAnsi="Gungsuh" w:cs="Gungsuh"/>
                <w:i/>
                <w:sz w:val="20"/>
                <w:szCs w:val="20"/>
              </w:rPr>
              <w:t xml:space="preserve"> ≥ </w:t>
            </w:r>
            <m:oMath>
              <m:r>
                <w:rPr>
                  <w:rFonts w:ascii="Cambria Math" w:hAnsi="Cambria Math"/>
                </w:rPr>
                <m:t>λ</m:t>
              </m:r>
            </m:oMath>
          </w:p>
        </w:tc>
      </w:tr>
      <w:tr w:rsidR="007A652D" w14:paraId="7233DFC4" w14:textId="77777777">
        <w:trPr>
          <w:trHeight w:val="220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4CE808FC" w14:textId="77777777" w:rsidR="007A652D" w:rsidRDefault="007A652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7CAD9BF0" w14:textId="77777777" w:rsidR="007A652D" w:rsidRDefault="007A652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B4431B6" w14:textId="77777777" w:rsidR="007A652D" w:rsidRDefault="00796AF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Else</w:t>
            </w:r>
          </w:p>
        </w:tc>
      </w:tr>
      <w:tr w:rsidR="007A652D" w14:paraId="2028188F" w14:textId="77777777">
        <w:trPr>
          <w:trHeight w:val="220"/>
          <w:jc w:val="center"/>
        </w:trPr>
        <w:tc>
          <w:tcPr>
            <w:tcW w:w="1701" w:type="dxa"/>
            <w:vMerge w:val="restart"/>
            <w:tcBorders>
              <w:left w:val="nil"/>
              <w:right w:val="single" w:sz="4" w:space="0" w:color="000000"/>
            </w:tcBorders>
            <w:vAlign w:val="center"/>
          </w:tcPr>
          <w:p w14:paraId="4B1C5B70" w14:textId="77777777" w:rsidR="007A652D" w:rsidRDefault="00FF23B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OS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T</m:t>
                  </m:r>
                </m:sup>
              </m:sSubSup>
            </m:oMath>
            <w:r w:rsidR="00796AF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censored</w:t>
            </w: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14:paraId="19ECADA2" w14:textId="77777777" w:rsidR="007A652D" w:rsidRDefault="00796AF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if SG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  <w:t>s</w:t>
            </w:r>
            <w:r>
              <w:rPr>
                <w:rFonts w:ascii="Gungsuh" w:eastAsia="Gungsuh" w:hAnsi="Gungsuh" w:cs="Gungsuh"/>
                <w:i/>
                <w:sz w:val="20"/>
                <w:szCs w:val="20"/>
              </w:rPr>
              <w:t xml:space="preserve"> ≥ </w:t>
            </w:r>
            <m:oMath>
              <m:r>
                <w:rPr>
                  <w:rFonts w:ascii="Cambria Math" w:hAnsi="Cambria Math"/>
                </w:rPr>
                <m:t>λ</m:t>
              </m:r>
            </m:oMath>
          </w:p>
        </w:tc>
        <w:tc>
          <w:tcPr>
            <w:tcW w:w="1560" w:type="dxa"/>
            <w:vMerge w:val="restart"/>
            <w:shd w:val="clear" w:color="auto" w:fill="F7CBAC"/>
            <w:vAlign w:val="center"/>
          </w:tcPr>
          <w:p w14:paraId="27CDE071" w14:textId="77777777" w:rsidR="007A652D" w:rsidRDefault="007A652D">
            <w:pPr>
              <w:ind w:left="-1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52D" w14:paraId="531A0666" w14:textId="77777777">
        <w:trPr>
          <w:trHeight w:val="220"/>
          <w:jc w:val="center"/>
        </w:trPr>
        <w:tc>
          <w:tcPr>
            <w:tcW w:w="1701" w:type="dxa"/>
            <w:vMerge/>
            <w:tcBorders>
              <w:left w:val="nil"/>
              <w:right w:val="single" w:sz="4" w:space="0" w:color="000000"/>
            </w:tcBorders>
            <w:vAlign w:val="center"/>
          </w:tcPr>
          <w:p w14:paraId="3D42E0B2" w14:textId="77777777" w:rsidR="007A652D" w:rsidRDefault="007A652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7CBAC"/>
            <w:vAlign w:val="center"/>
          </w:tcPr>
          <w:p w14:paraId="49B2CFBA" w14:textId="77777777" w:rsidR="007A652D" w:rsidRDefault="00796AF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Else</w:t>
            </w:r>
          </w:p>
        </w:tc>
        <w:tc>
          <w:tcPr>
            <w:tcW w:w="1560" w:type="dxa"/>
            <w:vMerge/>
            <w:shd w:val="clear" w:color="auto" w:fill="F7CBAC"/>
            <w:vAlign w:val="center"/>
          </w:tcPr>
          <w:p w14:paraId="6BD7DBD9" w14:textId="77777777" w:rsidR="007A652D" w:rsidRDefault="007A652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74468E" w14:textId="77777777" w:rsidR="007A652D" w:rsidRPr="00725164" w:rsidRDefault="00796AF2">
      <w:pPr>
        <w:spacing w:after="160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val="en-GB"/>
        </w:rPr>
      </w:pPr>
      <w:r w:rsidRPr="00725164">
        <w:rPr>
          <w:rFonts w:ascii="Times New Roman" w:eastAsia="Times New Roman" w:hAnsi="Times New Roman" w:cs="Times New Roman"/>
          <w:b/>
          <w:i/>
          <w:sz w:val="20"/>
          <w:szCs w:val="20"/>
          <w:lang w:val="en-GB"/>
        </w:rPr>
        <w:t xml:space="preserve">Table 1. Representation of the label-censoring problem. White areas indicate no censoring problem, orange areas indicate problematic conditions. </w:t>
      </w:r>
      <m:oMath>
        <m:r>
          <w:rPr>
            <w:rFonts w:ascii="Cambria Math" w:hAnsi="Cambria Math"/>
          </w:rPr>
          <m:t>λ</m:t>
        </m:r>
      </m:oMath>
      <w:r w:rsidRPr="00725164">
        <w:rPr>
          <w:rFonts w:ascii="Times New Roman" w:eastAsia="Times New Roman" w:hAnsi="Times New Roman" w:cs="Times New Roman"/>
          <w:b/>
          <w:i/>
          <w:sz w:val="20"/>
          <w:szCs w:val="20"/>
          <w:lang w:val="en-GB"/>
        </w:rPr>
        <w:t xml:space="preserve"> is the SG threshold indicating treatment response when </w:t>
      </w:r>
      <m:oMath>
        <m:sSubSup>
          <m:sSubSup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SG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Cambria Math" w:hAnsi="Cambria Math" w:cs="Cambria Math"/>
                <w:sz w:val="20"/>
                <w:szCs w:val="20"/>
              </w:rPr>
              <m:t>T</m:t>
            </m:r>
          </m:sup>
        </m:sSubSup>
        <m:r>
          <w:rPr>
            <w:rFonts w:ascii="Cambria Math" w:eastAsia="Cambria Math" w:hAnsi="Cambria Math" w:cs="Cambria Math"/>
            <w:sz w:val="20"/>
            <w:szCs w:val="20"/>
            <w:lang w:val="en-GB"/>
          </w:rPr>
          <m:t xml:space="preserve">≥ </m:t>
        </m:r>
        <m:r>
          <w:rPr>
            <w:rFonts w:ascii="Cambria Math" w:eastAsia="Cambria Math" w:hAnsi="Cambria Math" w:cs="Cambria Math"/>
            <w:sz w:val="20"/>
            <w:szCs w:val="20"/>
          </w:rPr>
          <m:t>λ</m:t>
        </m:r>
      </m:oMath>
      <w:r w:rsidRPr="00725164">
        <w:rPr>
          <w:rFonts w:ascii="Times New Roman" w:eastAsia="Times New Roman" w:hAnsi="Times New Roman" w:cs="Times New Roman"/>
          <w:b/>
          <w:i/>
          <w:sz w:val="20"/>
          <w:szCs w:val="20"/>
          <w:lang w:val="en-GB"/>
        </w:rPr>
        <w:t>.</w:t>
      </w:r>
    </w:p>
    <w:p w14:paraId="0FC384B7" w14:textId="77777777" w:rsidR="007A652D" w:rsidRPr="00725164" w:rsidRDefault="007A652D">
      <w:pPr>
        <w:spacing w:after="160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val="en-GB"/>
        </w:rPr>
      </w:pPr>
    </w:p>
    <w:p w14:paraId="5AC70CC3" w14:textId="77777777" w:rsidR="007A652D" w:rsidRPr="00725164" w:rsidRDefault="00796AF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after="220" w:line="288" w:lineRule="auto"/>
        <w:rPr>
          <w:rFonts w:ascii="Times New Roman" w:eastAsia="Times New Roman" w:hAnsi="Times New Roman" w:cs="Times New Roman"/>
          <w:b/>
          <w:sz w:val="20"/>
          <w:szCs w:val="20"/>
          <w:lang w:val="en-GB"/>
        </w:rPr>
      </w:pPr>
      <w:bookmarkStart w:id="4" w:name="_27fk33fxjknm" w:colFirst="0" w:colLast="0"/>
      <w:bookmarkEnd w:id="4"/>
      <w:r w:rsidRPr="00725164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GB"/>
        </w:rPr>
        <w:t>R statistical software code for generating the simulated datasets: example of low heterogeneity</w:t>
      </w:r>
    </w:p>
    <w:p w14:paraId="21417C18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# Random number seed set for each heterogeneity level, outside the Monte Carlo simulation. </w:t>
      </w:r>
    </w:p>
    <w:p w14:paraId="684263BB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set.seed(123) </w:t>
      </w:r>
    </w:p>
    <w:p w14:paraId="55F8F3EB" w14:textId="77777777" w:rsidR="007A652D" w:rsidRPr="00725164" w:rsidRDefault="007A652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5" w:name="_79gja21b7gf" w:colFirst="0" w:colLast="0"/>
      <w:bookmarkEnd w:id="5"/>
    </w:p>
    <w:p w14:paraId="4AB2694B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6" w:name="_nk5ym9ry06bw" w:colFirst="0" w:colLast="0"/>
      <w:bookmarkEnd w:id="6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N &lt;- 1000 # Size of simulated patient population in each Monte Carlo iteration. </w:t>
      </w:r>
    </w:p>
    <w:p w14:paraId="397E43CE" w14:textId="77777777" w:rsidR="007A652D" w:rsidRPr="00725164" w:rsidRDefault="007A652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7" w:name="_rw399fydaqoa" w:colFirst="0" w:colLast="0"/>
      <w:bookmarkEnd w:id="7"/>
    </w:p>
    <w:p w14:paraId="3BFBFC58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# Initiate values for each of the 10 baseline covariates </w:t>
      </w:r>
      <m:oMath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  <w:lang w:val="en-GB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  <w:lang w:val="en-GB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  <w:lang w:val="en-GB"/>
              </w:rPr>
              <m:t>10</m:t>
            </m:r>
          </m:sub>
        </m:sSub>
      </m:oMath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. </w:t>
      </w:r>
    </w:p>
    <w:p w14:paraId="4D0C92E3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8" w:name="_rloojhlykmnp" w:colFirst="0" w:colLast="0"/>
      <w:bookmarkEnd w:id="8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>x.1 &lt;- rnorm(N,0,1)</w:t>
      </w:r>
    </w:p>
    <w:p w14:paraId="766BDCE9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9" w:name="_10xxd64frh7h" w:colFirst="0" w:colLast="0"/>
      <w:bookmarkEnd w:id="9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x.2 &lt;- rnorm(N,0,1) </w:t>
      </w:r>
    </w:p>
    <w:p w14:paraId="2306DDAB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10" w:name="_r2iktzz2reva" w:colFirst="0" w:colLast="0"/>
      <w:bookmarkEnd w:id="10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x.3 &lt;- rnorm(N,0,1) </w:t>
      </w:r>
    </w:p>
    <w:p w14:paraId="5972A8E2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11" w:name="_6o3rd9hx2y82" w:colFirst="0" w:colLast="0"/>
      <w:bookmarkEnd w:id="11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x.4 &lt;- rnorm(N,0,1) </w:t>
      </w:r>
    </w:p>
    <w:p w14:paraId="1EC5D60C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12" w:name="_k41iuqrmdo5y" w:colFirst="0" w:colLast="0"/>
      <w:bookmarkEnd w:id="12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x.5 &lt;- rnorm(N,0,1) </w:t>
      </w:r>
    </w:p>
    <w:p w14:paraId="26B14C13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13" w:name="_g2otzbg3dl0f" w:colFirst="0" w:colLast="0"/>
      <w:bookmarkEnd w:id="13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x.6 &lt;- rnorm(N,0,1) </w:t>
      </w:r>
    </w:p>
    <w:p w14:paraId="7AC033D7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14" w:name="_m84mo3onjgrn" w:colFirst="0" w:colLast="0"/>
      <w:bookmarkEnd w:id="14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x.7 &lt;- rnorm(N,0,1) </w:t>
      </w:r>
    </w:p>
    <w:p w14:paraId="3A91AF20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15" w:name="_teb09iraeyey" w:colFirst="0" w:colLast="0"/>
      <w:bookmarkEnd w:id="15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x.8 &lt;- rnorm(N,0,1) </w:t>
      </w:r>
    </w:p>
    <w:p w14:paraId="01F82762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16" w:name="_hpad9jdts2g6" w:colFirst="0" w:colLast="0"/>
      <w:bookmarkEnd w:id="16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lastRenderedPageBreak/>
        <w:t xml:space="preserve">x.9 &lt;- rnorm(N,0,1) </w:t>
      </w:r>
    </w:p>
    <w:p w14:paraId="280B9C64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17" w:name="_c306md8x5vim" w:colFirst="0" w:colLast="0"/>
      <w:bookmarkEnd w:id="17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x.10 &lt;- rnorm(N,0,1) </w:t>
      </w:r>
    </w:p>
    <w:p w14:paraId="607B6E3D" w14:textId="77777777" w:rsidR="007A652D" w:rsidRPr="00725164" w:rsidRDefault="007A652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18" w:name="_rvg8p3wqcs0g" w:colFirst="0" w:colLast="0"/>
      <w:bookmarkEnd w:id="18"/>
    </w:p>
    <w:p w14:paraId="7A40F6B2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19" w:name="_x3zjifnk15qd" w:colFirst="0" w:colLast="0"/>
      <w:bookmarkEnd w:id="19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# Initiate values for very weak, weak, moderate, strong and very strong effects through regression coefficients. </w:t>
      </w:r>
    </w:p>
    <w:p w14:paraId="2944F105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20" w:name="_qpkjodfbzgnm" w:colFirst="0" w:colLast="0"/>
      <w:bookmarkEnd w:id="20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beta.v.weak &lt;- log(1.25) </w:t>
      </w:r>
    </w:p>
    <w:p w14:paraId="54DF0516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21" w:name="_3c8ov8ga7hy7" w:colFirst="0" w:colLast="0"/>
      <w:bookmarkEnd w:id="21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beta.weak &lt;- log(1.5) </w:t>
      </w:r>
    </w:p>
    <w:p w14:paraId="0AD306A5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22" w:name="_54tg1zl1zbuc" w:colFirst="0" w:colLast="0"/>
      <w:bookmarkEnd w:id="22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beta.med &lt;- log(2) </w:t>
      </w:r>
    </w:p>
    <w:p w14:paraId="5CB29FC3" w14:textId="77777777" w:rsidR="007A652D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beta.strong &lt;- log(4) </w:t>
      </w:r>
    </w:p>
    <w:p w14:paraId="4BA7E20B" w14:textId="77777777" w:rsidR="007A652D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23" w:name="_sq5ekx8yf2yi" w:colFirst="0" w:colLast="0"/>
      <w:bookmarkEnd w:id="23"/>
      <w:r>
        <w:rPr>
          <w:rFonts w:ascii="Times New Roman" w:eastAsia="Times New Roman" w:hAnsi="Times New Roman" w:cs="Times New Roman"/>
          <w:sz w:val="20"/>
          <w:szCs w:val="20"/>
        </w:rPr>
        <w:t xml:space="preserve">beta.v.strong &lt;- log(8) </w:t>
      </w:r>
    </w:p>
    <w:p w14:paraId="0297908C" w14:textId="77777777" w:rsidR="007A652D" w:rsidRDefault="007A652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24" w:name="_8tuvytdldwlo" w:colFirst="0" w:colLast="0"/>
      <w:bookmarkEnd w:id="24"/>
    </w:p>
    <w:p w14:paraId="0B910874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># Set the intercept in the treatment-selection model (treatment prevalence).</w:t>
      </w:r>
    </w:p>
    <w:p w14:paraId="55FE0975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25" w:name="_lf7otm66nlq6" w:colFirst="0" w:colLast="0"/>
      <w:bookmarkEnd w:id="25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># The appropriate value of this intercept is found through iteration.</w:t>
      </w:r>
    </w:p>
    <w:p w14:paraId="0DBDAAA2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26" w:name="_ghuckclz4fyt" w:colFirst="0" w:colLast="0"/>
      <w:bookmarkEnd w:id="26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>beta.0.treat &lt;- scan("beta.0.treat.out")</w:t>
      </w:r>
    </w:p>
    <w:p w14:paraId="4047CAF0" w14:textId="77777777" w:rsidR="007A652D" w:rsidRPr="00725164" w:rsidRDefault="007A652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27" w:name="_r92ca2su3scv" w:colFirst="0" w:colLast="0"/>
      <w:bookmarkEnd w:id="27"/>
    </w:p>
    <w:p w14:paraId="1D413AF9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28" w:name="_dpxyo9hxdmm7" w:colFirst="0" w:colLast="0"/>
      <w:bookmarkEnd w:id="28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# Generate treatment status for each subject. </w:t>
      </w:r>
    </w:p>
    <w:p w14:paraId="6A801781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># Note: different logit functions apply to generate the treatment status, depending on the level of heterogeneity.</w:t>
      </w:r>
    </w:p>
    <w:p w14:paraId="4F12A0C8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># Note: when varying the proportion of patients treated (figure 3), this step is performed inside the for-loop.</w:t>
      </w:r>
    </w:p>
    <w:p w14:paraId="18AEE83C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29" w:name="_smapm718t6sg" w:colFirst="0" w:colLast="0"/>
      <w:bookmarkEnd w:id="29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logit.low..treat &lt;- beta.0.treat + beta.v.weak*x.1 +beta.weak*x.2 + beta.v.weak*x.3 + beta.weak*x.4 + </w:t>
      </w:r>
    </w:p>
    <w:p w14:paraId="090FF588" w14:textId="77777777" w:rsidR="007A652D" w:rsidRPr="00725164" w:rsidRDefault="00796AF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30" w:name="_8302b0isxyym" w:colFirst="0" w:colLast="0"/>
      <w:bookmarkEnd w:id="30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beta.v.wea*x.5 + beta.weakh*x.6 + beta.med*x.7 </w:t>
      </w:r>
    </w:p>
    <w:p w14:paraId="444B0A91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>p.treat &lt;- exp(logit.low..treat)/(1 + exp(logit.low..treat))</w:t>
      </w:r>
    </w:p>
    <w:p w14:paraId="0DE1444E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>treat &lt;- rbinom(N,1,p.treat)</w:t>
      </w:r>
    </w:p>
    <w:p w14:paraId="16061FD5" w14:textId="77777777" w:rsidR="007A652D" w:rsidRPr="00725164" w:rsidRDefault="007A652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31" w:name="_y9cym3t6wmxy" w:colFirst="0" w:colLast="0"/>
      <w:bookmarkEnd w:id="31"/>
    </w:p>
    <w:p w14:paraId="03FFEA67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32" w:name="_8urvogvgovpj" w:colFirst="0" w:colLast="0"/>
      <w:bookmarkEnd w:id="32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# Generate a survival outcome (time-to-event) for each subject. True hazard ratio is 0.8. </w:t>
      </w:r>
    </w:p>
    <w:p w14:paraId="0BD0117E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33" w:name="_2s5vet9kdcww" w:colFirst="0" w:colLast="0"/>
      <w:bookmarkEnd w:id="33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># Note: different linear predictor functions apply, depending on the level of  heterogeneity.</w:t>
      </w:r>
    </w:p>
    <w:p w14:paraId="483BB85C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34" w:name="_bjrgkg2bhws8" w:colFirst="0" w:colLast="0"/>
      <w:bookmarkEnd w:id="34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>beta.hr*treat  &lt;- log(0.8)</w:t>
      </w:r>
    </w:p>
    <w:p w14:paraId="361C73FE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35" w:name="_qf1kpqy6lbpe" w:colFirst="0" w:colLast="0"/>
      <w:bookmarkEnd w:id="35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>linpred &lt;- beta.hr*treat + beta.weak*x.4 + beta.v.weak*x.5 + beta.weak*x.6 + beta.med*x.7 +</w:t>
      </w:r>
    </w:p>
    <w:p w14:paraId="7C9AB78E" w14:textId="77777777" w:rsidR="007A652D" w:rsidRPr="00725164" w:rsidRDefault="00796AF2">
      <w:pPr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36" w:name="_qhcw05rkdtx6" w:colFirst="0" w:colLast="0"/>
      <w:bookmarkEnd w:id="36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beta.v.weak*x.8 + beta.weak*x.9 + beta.v.weak*x.10 </w:t>
      </w:r>
    </w:p>
    <w:p w14:paraId="5680AC15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37" w:name="_vesa7igwm40l" w:colFirst="0" w:colLast="0"/>
      <w:bookmarkEnd w:id="37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lambda &lt;- 0.00002 </w:t>
      </w:r>
    </w:p>
    <w:p w14:paraId="2156983E" w14:textId="77777777" w:rsidR="007A652D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38" w:name="_hl0uxwx3nken" w:colFirst="0" w:colLast="0"/>
      <w:bookmarkEnd w:id="38"/>
      <w:r>
        <w:rPr>
          <w:rFonts w:ascii="Times New Roman" w:eastAsia="Times New Roman" w:hAnsi="Times New Roman" w:cs="Times New Roman"/>
          <w:sz w:val="20"/>
          <w:szCs w:val="20"/>
        </w:rPr>
        <w:t xml:space="preserve">nu &lt;- 2 </w:t>
      </w:r>
    </w:p>
    <w:p w14:paraId="121B4A9C" w14:textId="77777777" w:rsidR="007A652D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39" w:name="_3xjr0shft0yv" w:colFirst="0" w:colLast="0"/>
      <w:bookmarkEnd w:id="39"/>
      <w:r>
        <w:rPr>
          <w:rFonts w:ascii="Times New Roman" w:eastAsia="Times New Roman" w:hAnsi="Times New Roman" w:cs="Times New Roman"/>
          <w:sz w:val="20"/>
          <w:szCs w:val="20"/>
        </w:rPr>
        <w:t xml:space="preserve">ranu &lt;- runif(N,min=0,max=1) </w:t>
      </w:r>
    </w:p>
    <w:p w14:paraId="3C09EC1C" w14:textId="77777777" w:rsidR="007A652D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40" w:name="_ft3fanayiicd" w:colFirst="0" w:colLast="0"/>
      <w:bookmarkEnd w:id="40"/>
      <w:r>
        <w:rPr>
          <w:rFonts w:ascii="Times New Roman" w:eastAsia="Times New Roman" w:hAnsi="Times New Roman" w:cs="Times New Roman"/>
          <w:sz w:val="20"/>
          <w:szCs w:val="20"/>
        </w:rPr>
        <w:t>surv.time &lt;- ( -(log(ranu))/(lambda*exp(linpred)) )ˆ(1/nu)</w:t>
      </w:r>
    </w:p>
    <w:p w14:paraId="63B3B2CE" w14:textId="77777777" w:rsidR="007A652D" w:rsidRDefault="007A652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41" w:name="_p9ijz1n2gwht" w:colFirst="0" w:colLast="0"/>
      <w:bookmarkEnd w:id="41"/>
    </w:p>
    <w:p w14:paraId="7FDF715B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42" w:name="_3y8oq87a83fe" w:colFirst="0" w:colLast="0"/>
      <w:bookmarkEnd w:id="42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# Set the amount of outcome censoring. </w:t>
      </w:r>
    </w:p>
    <w:p w14:paraId="3A0CBF2C" w14:textId="77777777" w:rsidR="007A652D" w:rsidRPr="00725164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43" w:name="_h8vw128odfzf" w:colFirst="0" w:colLast="0"/>
      <w:bookmarkEnd w:id="43"/>
      <w:r w:rsidRPr="00725164">
        <w:rPr>
          <w:rFonts w:ascii="Times New Roman" w:eastAsia="Times New Roman" w:hAnsi="Times New Roman" w:cs="Times New Roman"/>
          <w:sz w:val="20"/>
          <w:szCs w:val="20"/>
          <w:lang w:val="en-GB"/>
        </w:rPr>
        <w:t># Note: when varying the proportion of outcomes censored (figure 2), this step is performed inside the for-loop.</w:t>
      </w:r>
    </w:p>
    <w:p w14:paraId="160ED26E" w14:textId="77777777" w:rsidR="007A652D" w:rsidRDefault="00796A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44" w:name="_9mn1u1cdxsw0" w:colFirst="0" w:colLast="0"/>
      <w:bookmarkEnd w:id="44"/>
      <w:r>
        <w:rPr>
          <w:rFonts w:ascii="Times New Roman" w:eastAsia="Times New Roman" w:hAnsi="Times New Roman" w:cs="Times New Roman"/>
          <w:sz w:val="20"/>
          <w:szCs w:val="20"/>
        </w:rPr>
        <w:t>surv.status &lt;- rep(1,0.8)</w:t>
      </w:r>
    </w:p>
    <w:p w14:paraId="51AB7876" w14:textId="77777777" w:rsidR="007A652D" w:rsidRDefault="007A652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45" w:name="_j47cn1gxquiy" w:colFirst="0" w:colLast="0"/>
      <w:bookmarkEnd w:id="45"/>
    </w:p>
    <w:p w14:paraId="3A39310B" w14:textId="77777777" w:rsidR="007A652D" w:rsidRDefault="007A652D">
      <w:pPr>
        <w:spacing w:line="48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46" w:name="_9lrhfit88z8c" w:colFirst="0" w:colLast="0"/>
      <w:bookmarkEnd w:id="46"/>
    </w:p>
    <w:p w14:paraId="3F1B353C" w14:textId="77777777" w:rsidR="007A652D" w:rsidRDefault="00796AF2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47" w:name="_6d6e6ggpe6ej" w:colFirst="0" w:colLast="0"/>
      <w:bookmarkEnd w:id="47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Analysis on simulated data</w:t>
      </w:r>
    </w:p>
    <w:p w14:paraId="11D60828" w14:textId="77777777" w:rsidR="007A652D" w:rsidRDefault="00796AF2">
      <w:pPr>
        <w:spacing w:after="160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FAEEB98" wp14:editId="0490F87E">
            <wp:extent cx="4611480" cy="162247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1480" cy="1622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39356" w14:textId="77777777" w:rsidR="007A652D" w:rsidRPr="00725164" w:rsidRDefault="00796AF2">
      <w:pPr>
        <w:spacing w:after="160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GB"/>
        </w:rPr>
      </w:pPr>
      <w:r w:rsidRPr="00725164">
        <w:rPr>
          <w:rFonts w:ascii="Times New Roman" w:eastAsia="Times New Roman" w:hAnsi="Times New Roman" w:cs="Times New Roman"/>
          <w:b/>
          <w:i/>
          <w:sz w:val="20"/>
          <w:szCs w:val="20"/>
          <w:lang w:val="en-GB"/>
        </w:rPr>
        <w:t>Figure 1. Analysis overview on the simulated datasets. Three levels of patient heterogeneity are investigated. In each case, the three NN PS techniques are compared through a one-way sensitivity analysis, that is, by independently varying either the proportion of patients treated, the proportion of outcomes censored or number of nearest neighbours k with the other two of characteristics fixed.</w:t>
      </w:r>
    </w:p>
    <w:p w14:paraId="33383BE9" w14:textId="77777777" w:rsidR="007A652D" w:rsidRPr="00725164" w:rsidRDefault="007A652D">
      <w:pPr>
        <w:spacing w:after="160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GB"/>
        </w:rPr>
      </w:pPr>
    </w:p>
    <w:p w14:paraId="0F5F222E" w14:textId="77777777" w:rsidR="007A652D" w:rsidRPr="00725164" w:rsidRDefault="00796AF2">
      <w:pPr>
        <w:spacing w:after="160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en-GB"/>
        </w:rPr>
      </w:pPr>
      <w:bookmarkStart w:id="48" w:name="_17dp8vu" w:colFirst="0" w:colLast="0"/>
      <w:bookmarkEnd w:id="48"/>
      <w:r>
        <w:rPr>
          <w:rFonts w:ascii="Times" w:eastAsia="Times" w:hAnsi="Times" w:cs="Times"/>
          <w:noProof/>
          <w:sz w:val="21"/>
          <w:szCs w:val="21"/>
        </w:rPr>
        <w:drawing>
          <wp:inline distT="0" distB="0" distL="0" distR="0" wp14:anchorId="4899BE2F" wp14:editId="4D21E4B2">
            <wp:extent cx="5715130" cy="134198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130" cy="1341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25164">
        <w:rPr>
          <w:rFonts w:ascii="Times" w:eastAsia="Times" w:hAnsi="Times" w:cs="Times"/>
          <w:sz w:val="21"/>
          <w:szCs w:val="21"/>
          <w:lang w:val="en-GB"/>
        </w:rPr>
        <w:br/>
      </w:r>
      <w:r w:rsidRPr="00725164">
        <w:rPr>
          <w:rFonts w:ascii="Times New Roman" w:eastAsia="Times New Roman" w:hAnsi="Times New Roman" w:cs="Times New Roman"/>
          <w:b/>
          <w:i/>
          <w:sz w:val="20"/>
          <w:szCs w:val="20"/>
          <w:lang w:val="en-GB"/>
        </w:rPr>
        <w:t>Figure 2. General overview of the dataset in one iteration containing simulated baseline covariates X</w:t>
      </w:r>
      <w:r w:rsidRPr="00725164">
        <w:rPr>
          <w:rFonts w:ascii="Times New Roman" w:eastAsia="Times New Roman" w:hAnsi="Times New Roman" w:cs="Times New Roman"/>
          <w:b/>
          <w:i/>
          <w:sz w:val="20"/>
          <w:szCs w:val="20"/>
          <w:vertAlign w:val="subscript"/>
          <w:lang w:val="en-GB"/>
        </w:rPr>
        <w:t>1</w:t>
      </w:r>
      <w:r w:rsidRPr="00725164">
        <w:rPr>
          <w:rFonts w:ascii="Times New Roman" w:eastAsia="Times New Roman" w:hAnsi="Times New Roman" w:cs="Times New Roman"/>
          <w:b/>
          <w:i/>
          <w:sz w:val="20"/>
          <w:szCs w:val="20"/>
          <w:lang w:val="en-GB"/>
        </w:rPr>
        <w:t>-X</w:t>
      </w:r>
      <w:r w:rsidRPr="00725164">
        <w:rPr>
          <w:rFonts w:ascii="Times New Roman" w:eastAsia="Times New Roman" w:hAnsi="Times New Roman" w:cs="Times New Roman"/>
          <w:b/>
          <w:i/>
          <w:sz w:val="20"/>
          <w:szCs w:val="20"/>
          <w:vertAlign w:val="subscript"/>
          <w:lang w:val="en-GB"/>
        </w:rPr>
        <w:t>10</w:t>
      </w:r>
      <w:r w:rsidRPr="00725164">
        <w:rPr>
          <w:rFonts w:ascii="Times New Roman" w:eastAsia="Times New Roman" w:hAnsi="Times New Roman" w:cs="Times New Roman"/>
          <w:b/>
          <w:i/>
          <w:sz w:val="20"/>
          <w:szCs w:val="20"/>
          <w:lang w:val="en-GB"/>
        </w:rPr>
        <w:t xml:space="preserve"> and outcomes </w:t>
      </w:r>
      <m:oMath>
        <m:sSup>
          <m:sSup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OS</m:t>
            </m:r>
          </m:e>
          <m:sup>
            <m:r>
              <w:rPr>
                <w:rFonts w:ascii="Cambria Math" w:eastAsia="Cambria Math" w:hAnsi="Cambria Math" w:cs="Cambria Math"/>
                <w:sz w:val="20"/>
                <w:szCs w:val="20"/>
              </w:rPr>
              <m:t>T</m:t>
            </m:r>
          </m:sup>
        </m:sSup>
      </m:oMath>
      <w:r w:rsidRPr="00725164">
        <w:rPr>
          <w:rFonts w:ascii="Times New Roman" w:eastAsia="Times New Roman" w:hAnsi="Times New Roman" w:cs="Times New Roman"/>
          <w:b/>
          <w:i/>
          <w:sz w:val="20"/>
          <w:szCs w:val="20"/>
          <w:lang w:val="en-GB"/>
        </w:rPr>
        <w:t xml:space="preserve">and </w:t>
      </w:r>
      <m:oMath>
        <m:r>
          <w:rPr>
            <w:rFonts w:ascii="Cambria Math" w:eastAsia="Cambria Math" w:hAnsi="Cambria Math" w:cs="Cambria Math"/>
            <w:sz w:val="20"/>
            <w:szCs w:val="20"/>
          </w:rPr>
          <m:t>SG</m:t>
        </m:r>
      </m:oMath>
      <w:r w:rsidRPr="00725164">
        <w:rPr>
          <w:rFonts w:ascii="Times New Roman" w:eastAsia="Times New Roman" w:hAnsi="Times New Roman" w:cs="Times New Roman"/>
          <w:b/>
          <w:i/>
          <w:sz w:val="20"/>
          <w:szCs w:val="20"/>
          <w:lang w:val="en-GB"/>
        </w:rPr>
        <w:t xml:space="preserve">, calculated matched covariates </w:t>
      </w:r>
      <m:oMath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OS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sup>
            </m:sSup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  <w:lang w:val="en-GB"/>
              </w:rPr>
              <m:t>1</m:t>
            </m:r>
          </m:sub>
        </m:sSub>
      </m:oMath>
      <w:r w:rsidRPr="00725164">
        <w:rPr>
          <w:rFonts w:ascii="Times New Roman" w:eastAsia="Times New Roman" w:hAnsi="Times New Roman" w:cs="Times New Roman"/>
          <w:b/>
          <w:i/>
          <w:sz w:val="20"/>
          <w:szCs w:val="20"/>
          <w:lang w:val="en-GB"/>
        </w:rPr>
        <w:t>-</w:t>
      </w:r>
      <m:oMath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OS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sup>
            </m:sSup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k</m:t>
            </m:r>
          </m:sub>
        </m:sSub>
      </m:oMath>
      <w:r w:rsidRPr="00725164">
        <w:rPr>
          <w:rFonts w:ascii="Times New Roman" w:eastAsia="Times New Roman" w:hAnsi="Times New Roman" w:cs="Times New Roman"/>
          <w:b/>
          <w:i/>
          <w:sz w:val="20"/>
          <w:szCs w:val="20"/>
          <w:lang w:val="en-GB"/>
        </w:rPr>
        <w:t xml:space="preserve"> and estimated outcomes of interest using PS NN matching: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SG</m:t>
                </m:r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p>
            </m:sSup>
          </m:e>
        </m:acc>
      </m:oMath>
      <w:r w:rsidRPr="00725164">
        <w:rPr>
          <w:rFonts w:ascii="Times New Roman" w:eastAsia="Times New Roman" w:hAnsi="Times New Roman" w:cs="Times New Roman"/>
          <w:b/>
          <w:i/>
          <w:sz w:val="20"/>
          <w:szCs w:val="20"/>
          <w:lang w:val="en-GB"/>
        </w:rPr>
        <w:t xml:space="preserve">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p>
            </m:sSup>
          </m:e>
        </m:acc>
      </m:oMath>
      <w:r w:rsidRPr="00725164">
        <w:rPr>
          <w:rFonts w:ascii="Times New Roman" w:eastAsia="Times New Roman" w:hAnsi="Times New Roman" w:cs="Times New Roman"/>
          <w:b/>
          <w:i/>
          <w:sz w:val="20"/>
          <w:szCs w:val="20"/>
          <w:lang w:val="en-GB"/>
        </w:rPr>
        <w:t xml:space="preserve"> and label censoring.</w:t>
      </w:r>
    </w:p>
    <w:sectPr w:rsidR="007A652D" w:rsidRPr="007251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40E1D"/>
    <w:multiLevelType w:val="multilevel"/>
    <w:tmpl w:val="22F438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52D"/>
    <w:rsid w:val="00725164"/>
    <w:rsid w:val="00732462"/>
    <w:rsid w:val="00796AF2"/>
    <w:rsid w:val="007A652D"/>
    <w:rsid w:val="009E4F2A"/>
    <w:rsid w:val="00A02EDB"/>
    <w:rsid w:val="00FF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6BAE"/>
  <w15:docId w15:val="{DBD2A2D2-28F6-4CDA-9775-F03F0A8F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Van Dyck</cp:lastModifiedBy>
  <cp:revision>7</cp:revision>
  <dcterms:created xsi:type="dcterms:W3CDTF">2019-08-13T15:14:00Z</dcterms:created>
  <dcterms:modified xsi:type="dcterms:W3CDTF">2019-08-21T15:35:00Z</dcterms:modified>
</cp:coreProperties>
</file>