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sz w:val="28"/>
          <w:szCs w:val="28"/>
          <w:u w:val="single"/>
        </w:rPr>
      </w:pPr>
      <w:r w:rsidDel="00000000" w:rsidR="00000000" w:rsidRPr="00000000">
        <w:rPr>
          <w:rFonts w:ascii="Times" w:cs="Times" w:eastAsia="Times" w:hAnsi="Times"/>
          <w:sz w:val="28"/>
          <w:szCs w:val="28"/>
          <w:u w:val="single"/>
          <w:rtl w:val="0"/>
        </w:rPr>
        <w:t xml:space="preserve">Antenna Filter Circuit Tuning</w:t>
      </w:r>
    </w:p>
    <w:p w:rsidR="00000000" w:rsidDel="00000000" w:rsidP="00000000" w:rsidRDefault="00000000" w:rsidRPr="00000000" w14:paraId="00000002">
      <w:pPr>
        <w:jc w:val="center"/>
        <w:rPr>
          <w:rFonts w:ascii="Times" w:cs="Times" w:eastAsia="Times" w:hAnsi="Times"/>
          <w:sz w:val="28"/>
          <w:szCs w:val="28"/>
          <w:u w:val="single"/>
        </w:rPr>
      </w:pPr>
      <w:r w:rsidDel="00000000" w:rsidR="00000000" w:rsidRPr="00000000">
        <w:rPr>
          <w:rtl w:val="0"/>
        </w:rPr>
      </w:r>
    </w:p>
    <w:p w:rsidR="00000000" w:rsidDel="00000000" w:rsidP="00000000" w:rsidRDefault="00000000" w:rsidRPr="00000000" w14:paraId="00000003">
      <w:pPr>
        <w:rPr>
          <w:rFonts w:ascii="Times" w:cs="Times" w:eastAsia="Times" w:hAnsi="Times"/>
          <w:sz w:val="24"/>
          <w:szCs w:val="24"/>
        </w:rPr>
      </w:pPr>
      <w:r w:rsidDel="00000000" w:rsidR="00000000" w:rsidRPr="00000000">
        <w:rPr>
          <w:rFonts w:ascii="Times" w:cs="Times" w:eastAsia="Times" w:hAnsi="Times"/>
          <w:sz w:val="24"/>
          <w:szCs w:val="24"/>
          <w:u w:val="single"/>
          <w:rtl w:val="0"/>
        </w:rPr>
        <w:t xml:space="preserve">Objective</w:t>
      </w:r>
      <w:r w:rsidDel="00000000" w:rsidR="00000000" w:rsidRPr="00000000">
        <w:rPr>
          <w:rtl w:val="0"/>
        </w:rPr>
      </w:r>
    </w:p>
    <w:p w:rsidR="00000000" w:rsidDel="00000000" w:rsidP="00000000" w:rsidRDefault="00000000" w:rsidRPr="00000000" w14:paraId="00000004">
      <w:pPr>
        <w:rPr>
          <w:rFonts w:ascii="Times" w:cs="Times" w:eastAsia="Times" w:hAnsi="Times"/>
          <w:sz w:val="24"/>
          <w:szCs w:val="24"/>
        </w:rPr>
      </w:pPr>
      <w:r w:rsidDel="00000000" w:rsidR="00000000" w:rsidRPr="00000000">
        <w:rPr>
          <w:rFonts w:ascii="Times" w:cs="Times" w:eastAsia="Times" w:hAnsi="Times"/>
          <w:sz w:val="24"/>
          <w:szCs w:val="24"/>
          <w:rtl w:val="0"/>
        </w:rPr>
        <w:tab/>
        <w:t xml:space="preserve">The purpose of this document is to document the process of tuning the filter for both the F-Inverted, and SMA connected Antenna. The tuning was conducted using both the NanoVNA and ADS software. The trace line widths for the antenna circuit were calculated using the KiCad </w:t>
      </w:r>
      <w:r w:rsidDel="00000000" w:rsidR="00000000" w:rsidRPr="00000000">
        <w:rPr>
          <w:rFonts w:ascii="Times" w:cs="Times" w:eastAsia="Times" w:hAnsi="Times"/>
          <w:sz w:val="24"/>
          <w:szCs w:val="24"/>
          <w:rtl w:val="0"/>
        </w:rPr>
        <w:t xml:space="preserve">Trace Impedance Calculator.</w:t>
      </w:r>
    </w:p>
    <w:p w:rsidR="00000000" w:rsidDel="00000000" w:rsidP="00000000" w:rsidRDefault="00000000" w:rsidRPr="00000000" w14:paraId="0000000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7">
      <w:pPr>
        <w:rPr>
          <w:rFonts w:ascii="Times" w:cs="Times" w:eastAsia="Times" w:hAnsi="Times"/>
          <w:sz w:val="24"/>
          <w:szCs w:val="24"/>
        </w:rPr>
      </w:pPr>
      <w:r w:rsidDel="00000000" w:rsidR="00000000" w:rsidRPr="00000000">
        <w:rPr>
          <w:rFonts w:ascii="Times" w:cs="Times" w:eastAsia="Times" w:hAnsi="Times"/>
          <w:sz w:val="24"/>
          <w:szCs w:val="24"/>
          <w:u w:val="single"/>
          <w:rtl w:val="0"/>
        </w:rPr>
        <w:t xml:space="preserve">Specifications</w:t>
      </w:r>
      <w:r w:rsidDel="00000000" w:rsidR="00000000" w:rsidRPr="00000000">
        <w:rPr>
          <w:rtl w:val="0"/>
        </w:rPr>
      </w:r>
    </w:p>
    <w:p w:rsidR="00000000" w:rsidDel="00000000" w:rsidP="00000000" w:rsidRDefault="00000000" w:rsidRPr="00000000" w14:paraId="00000008">
      <w:pPr>
        <w:numPr>
          <w:ilvl w:val="0"/>
          <w:numId w:val="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Operational Frequency Range: 2.4 GHz - 2.5 GHz</w:t>
      </w:r>
    </w:p>
    <w:p w:rsidR="00000000" w:rsidDel="00000000" w:rsidP="00000000" w:rsidRDefault="00000000" w:rsidRPr="00000000" w14:paraId="00000009">
      <w:pPr>
        <w:numPr>
          <w:ilvl w:val="0"/>
          <w:numId w:val="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Desired Return Loss: -40 dB</w:t>
      </w:r>
    </w:p>
    <w:p w:rsidR="00000000" w:rsidDel="00000000" w:rsidP="00000000" w:rsidRDefault="00000000" w:rsidRPr="00000000" w14:paraId="0000000A">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B">
      <w:pPr>
        <w:ind w:left="0" w:firstLine="0"/>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Solution</w:t>
      </w:r>
    </w:p>
    <w:p w:rsidR="00000000" w:rsidDel="00000000" w:rsidP="00000000" w:rsidRDefault="00000000" w:rsidRPr="00000000" w14:paraId="0000000C">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The initial filter topology design with values was acquired from the QPG6200L’s datasheet.</w:t>
      </w:r>
    </w:p>
    <w:p w:rsidR="00000000" w:rsidDel="00000000" w:rsidP="00000000" w:rsidRDefault="00000000" w:rsidRPr="00000000" w14:paraId="0000000D">
      <w:pPr>
        <w:ind w:left="0" w:firstLine="0"/>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581650" cy="180975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5816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Figure 1: QPG6200L Filter Design</w:t>
      </w:r>
    </w:p>
    <w:p w:rsidR="00000000" w:rsidDel="00000000" w:rsidP="00000000" w:rsidRDefault="00000000" w:rsidRPr="00000000" w14:paraId="0000000F">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0">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This filter was recreated in KiCad and utilized for the first renditions of the PCB design. The NanoVNA was utilized to test the S11 Impedance, Return Loss, VSWR, and other variables at the 2.4 GHz to 2.5 GHz frequency band. The following figures display this data.</w:t>
      </w:r>
    </w:p>
    <w:p w:rsidR="00000000" w:rsidDel="00000000" w:rsidP="00000000" w:rsidRDefault="00000000" w:rsidRPr="00000000" w14:paraId="00000011">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2">
      <w:pPr>
        <w:ind w:left="0" w:firstLine="0"/>
        <w:jc w:val="center"/>
        <w:rPr>
          <w:rFonts w:ascii="Times" w:cs="Times" w:eastAsia="Times" w:hAnsi="Times"/>
          <w:sz w:val="24"/>
          <w:szCs w:val="24"/>
        </w:rPr>
      </w:pPr>
      <w:r w:rsidDel="00000000" w:rsidR="00000000" w:rsidRPr="00000000">
        <w:rPr>
          <w:rFonts w:ascii="Times" w:cs="Times" w:eastAsia="Times" w:hAnsi="Times"/>
          <w:sz w:val="24"/>
          <w:szCs w:val="24"/>
        </w:rPr>
        <w:drawing>
          <wp:inline distB="19050" distT="19050" distL="19050" distR="19050">
            <wp:extent cx="3429048" cy="1643075"/>
            <wp:effectExtent b="0" l="0" r="0" t="0"/>
            <wp:docPr descr="QORVO_RADIO2_REV0_ANT_PLOT.png" id="4" name="image4.png"/>
            <a:graphic>
              <a:graphicData uri="http://schemas.openxmlformats.org/drawingml/2006/picture">
                <pic:pic>
                  <pic:nvPicPr>
                    <pic:cNvPr descr="QORVO_RADIO2_REV0_ANT_PLOT.png" id="0" name="image4.png"/>
                    <pic:cNvPicPr preferRelativeResize="0"/>
                  </pic:nvPicPr>
                  <pic:blipFill>
                    <a:blip r:embed="rId7"/>
                    <a:srcRect b="70024" l="21305" r="52644" t="6201"/>
                    <a:stretch>
                      <a:fillRect/>
                    </a:stretch>
                  </pic:blipFill>
                  <pic:spPr>
                    <a:xfrm>
                      <a:off x="0" y="0"/>
                      <a:ext cx="3429048" cy="16430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Figure 2: NanoVNA Table 1</w:t>
      </w:r>
    </w:p>
    <w:p w:rsidR="00000000" w:rsidDel="00000000" w:rsidP="00000000" w:rsidRDefault="00000000" w:rsidRPr="00000000" w14:paraId="00000014">
      <w:pPr>
        <w:ind w:left="0" w:firstLine="0"/>
        <w:jc w:val="center"/>
        <w:rPr>
          <w:rFonts w:ascii="Times" w:cs="Times" w:eastAsia="Times" w:hAnsi="Times"/>
          <w:sz w:val="24"/>
          <w:szCs w:val="24"/>
        </w:rPr>
      </w:pPr>
      <w:r w:rsidDel="00000000" w:rsidR="00000000" w:rsidRPr="00000000">
        <w:rPr>
          <w:rFonts w:ascii="Times" w:cs="Times" w:eastAsia="Times" w:hAnsi="Times"/>
          <w:sz w:val="24"/>
          <w:szCs w:val="24"/>
        </w:rPr>
        <w:drawing>
          <wp:inline distB="19050" distT="19050" distL="19050" distR="19050">
            <wp:extent cx="3823824" cy="881050"/>
            <wp:effectExtent b="0" l="0" r="0" t="0"/>
            <wp:docPr descr="QORVO_RADIO2_REV0_ANT_PLOT.png" id="3" name="image4.png"/>
            <a:graphic>
              <a:graphicData uri="http://schemas.openxmlformats.org/drawingml/2006/picture">
                <pic:pic>
                  <pic:nvPicPr>
                    <pic:cNvPr descr="QORVO_RADIO2_REV0_ANT_PLOT.png" id="0" name="image4.png"/>
                    <pic:cNvPicPr preferRelativeResize="0"/>
                  </pic:nvPicPr>
                  <pic:blipFill>
                    <a:blip r:embed="rId7"/>
                    <a:srcRect b="8726" l="21483" r="53010" t="80079"/>
                    <a:stretch>
                      <a:fillRect/>
                    </a:stretch>
                  </pic:blipFill>
                  <pic:spPr>
                    <a:xfrm>
                      <a:off x="0" y="0"/>
                      <a:ext cx="3823824" cy="8810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Figure 3: NanoVNA Table 2</w:t>
      </w:r>
    </w:p>
    <w:p w:rsidR="00000000" w:rsidDel="00000000" w:rsidP="00000000" w:rsidRDefault="00000000" w:rsidRPr="00000000" w14:paraId="00000016">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7">
      <w:pPr>
        <w:ind w:left="0" w:firstLine="0"/>
        <w:jc w:val="center"/>
        <w:rPr>
          <w:rFonts w:ascii="Times" w:cs="Times" w:eastAsia="Times" w:hAnsi="Times"/>
          <w:sz w:val="24"/>
          <w:szCs w:val="24"/>
        </w:rPr>
      </w:pPr>
      <w:r w:rsidDel="00000000" w:rsidR="00000000" w:rsidRPr="00000000">
        <w:rPr>
          <w:rFonts w:ascii="Times" w:cs="Times" w:eastAsia="Times" w:hAnsi="Times"/>
          <w:sz w:val="24"/>
          <w:szCs w:val="24"/>
        </w:rPr>
        <w:drawing>
          <wp:inline distB="19050" distT="19050" distL="19050" distR="19050">
            <wp:extent cx="3638750" cy="3989251"/>
            <wp:effectExtent b="0" l="0" r="0" t="0"/>
            <wp:docPr descr="QORVO_RADIO2_REV0_ANT_PLOT.png" id="8" name="image4.png"/>
            <a:graphic>
              <a:graphicData uri="http://schemas.openxmlformats.org/drawingml/2006/picture">
                <pic:pic>
                  <pic:nvPicPr>
                    <pic:cNvPr descr="QORVO_RADIO2_REV0_ANT_PLOT.png" id="0" name="image4.png"/>
                    <pic:cNvPicPr preferRelativeResize="0"/>
                  </pic:nvPicPr>
                  <pic:blipFill>
                    <a:blip r:embed="rId7"/>
                    <a:srcRect b="43970" l="72787" r="2791" t="5033"/>
                    <a:stretch>
                      <a:fillRect/>
                    </a:stretch>
                  </pic:blipFill>
                  <pic:spPr>
                    <a:xfrm>
                      <a:off x="0" y="0"/>
                      <a:ext cx="3638750" cy="398925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0" w:firstLine="0"/>
        <w:rPr>
          <w:rFonts w:ascii="Times" w:cs="Times" w:eastAsia="Times" w:hAnsi="Times"/>
          <w:sz w:val="24"/>
          <w:szCs w:val="24"/>
          <w:u w:val="single"/>
        </w:rPr>
      </w:pPr>
      <w:r w:rsidDel="00000000" w:rsidR="00000000" w:rsidRPr="00000000">
        <w:rPr>
          <w:rFonts w:ascii="Times" w:cs="Times" w:eastAsia="Times" w:hAnsi="Times"/>
          <w:sz w:val="24"/>
          <w:szCs w:val="24"/>
          <w:rtl w:val="0"/>
        </w:rPr>
        <w:t xml:space="preserve">Figure 4: NanoVNA Return Loss Plot</w:t>
      </w:r>
      <w:r w:rsidDel="00000000" w:rsidR="00000000" w:rsidRPr="00000000">
        <w:rPr>
          <w:rtl w:val="0"/>
        </w:rPr>
      </w:r>
    </w:p>
    <w:p w:rsidR="00000000" w:rsidDel="00000000" w:rsidP="00000000" w:rsidRDefault="00000000" w:rsidRPr="00000000" w14:paraId="00000019">
      <w:pPr>
        <w:ind w:left="0" w:firstLine="0"/>
        <w:jc w:val="center"/>
        <w:rPr>
          <w:rFonts w:ascii="Times" w:cs="Times" w:eastAsia="Times" w:hAnsi="Times"/>
          <w:sz w:val="24"/>
          <w:szCs w:val="24"/>
          <w:u w:val="single"/>
        </w:rPr>
      </w:pPr>
      <w:r w:rsidDel="00000000" w:rsidR="00000000" w:rsidRPr="00000000">
        <w:rPr>
          <w:rFonts w:ascii="Times" w:cs="Times" w:eastAsia="Times" w:hAnsi="Times"/>
          <w:sz w:val="24"/>
          <w:szCs w:val="24"/>
          <w:u w:val="single"/>
        </w:rPr>
        <w:drawing>
          <wp:inline distB="19050" distT="19050" distL="19050" distR="19050">
            <wp:extent cx="3423101" cy="3494676"/>
            <wp:effectExtent b="0" l="0" r="0" t="0"/>
            <wp:docPr descr="QORVO_RADIO2_REV0_ANT_PLOT.png" id="7" name="image4.png"/>
            <a:graphic>
              <a:graphicData uri="http://schemas.openxmlformats.org/drawingml/2006/picture">
                <pic:pic>
                  <pic:nvPicPr>
                    <pic:cNvPr descr="QORVO_RADIO2_REV0_ANT_PLOT.png" id="0" name="image4.png"/>
                    <pic:cNvPicPr preferRelativeResize="0"/>
                  </pic:nvPicPr>
                  <pic:blipFill>
                    <a:blip r:embed="rId7"/>
                    <a:srcRect b="45765" l="47898" r="27648" t="6681"/>
                    <a:stretch>
                      <a:fillRect/>
                    </a:stretch>
                  </pic:blipFill>
                  <pic:spPr>
                    <a:xfrm>
                      <a:off x="0" y="0"/>
                      <a:ext cx="3423101" cy="3494676"/>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Figure 5: NanoVNA Smith Chart Plot</w:t>
      </w:r>
    </w:p>
    <w:p w:rsidR="00000000" w:rsidDel="00000000" w:rsidP="00000000" w:rsidRDefault="00000000" w:rsidRPr="00000000" w14:paraId="0000001B">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C">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The Circuit was then reconstructed in ADS to tune the Impedance and return loss to the desired specifications.</w:t>
      </w:r>
    </w:p>
    <w:p w:rsidR="00000000" w:rsidDel="00000000" w:rsidP="00000000" w:rsidRDefault="00000000" w:rsidRPr="00000000" w14:paraId="0000001D">
      <w:pPr>
        <w:ind w:left="0" w:firstLine="0"/>
        <w:jc w:val="center"/>
        <w:rPr>
          <w:rFonts w:ascii="Times" w:cs="Times" w:eastAsia="Times" w:hAnsi="Times"/>
          <w:sz w:val="24"/>
          <w:szCs w:val="24"/>
        </w:rPr>
      </w:pPr>
      <w:r w:rsidDel="00000000" w:rsidR="00000000" w:rsidRPr="00000000">
        <w:rPr>
          <w:rFonts w:ascii="Times" w:cs="Times" w:eastAsia="Times" w:hAnsi="Times"/>
          <w:sz w:val="24"/>
          <w:szCs w:val="24"/>
        </w:rPr>
        <w:drawing>
          <wp:inline distB="19050" distT="19050" distL="19050" distR="19050">
            <wp:extent cx="5943600" cy="20701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Figure 6: ADS Filter redesign</w:t>
      </w:r>
    </w:p>
    <w:p w:rsidR="00000000" w:rsidDel="00000000" w:rsidP="00000000" w:rsidRDefault="00000000" w:rsidRPr="00000000" w14:paraId="0000001F">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0">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The following circuit was then simulated and the following Impedance and Return loss were obtained.</w:t>
      </w:r>
    </w:p>
    <w:p w:rsidR="00000000" w:rsidDel="00000000" w:rsidP="00000000" w:rsidRDefault="00000000" w:rsidRPr="00000000" w14:paraId="00000021">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2">
      <w:pPr>
        <w:ind w:left="0" w:firstLine="0"/>
        <w:jc w:val="center"/>
        <w:rPr>
          <w:rFonts w:ascii="Times" w:cs="Times" w:eastAsia="Times" w:hAnsi="Times"/>
          <w:sz w:val="24"/>
          <w:szCs w:val="24"/>
        </w:rPr>
      </w:pPr>
      <w:r w:rsidDel="00000000" w:rsidR="00000000" w:rsidRPr="00000000">
        <w:rPr>
          <w:rFonts w:ascii="Times" w:cs="Times" w:eastAsia="Times" w:hAnsi="Times"/>
          <w:sz w:val="24"/>
          <w:szCs w:val="24"/>
        </w:rPr>
        <w:drawing>
          <wp:inline distB="19050" distT="19050" distL="19050" distR="19050">
            <wp:extent cx="3598300" cy="332242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98300" cy="33224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Figure 7: ADS Impedance Plot</w:t>
      </w:r>
    </w:p>
    <w:p w:rsidR="00000000" w:rsidDel="00000000" w:rsidP="00000000" w:rsidRDefault="00000000" w:rsidRPr="00000000" w14:paraId="00000024">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5">
      <w:pPr>
        <w:ind w:left="0" w:firstLine="0"/>
        <w:jc w:val="center"/>
        <w:rPr>
          <w:rFonts w:ascii="Times" w:cs="Times" w:eastAsia="Times" w:hAnsi="Times"/>
          <w:sz w:val="24"/>
          <w:szCs w:val="24"/>
        </w:rPr>
      </w:pPr>
      <w:r w:rsidDel="00000000" w:rsidR="00000000" w:rsidRPr="00000000">
        <w:rPr>
          <w:rFonts w:ascii="Times" w:cs="Times" w:eastAsia="Times" w:hAnsi="Times"/>
          <w:sz w:val="24"/>
          <w:szCs w:val="24"/>
        </w:rPr>
        <w:drawing>
          <wp:inline distB="19050" distT="19050" distL="19050" distR="19050">
            <wp:extent cx="4210050" cy="26890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210050" cy="2689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Figure 8: ADS Return Loss Plot</w:t>
      </w:r>
    </w:p>
    <w:p w:rsidR="00000000" w:rsidDel="00000000" w:rsidP="00000000" w:rsidRDefault="00000000" w:rsidRPr="00000000" w14:paraId="00000027">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8">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The L1 inductor and C4 capacitor were altered to achieve the near 50 Ohm S11 impedance and -38 dB Return loss at 2.5 GHz.</w:t>
      </w:r>
    </w:p>
    <w:p w:rsidR="00000000" w:rsidDel="00000000" w:rsidP="00000000" w:rsidRDefault="00000000" w:rsidRPr="00000000" w14:paraId="00000029">
      <w:pPr>
        <w:ind w:lef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A">
      <w:pPr>
        <w:ind w:lef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B">
      <w:pPr>
        <w:ind w:left="0" w:firstLine="0"/>
        <w:rPr>
          <w:rFonts w:ascii="Times" w:cs="Times" w:eastAsia="Times" w:hAnsi="Times"/>
          <w:sz w:val="24"/>
          <w:szCs w:val="24"/>
          <w:u w:val="single"/>
        </w:rPr>
      </w:pPr>
      <w:r w:rsidDel="00000000" w:rsidR="00000000" w:rsidRPr="00000000">
        <w:rPr>
          <w:rtl w:val="0"/>
        </w:rPr>
      </w:r>
    </w:p>
    <w:p w:rsidR="00000000" w:rsidDel="00000000" w:rsidP="00000000" w:rsidRDefault="00000000" w:rsidRPr="00000000" w14:paraId="0000002C">
      <w:pPr>
        <w:ind w:left="0" w:firstLine="0"/>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Parts List</w:t>
      </w:r>
    </w:p>
    <w:p w:rsidR="00000000" w:rsidDel="00000000" w:rsidP="00000000" w:rsidRDefault="00000000" w:rsidRPr="00000000" w14:paraId="0000002D">
      <w:pPr>
        <w:numPr>
          <w:ilvl w:val="0"/>
          <w:numId w:val="1"/>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LQG15WZ3N2C02D </w:t>
      </w:r>
      <w:hyperlink r:id="rId11">
        <w:r w:rsidDel="00000000" w:rsidR="00000000" w:rsidRPr="00000000">
          <w:rPr>
            <w:rFonts w:ascii="Times" w:cs="Times" w:eastAsia="Times" w:hAnsi="Times"/>
            <w:color w:val="1155cc"/>
            <w:sz w:val="24"/>
            <w:szCs w:val="24"/>
            <w:u w:val="single"/>
            <w:rtl w:val="0"/>
          </w:rPr>
          <w:t xml:space="preserve">3.2 nH Inductor</w:t>
        </w:r>
      </w:hyperlink>
      <w:r w:rsidDel="00000000" w:rsidR="00000000" w:rsidRPr="00000000">
        <w:rPr>
          <w:rtl w:val="0"/>
        </w:rPr>
      </w:r>
    </w:p>
    <w:p w:rsidR="00000000" w:rsidDel="00000000" w:rsidP="00000000" w:rsidRDefault="00000000" w:rsidRPr="00000000" w14:paraId="0000002E">
      <w:pPr>
        <w:numPr>
          <w:ilvl w:val="0"/>
          <w:numId w:val="1"/>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CBR06C129B5GAC </w:t>
      </w:r>
      <w:hyperlink r:id="rId12">
        <w:r w:rsidDel="00000000" w:rsidR="00000000" w:rsidRPr="00000000">
          <w:rPr>
            <w:rFonts w:ascii="Times" w:cs="Times" w:eastAsia="Times" w:hAnsi="Times"/>
            <w:color w:val="1155cc"/>
            <w:sz w:val="24"/>
            <w:szCs w:val="24"/>
            <w:u w:val="single"/>
            <w:rtl w:val="0"/>
          </w:rPr>
          <w:t xml:space="preserve">1.2 pF Capacitor</w:t>
        </w:r>
      </w:hyperlink>
      <w:r w:rsidDel="00000000" w:rsidR="00000000" w:rsidRPr="00000000">
        <w:rPr>
          <w:rtl w:val="0"/>
        </w:rPr>
      </w:r>
    </w:p>
    <w:p w:rsidR="00000000" w:rsidDel="00000000" w:rsidP="00000000" w:rsidRDefault="00000000" w:rsidRPr="00000000" w14:paraId="0000002F">
      <w:pPr>
        <w:rPr>
          <w:rFonts w:ascii="Times" w:cs="Times" w:eastAsia="Times" w:hAnsi="Times"/>
          <w:sz w:val="24"/>
          <w:szCs w:val="24"/>
          <w:u w:val="single"/>
        </w:rPr>
      </w:pPr>
      <w:r w:rsidDel="00000000" w:rsidR="00000000" w:rsidRPr="00000000">
        <w:rPr>
          <w:rtl w:val="0"/>
        </w:rPr>
      </w:r>
    </w:p>
    <w:p w:rsidR="00000000" w:rsidDel="00000000" w:rsidP="00000000" w:rsidRDefault="00000000" w:rsidRPr="00000000" w14:paraId="00000030">
      <w:pP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Trace width calculation</w:t>
      </w:r>
    </w:p>
    <w:p w:rsidR="00000000" w:rsidDel="00000000" w:rsidP="00000000" w:rsidRDefault="00000000" w:rsidRPr="00000000" w14:paraId="00000031">
      <w:pPr>
        <w:rPr>
          <w:rFonts w:ascii="Times" w:cs="Times" w:eastAsia="Times" w:hAnsi="Times"/>
          <w:sz w:val="24"/>
          <w:szCs w:val="24"/>
        </w:rPr>
      </w:pPr>
      <w:r w:rsidDel="00000000" w:rsidR="00000000" w:rsidRPr="00000000">
        <w:rPr>
          <w:rFonts w:ascii="Times" w:cs="Times" w:eastAsia="Times" w:hAnsi="Times"/>
          <w:sz w:val="24"/>
          <w:szCs w:val="24"/>
          <w:rtl w:val="0"/>
        </w:rPr>
        <w:tab/>
        <w:t xml:space="preserve">The trace widths for the antenna circuit were initially calculated to meet JLC PCB manufacturing specifications. After the last minute switch to OSH Park the recalculation of trace widths was missed for the first 2 board orders. The trace widths were recalculated using the KiCad trace width calculator tool</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32">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3">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2921000"/>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w:cs="Times" w:eastAsia="Times" w:hAnsi="Times"/>
          <w:sz w:val="24"/>
          <w:szCs w:val="24"/>
        </w:rPr>
      </w:pPr>
      <w:r w:rsidDel="00000000" w:rsidR="00000000" w:rsidRPr="00000000">
        <w:rPr>
          <w:rFonts w:ascii="Times" w:cs="Times" w:eastAsia="Times" w:hAnsi="Times"/>
          <w:sz w:val="24"/>
          <w:szCs w:val="24"/>
          <w:rtl w:val="0"/>
        </w:rPr>
        <w:t xml:space="preserve">Figure 9: KiCadTrace Width Calculator</w:t>
      </w:r>
      <w:r w:rsidDel="00000000" w:rsidR="00000000" w:rsidRPr="00000000">
        <w:rPr>
          <w:rtl w:val="0"/>
        </w:rPr>
      </w:r>
    </w:p>
    <w:p w:rsidR="00000000" w:rsidDel="00000000" w:rsidP="00000000" w:rsidRDefault="00000000" w:rsidRPr="00000000" w14:paraId="00000035">
      <w:pPr>
        <w:rPr>
          <w:rFonts w:ascii="Times" w:cs="Times" w:eastAsia="Times" w:hAnsi="Times"/>
          <w:sz w:val="24"/>
          <w:szCs w:val="24"/>
          <w:u w:val="single"/>
        </w:rPr>
      </w:pPr>
      <w:r w:rsidDel="00000000" w:rsidR="00000000" w:rsidRPr="00000000">
        <w:rPr>
          <w:rtl w:val="0"/>
        </w:rPr>
      </w:r>
    </w:p>
    <w:p w:rsidR="00000000" w:rsidDel="00000000" w:rsidP="00000000" w:rsidRDefault="00000000" w:rsidRPr="00000000" w14:paraId="00000036">
      <w:pPr>
        <w:rPr>
          <w:rFonts w:ascii="Times" w:cs="Times" w:eastAsia="Times" w:hAnsi="Times"/>
          <w:color w:val="1155cc"/>
          <w:sz w:val="24"/>
          <w:szCs w:val="24"/>
          <w:u w:val="single"/>
        </w:rPr>
      </w:pPr>
      <w:r w:rsidDel="00000000" w:rsidR="00000000" w:rsidRPr="00000000">
        <w:rPr>
          <w:rFonts w:ascii="Times" w:cs="Times" w:eastAsia="Times" w:hAnsi="Times"/>
          <w:sz w:val="24"/>
          <w:szCs w:val="24"/>
          <w:rtl w:val="0"/>
        </w:rPr>
        <w:tab/>
      </w:r>
      <w:r w:rsidDel="00000000" w:rsidR="00000000" w:rsidRPr="00000000">
        <w:fldChar w:fldCharType="begin"/>
        <w:instrText xml:space="preserve"> HYPERLINK "https://www.ti.com/lit/ds/symlink/lm48511.pdf" </w:instrText>
        <w:fldChar w:fldCharType="separate"/>
      </w:r>
      <w:r w:rsidDel="00000000" w:rsidR="00000000" w:rsidRPr="00000000">
        <w:rPr>
          <w:rtl w:val="0"/>
        </w:rPr>
      </w:r>
    </w:p>
    <w:p w:rsidR="00000000" w:rsidDel="00000000" w:rsidP="00000000" w:rsidRDefault="00000000" w:rsidRPr="00000000" w14:paraId="00000037">
      <w:pPr>
        <w:rPr>
          <w:rFonts w:ascii="Times" w:cs="Times" w:eastAsia="Times" w:hAnsi="Times"/>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03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A">
      <w:pPr>
        <w:rPr>
          <w:rFonts w:ascii="Times" w:cs="Times" w:eastAsia="Times" w:hAnsi="Time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digikey.com/en/products/detail/murata-electronics/LQG15WZ3N2C02D/11690025" TargetMode="External"/><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hyperlink" Target="https://www.digikey.com/en/products/detail/kemet/CBR06C129B5GAC/34737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