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w:cs="Times" w:eastAsia="Times" w:hAnsi="Times"/>
          <w:sz w:val="28"/>
          <w:szCs w:val="28"/>
          <w:u w:val="single"/>
        </w:rPr>
      </w:pPr>
      <w:r w:rsidDel="00000000" w:rsidR="00000000" w:rsidRPr="00000000">
        <w:rPr>
          <w:rFonts w:ascii="Times" w:cs="Times" w:eastAsia="Times" w:hAnsi="Times"/>
          <w:sz w:val="28"/>
          <w:szCs w:val="28"/>
          <w:u w:val="single"/>
          <w:rtl w:val="0"/>
        </w:rPr>
        <w:t xml:space="preserve">J-Tag Connection Revision</w:t>
      </w:r>
    </w:p>
    <w:p w:rsidR="00000000" w:rsidDel="00000000" w:rsidP="00000000" w:rsidRDefault="00000000" w:rsidRPr="00000000" w14:paraId="00000002">
      <w:pPr>
        <w:jc w:val="center"/>
        <w:rPr>
          <w:rFonts w:ascii="Times" w:cs="Times" w:eastAsia="Times" w:hAnsi="Times"/>
          <w:sz w:val="28"/>
          <w:szCs w:val="28"/>
          <w:u w:val="single"/>
        </w:rPr>
      </w:pPr>
      <w:r w:rsidDel="00000000" w:rsidR="00000000" w:rsidRPr="00000000">
        <w:rPr>
          <w:rtl w:val="0"/>
        </w:rPr>
      </w:r>
    </w:p>
    <w:p w:rsidR="00000000" w:rsidDel="00000000" w:rsidP="00000000" w:rsidRDefault="00000000" w:rsidRPr="00000000" w14:paraId="00000003">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Objective</w:t>
      </w:r>
      <w:r w:rsidDel="00000000" w:rsidR="00000000" w:rsidRPr="00000000">
        <w:rPr>
          <w:rtl w:val="0"/>
        </w:rPr>
      </w:r>
    </w:p>
    <w:p w:rsidR="00000000" w:rsidDel="00000000" w:rsidP="00000000" w:rsidRDefault="00000000" w:rsidRPr="00000000" w14:paraId="00000004">
      <w:pPr>
        <w:rPr>
          <w:rFonts w:ascii="Times" w:cs="Times" w:eastAsia="Times" w:hAnsi="Times"/>
          <w:sz w:val="24"/>
          <w:szCs w:val="24"/>
        </w:rPr>
      </w:pPr>
      <w:r w:rsidDel="00000000" w:rsidR="00000000" w:rsidRPr="00000000">
        <w:rPr>
          <w:rFonts w:ascii="Times" w:cs="Times" w:eastAsia="Times" w:hAnsi="Times"/>
          <w:sz w:val="24"/>
          <w:szCs w:val="24"/>
          <w:rtl w:val="0"/>
        </w:rPr>
        <w:tab/>
        <w:t xml:space="preserve">The purpose of this document is to document the process of revising the J-Tag connector circuit for software integration.</w:t>
      </w:r>
    </w:p>
    <w:p w:rsidR="00000000" w:rsidDel="00000000" w:rsidP="00000000" w:rsidRDefault="00000000" w:rsidRPr="00000000" w14:paraId="00000005">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6">
      <w:pPr>
        <w:rPr>
          <w:rFonts w:ascii="Times" w:cs="Times" w:eastAsia="Times" w:hAnsi="Times"/>
          <w:sz w:val="24"/>
          <w:szCs w:val="24"/>
        </w:rPr>
      </w:pPr>
      <w:r w:rsidDel="00000000" w:rsidR="00000000" w:rsidRPr="00000000">
        <w:rPr>
          <w:rFonts w:ascii="Times" w:cs="Times" w:eastAsia="Times" w:hAnsi="Times"/>
          <w:sz w:val="24"/>
          <w:szCs w:val="24"/>
          <w:u w:val="single"/>
          <w:rtl w:val="0"/>
        </w:rPr>
        <w:t xml:space="preserve">Specifications</w:t>
      </w:r>
      <w:r w:rsidDel="00000000" w:rsidR="00000000" w:rsidRPr="00000000">
        <w:rPr>
          <w:rtl w:val="0"/>
        </w:rPr>
      </w:r>
    </w:p>
    <w:p w:rsidR="00000000" w:rsidDel="00000000" w:rsidP="00000000" w:rsidRDefault="00000000" w:rsidRPr="00000000" w14:paraId="00000007">
      <w:pPr>
        <w:numPr>
          <w:ilvl w:val="0"/>
          <w:numId w:val="1"/>
        </w:numPr>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Connector Header Surface Mount 10 position 0.050" (1.27mm) </w:t>
      </w:r>
      <w:hyperlink r:id="rId6">
        <w:r w:rsidDel="00000000" w:rsidR="00000000" w:rsidRPr="00000000">
          <w:rPr>
            <w:rFonts w:ascii="Times" w:cs="Times" w:eastAsia="Times" w:hAnsi="Times"/>
            <w:color w:val="1155cc"/>
            <w:sz w:val="24"/>
            <w:szCs w:val="24"/>
            <w:u w:val="single"/>
            <w:rtl w:val="0"/>
          </w:rPr>
          <w:t xml:space="preserve">Digikey</w:t>
        </w:r>
      </w:hyperlink>
      <w:r w:rsidDel="00000000" w:rsidR="00000000" w:rsidRPr="00000000">
        <w:rPr>
          <w:rtl w:val="0"/>
        </w:rPr>
      </w:r>
    </w:p>
    <w:p w:rsidR="00000000" w:rsidDel="00000000" w:rsidP="00000000" w:rsidRDefault="00000000" w:rsidRPr="00000000" w14:paraId="00000008">
      <w:pPr>
        <w:numPr>
          <w:ilvl w:val="0"/>
          <w:numId w:val="1"/>
        </w:numPr>
        <w:ind w:left="720" w:hanging="360"/>
        <w:rPr>
          <w:rFonts w:ascii="Times" w:cs="Times" w:eastAsia="Times" w:hAnsi="Times"/>
          <w:sz w:val="24"/>
          <w:szCs w:val="24"/>
          <w:u w:val="none"/>
        </w:rPr>
      </w:pPr>
      <w:hyperlink r:id="rId7">
        <w:r w:rsidDel="00000000" w:rsidR="00000000" w:rsidRPr="00000000">
          <w:rPr>
            <w:rFonts w:ascii="Times" w:cs="Times" w:eastAsia="Times" w:hAnsi="Times"/>
            <w:color w:val="1155cc"/>
            <w:sz w:val="24"/>
            <w:szCs w:val="24"/>
            <w:u w:val="single"/>
            <w:rtl w:val="0"/>
          </w:rPr>
          <w:t xml:space="preserve">Segger</w:t>
        </w:r>
      </w:hyperlink>
      <w:r w:rsidDel="00000000" w:rsidR="00000000" w:rsidRPr="00000000">
        <w:rPr>
          <w:rFonts w:ascii="Times" w:cs="Times" w:eastAsia="Times" w:hAnsi="Times"/>
          <w:sz w:val="24"/>
          <w:szCs w:val="24"/>
          <w:rtl w:val="0"/>
        </w:rPr>
        <w:t xml:space="preserve"> J-Link EDU Mini</w:t>
      </w:r>
      <w:r w:rsidDel="00000000" w:rsidR="00000000" w:rsidRPr="00000000">
        <w:rPr>
          <w:rtl w:val="0"/>
        </w:rPr>
      </w:r>
    </w:p>
    <w:p w:rsidR="00000000" w:rsidDel="00000000" w:rsidP="00000000" w:rsidRDefault="00000000" w:rsidRPr="00000000" w14:paraId="00000009">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0A">
      <w:pPr>
        <w:rPr>
          <w:rFonts w:ascii="Times" w:cs="Times" w:eastAsia="Times" w:hAnsi="Times"/>
          <w:sz w:val="24"/>
          <w:szCs w:val="24"/>
          <w:u w:val="single"/>
        </w:rPr>
      </w:pPr>
      <w:r w:rsidDel="00000000" w:rsidR="00000000" w:rsidRPr="00000000">
        <w:rPr>
          <w:rFonts w:ascii="Times" w:cs="Times" w:eastAsia="Times" w:hAnsi="Times"/>
          <w:sz w:val="24"/>
          <w:szCs w:val="24"/>
          <w:u w:val="single"/>
          <w:rtl w:val="0"/>
        </w:rPr>
        <w:t xml:space="preserve">Solution</w:t>
      </w:r>
    </w:p>
    <w:p w:rsidR="00000000" w:rsidDel="00000000" w:rsidP="00000000" w:rsidRDefault="00000000" w:rsidRPr="00000000" w14:paraId="0000000B">
      <w:pPr>
        <w:rPr/>
      </w:pPr>
      <w:r w:rsidDel="00000000" w:rsidR="00000000" w:rsidRPr="00000000">
        <w:rPr>
          <w:rtl w:val="0"/>
        </w:rPr>
        <w:tab/>
        <w:t xml:space="preserve">The initial board design (QORVO_RADIO2_REV0) utilized the following footprint layout for the 10 position header.</w:t>
      </w:r>
    </w:p>
    <w:p w:rsidR="00000000" w:rsidDel="00000000" w:rsidP="00000000" w:rsidRDefault="00000000" w:rsidRPr="00000000" w14:paraId="0000000C">
      <w:pPr>
        <w:jc w:val="center"/>
        <w:rPr/>
      </w:pPr>
      <w:r w:rsidDel="00000000" w:rsidR="00000000" w:rsidRPr="00000000">
        <w:rPr/>
        <w:drawing>
          <wp:inline distB="114300" distT="114300" distL="114300" distR="114300">
            <wp:extent cx="2434957" cy="2258936"/>
            <wp:effectExtent b="0" l="0" r="0" t="0"/>
            <wp:docPr id="1"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434957" cy="2258936"/>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Figure 1: QORVO_RADIO2_REV0 J-Link Connector Header Footprint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ab/>
        <w:t xml:space="preserve">This footprint layout did not match the pinout for the J-Link EDU mini as referenced in the figure below.</w:t>
      </w:r>
    </w:p>
    <w:p w:rsidR="00000000" w:rsidDel="00000000" w:rsidP="00000000" w:rsidRDefault="00000000" w:rsidRPr="00000000" w14:paraId="00000010">
      <w:pPr>
        <w:jc w:val="center"/>
        <w:rPr/>
      </w:pPr>
      <w:r w:rsidDel="00000000" w:rsidR="00000000" w:rsidRPr="00000000">
        <w:rPr/>
        <w:drawing>
          <wp:inline distB="114300" distT="114300" distL="114300" distR="114300">
            <wp:extent cx="3048000" cy="1524000"/>
            <wp:effectExtent b="0" l="0" r="0" t="0"/>
            <wp:docPr id="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0480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Figure 2: Segger J-Link EDU Mini Connector Pinout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ab/>
        <w:t xml:space="preserve">This footprint was revised in QORVO_RADIO2_REV1 as shown below.</w:t>
      </w:r>
    </w:p>
    <w:p w:rsidR="00000000" w:rsidDel="00000000" w:rsidP="00000000" w:rsidRDefault="00000000" w:rsidRPr="00000000" w14:paraId="00000014">
      <w:pPr>
        <w:jc w:val="center"/>
        <w:rPr/>
      </w:pPr>
      <w:r w:rsidDel="00000000" w:rsidR="00000000" w:rsidRPr="00000000">
        <w:rPr/>
        <w:drawing>
          <wp:inline distB="114300" distT="114300" distL="114300" distR="114300">
            <wp:extent cx="2286000" cy="2238375"/>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286000"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Figure 3: QORVO_RADIO2_REV1 J-Link Connector Header Footprint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ab/>
        <w:t xml:space="preserve">After ordering QORVO_RADIO2_REV1, an issue with the QPG6200L pinout for programming was found. The GPIO5/PROG_ENn pin, utilized to put the QPG6200L into program mode, was left unconnected “floating” state. This pin must be in a low state to enable “programming mode”.</w:t>
      </w:r>
    </w:p>
    <w:p w:rsidR="00000000" w:rsidDel="00000000" w:rsidP="00000000" w:rsidRDefault="00000000" w:rsidRPr="00000000" w14:paraId="00000018">
      <w:pPr>
        <w:jc w:val="center"/>
        <w:rPr/>
      </w:pPr>
      <w:r w:rsidDel="00000000" w:rsidR="00000000" w:rsidRPr="00000000">
        <w:rPr/>
        <w:drawing>
          <wp:inline distB="114300" distT="114300" distL="114300" distR="114300">
            <wp:extent cx="5943600" cy="24003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Figure 4: QPG6200L datasheet Table 7</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ab/>
        <w:t xml:space="preserve">A switch and a 1kΩ resistor will be connected in series between GND and the QPG6200L GPIO5 pin. Pad’s for two 0603 components will be placed in parallel with the switch and resistor in case the circuit needs bypassing.</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www.digikey.com/en/products/detail/sullins-connector-solutions/GRPB052VWQS-RC/1786414?gclsrc=aw.ds&amp;gad_source=1&amp;gad_campaignid=120565755&amp;gbraid=0AAAAADrbLljjW2akmydG6z-WXR2Hlss19&amp;gclid=Cj0KCQiA2bTNBhDjARIsAK89wlEC8bNUiaZ5dQMJ-0WCtP9c7eRvQ661lWRd6WlksYuYnAxGWRMQwA8aAoIOEALw_wcB" TargetMode="External"/><Relationship Id="rId7" Type="http://schemas.openxmlformats.org/officeDocument/2006/relationships/hyperlink" Target="https://www.segger.com/products/debug-probes/j-link/models/j-link-edu-mini/" TargetMode="Externa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