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" w:cs="Times" w:eastAsia="Times" w:hAnsi="Times"/>
          <w:sz w:val="36"/>
          <w:szCs w:val="36"/>
          <w:u w:val="single"/>
        </w:rPr>
      </w:pPr>
      <w:r w:rsidDel="00000000" w:rsidR="00000000" w:rsidRPr="00000000">
        <w:rPr>
          <w:rFonts w:ascii="Times" w:cs="Times" w:eastAsia="Times" w:hAnsi="Times"/>
          <w:sz w:val="36"/>
          <w:szCs w:val="36"/>
          <w:u w:val="single"/>
          <w:rtl w:val="0"/>
        </w:rPr>
        <w:t xml:space="preserve">KiCad PCB Designer Research</w:t>
      </w:r>
    </w:p>
    <w:p w:rsidR="00000000" w:rsidDel="00000000" w:rsidP="00000000" w:rsidRDefault="00000000" w:rsidRPr="00000000" w14:paraId="00000002">
      <w:pPr>
        <w:jc w:val="center"/>
        <w:rPr>
          <w:rFonts w:ascii="Times" w:cs="Times" w:eastAsia="Times" w:hAnsi="Times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Overview:</w:t>
      </w:r>
    </w:p>
    <w:p w:rsidR="00000000" w:rsidDel="00000000" w:rsidP="00000000" w:rsidRDefault="00000000" w:rsidRPr="00000000" w14:paraId="00000004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This document contains resources used to research KiCad PCB designer development.</w:t>
      </w:r>
    </w:p>
    <w:p w:rsidR="00000000" w:rsidDel="00000000" w:rsidP="00000000" w:rsidRDefault="00000000" w:rsidRPr="00000000" w14:paraId="00000005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Stackups:</w:t>
      </w:r>
    </w:p>
    <w:p w:rsidR="00000000" w:rsidDel="00000000" w:rsidP="00000000" w:rsidRDefault="00000000" w:rsidRPr="00000000" w14:paraId="00000007">
      <w:pPr>
        <w:rPr>
          <w:rFonts w:ascii="Times" w:cs="Times" w:eastAsia="Times" w:hAnsi="Times"/>
          <w:sz w:val="24"/>
          <w:szCs w:val="24"/>
        </w:rPr>
      </w:pPr>
      <w:hyperlink r:id="rId6">
        <w:r w:rsidDel="00000000" w:rsidR="00000000" w:rsidRPr="00000000">
          <w:rPr>
            <w:rFonts w:ascii="Times" w:cs="Times" w:eastAsia="Times" w:hAnsi="Times"/>
            <w:color w:val="1155cc"/>
            <w:sz w:val="24"/>
            <w:szCs w:val="24"/>
            <w:u w:val="single"/>
            <w:rtl w:val="0"/>
          </w:rPr>
          <w:t xml:space="preserve">https://www.elepcb.com/blog/6-layer-pcb-stackup/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Manufacture Constraints:</w:t>
      </w:r>
    </w:p>
    <w:p w:rsidR="00000000" w:rsidDel="00000000" w:rsidP="00000000" w:rsidRDefault="00000000" w:rsidRPr="00000000" w14:paraId="0000000A">
      <w:pPr>
        <w:rPr>
          <w:rFonts w:ascii="Times" w:cs="Times" w:eastAsia="Times" w:hAnsi="Times"/>
          <w:sz w:val="24"/>
          <w:szCs w:val="24"/>
        </w:rPr>
      </w:pPr>
      <w:hyperlink r:id="rId7">
        <w:r w:rsidDel="00000000" w:rsidR="00000000" w:rsidRPr="00000000">
          <w:rPr>
            <w:rFonts w:ascii="Times" w:cs="Times" w:eastAsia="Times" w:hAnsi="Times"/>
            <w:color w:val="1155cc"/>
            <w:sz w:val="24"/>
            <w:szCs w:val="24"/>
            <w:u w:val="single"/>
            <w:rtl w:val="0"/>
          </w:rPr>
          <w:t xml:space="preserve">https://docs.oshpark.com/design-tools/kicad/kicad-design-rules/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General PCB Designer Setup and design:</w:t>
      </w:r>
    </w:p>
    <w:p w:rsidR="00000000" w:rsidDel="00000000" w:rsidP="00000000" w:rsidRDefault="00000000" w:rsidRPr="00000000" w14:paraId="0000000D">
      <w:pPr>
        <w:rPr>
          <w:rFonts w:ascii="Times" w:cs="Times" w:eastAsia="Times" w:hAnsi="Times"/>
          <w:sz w:val="24"/>
          <w:szCs w:val="24"/>
          <w:u w:val="single"/>
        </w:rPr>
      </w:pPr>
      <w:hyperlink r:id="rId8">
        <w:r w:rsidDel="00000000" w:rsidR="00000000" w:rsidRPr="00000000">
          <w:rPr>
            <w:rFonts w:ascii="Times" w:cs="Times" w:eastAsia="Times" w:hAnsi="Times"/>
            <w:color w:val="1155cc"/>
            <w:sz w:val="24"/>
            <w:szCs w:val="24"/>
            <w:u w:val="single"/>
            <w:rtl w:val="0"/>
          </w:rPr>
          <w:t xml:space="preserve">https://learn.pcbcupid.com/pcb-design/kicad-tutorial/kicad-pcb-routing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elepcb.com/blog/6-layer-pcb-stackup/" TargetMode="External"/><Relationship Id="rId7" Type="http://schemas.openxmlformats.org/officeDocument/2006/relationships/hyperlink" Target="https://docs.oshpark.com/design-tools/kicad/kicad-design-rules/" TargetMode="External"/><Relationship Id="rId8" Type="http://schemas.openxmlformats.org/officeDocument/2006/relationships/hyperlink" Target="https://learn.pcbcupid.com/pcb-design/kicad-tutorial/kicad-pcb-rout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