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130638" cy="135916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0638" cy="1359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Campus Santa Fe</w:t>
      </w:r>
    </w:p>
    <w:p w:rsidR="00000000" w:rsidDel="00000000" w:rsidP="00000000" w:rsidRDefault="00000000" w:rsidRPr="00000000" w14:paraId="00000003">
      <w:pPr>
        <w:spacing w:after="0" w:line="48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 de redes de área amplia y servicios distribuidos</w:t>
      </w:r>
    </w:p>
    <w:p w:rsidR="00000000" w:rsidDel="00000000" w:rsidP="00000000" w:rsidRDefault="00000000" w:rsidRPr="00000000" w14:paraId="00000005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Desarrollo de aplicaciones avanzadas de ciencias computacionales</w:t>
      </w:r>
    </w:p>
    <w:p w:rsidR="00000000" w:rsidDel="00000000" w:rsidP="00000000" w:rsidRDefault="00000000" w:rsidRPr="00000000" w14:paraId="00000006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TC3003B.501 y TC3002B.502</w:t>
      </w:r>
    </w:p>
    <w:p w:rsidR="00000000" w:rsidDel="00000000" w:rsidP="00000000" w:rsidRDefault="00000000" w:rsidRPr="00000000" w14:paraId="00000008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Documentación de arquitectura y sistema</w:t>
      </w:r>
    </w:p>
    <w:p w:rsidR="00000000" w:rsidDel="00000000" w:rsidP="00000000" w:rsidRDefault="00000000" w:rsidRPr="00000000" w14:paraId="0000000A">
      <w:pPr>
        <w:spacing w:after="0" w:line="48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Assessment</w:t>
      </w:r>
    </w:p>
    <w:p w:rsidR="00000000" w:rsidDel="00000000" w:rsidP="00000000" w:rsidRDefault="00000000" w:rsidRPr="00000000" w14:paraId="0000000B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Benjamín Alejandro Cruz Cervantes - A01747811</w:t>
      </w:r>
    </w:p>
    <w:p w:rsidR="00000000" w:rsidDel="00000000" w:rsidP="00000000" w:rsidRDefault="00000000" w:rsidRPr="00000000" w14:paraId="0000000E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Alberto Iván Tamez González - A01026999</w:t>
      </w:r>
    </w:p>
    <w:p w:rsidR="00000000" w:rsidDel="00000000" w:rsidP="00000000" w:rsidRDefault="00000000" w:rsidRPr="00000000" w14:paraId="0000000F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Bernardo Alejandro Limón Montes de Oca - A01736575</w:t>
      </w:r>
    </w:p>
    <w:p w:rsidR="00000000" w:rsidDel="00000000" w:rsidP="00000000" w:rsidRDefault="00000000" w:rsidRPr="00000000" w14:paraId="00000010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de entrega:</w:t>
      </w:r>
    </w:p>
    <w:p w:rsidR="00000000" w:rsidDel="00000000" w:rsidP="00000000" w:rsidRDefault="00000000" w:rsidRPr="00000000" w14:paraId="00000014">
      <w:pPr>
        <w:spacing w:after="180" w:before="18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Lunes 09 de Junio de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80" w:before="1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ÍNDICE: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9360"/>
            </w:tabs>
            <w:spacing w:after="0" w:before="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Introducción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9360"/>
            </w:tabs>
            <w:spacing w:after="0" w:before="60" w:lineRule="auto"/>
            <w:rPr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Requisitos del sistema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9360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 Requisitos funcionales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9360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 Requisitos no funcionales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9360"/>
            </w:tabs>
            <w:spacing w:after="0" w:before="60" w:lineRule="auto"/>
            <w:rPr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Arquitectura general del sistema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9360"/>
            </w:tabs>
            <w:spacing w:after="0" w:before="60" w:lineRule="auto"/>
            <w:ind w:left="720" w:firstLine="0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Diagrama de arquitectura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9360"/>
            </w:tabs>
            <w:spacing w:after="0" w:before="60" w:lineRule="auto"/>
            <w:rPr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Componentes y configuración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9360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4.1 Frontend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9360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 Backend (FastAPI)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9360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4.3 Microservicio IA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9360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4.4 Base de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datos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 (PostgreSQL)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9360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4.5 Load Balancer (NGINX)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9360"/>
            </w:tabs>
            <w:spacing w:after="0" w:before="60" w:lineRule="auto"/>
            <w:rPr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Justificación del diseño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9360"/>
            </w:tabs>
            <w:spacing w:after="0" w:before="60" w:lineRule="auto"/>
            <w:rPr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Tabla de tecnologías utilizadas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spacing w:after="180" w:before="180" w:lineRule="auto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180" w:lineRule="auto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Arquitectura del Sistema y Diseño Funcional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before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Introducción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presente documento describe la arquitectura general y el diseño funcional del sistema de recomendación de cultivos. Esta plataforma fue desarrollada con el objetivo de brindar a agricultores y usuarios institucionales una herramienta intuitiva que, a partir de archivos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datos relevantes, proporcione recomendaciones automatizadas mediante inteligencia artificial. La arquitectura fue diseñada bajo principios de modularidad, seguridad, escalabilidad y facilidad de mantenimiento.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solución no solo contempla el diseño lógico del sistema, sino también su integración con infraestructura real (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OpenStack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políticas de seguridad, y experiencia de usuario final. Además, el sistema fue concebido para poder replicarse fácilmente en otros entornos institucionales o de producción.</w:t>
      </w:r>
    </w:p>
    <w:p w:rsidR="00000000" w:rsidDel="00000000" w:rsidP="00000000" w:rsidRDefault="00000000" w:rsidRPr="00000000" w14:paraId="0000002A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Requisitos del sistema</w:t>
      </w:r>
    </w:p>
    <w:p w:rsidR="00000000" w:rsidDel="00000000" w:rsidP="00000000" w:rsidRDefault="00000000" w:rsidRPr="00000000" w14:paraId="0000002B">
      <w:pPr>
        <w:pStyle w:val="Heading2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2.1 Requisitos funcionales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siguientes requisitos funcionales fueron considerados prioritarios durante el diseño e implementación del sistema: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e inicio de sesión mediante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WorkOS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permite múltiples métodos de autenticación incluyendo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Magic Link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OAuth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Interfaz de carga de archivos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por parte del usuario final.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Generación automática de recomendaciones con base en los datos proporcionados.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Visualización amigable de resultados individuales por cada fila del archivo.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Historial accesible por cada usuario para consultar sus predicciones anteriores.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Panel administrativo para visualizar métricas globales del sistema.</w:t>
      </w:r>
    </w:p>
    <w:p w:rsidR="00000000" w:rsidDel="00000000" w:rsidP="00000000" w:rsidRDefault="00000000" w:rsidRPr="00000000" w14:paraId="00000033">
      <w:pPr>
        <w:pStyle w:val="Heading2"/>
        <w:spacing w:after="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2.2 Requisitos no funcionales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Además de las funcionalidades visibles, se contemplaron los siguientes aspectos no funcionales: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Accesibilidad exclusiva desde la red institucional, como medida de seguridad y control.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Modularidad, permitiendo el mantenimiento y escalamiento de componentes individuales.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Comunicación cifrada mediante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todos los puntos de entrada.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Uso de tokens seguros (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JWT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para proteger las sesiones</w:t>
      </w:r>
      <w:r w:rsidDel="00000000" w:rsidR="00000000" w:rsidRPr="00000000">
        <w:rPr>
          <w:rFonts w:ascii="Arial" w:cs="Arial" w:eastAsia="Arial" w:hAnsi="Arial"/>
          <w:rtl w:val="0"/>
        </w:rPr>
        <w:t xml:space="preserve"> aprovechando la simplicidad de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WorkOS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automático de todas las acciones relevantes mediante un sistema de logs en base de datos.</w:t>
      </w:r>
    </w:p>
    <w:p w:rsidR="00000000" w:rsidDel="00000000" w:rsidP="00000000" w:rsidRDefault="00000000" w:rsidRPr="00000000" w14:paraId="0000003A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Arquitectura general del sistema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se basa en una arquitectura cliente-servidor desacoplada, que separa las responsabilidades por componente. El flujo general es el siguiente: el usuario accede al frontend para autenticarse y subir un archivo; este archivo es enviado al backend, que lo valida y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reenvía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 microservicio de IA para su procesamiento. Finalmente, los resultados se almacenan en la base de datos y se muestran al usuario.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separación lógica permite mantener cada parte del sistema independiente, facilitando actualizaciones, cambios y pruebas sin comprometer el resto de los módulos.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NextJS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interfaz gráfica responsiva diseñada para experiencia intuitiva.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 (FastAPI)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orquesta las operaciones, maneja usuarios, autenticación y conexión con IA y BD.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Microservicio IA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FastAPI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especializado en recibir matrices de datos,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preprocesarlas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generar una predicción por fila.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datos (PostgreSQL)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almacena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información persistente sobre usuarios, resultados e historial de acciones.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Balancer (NGINX)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puerta de entrada protegida que distribuye las peticiones externas hacia los servicios internos.</w:t>
      </w:r>
    </w:p>
    <w:p w:rsidR="00000000" w:rsidDel="00000000" w:rsidP="00000000" w:rsidRDefault="00000000" w:rsidRPr="00000000" w14:paraId="00000042">
      <w:pPr>
        <w:pStyle w:val="Heading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Diagrama de arquitectura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73218" cy="300166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149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3218" cy="3001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Componentes y configuración</w:t>
      </w:r>
    </w:p>
    <w:p w:rsidR="00000000" w:rsidDel="00000000" w:rsidP="00000000" w:rsidRDefault="00000000" w:rsidRPr="00000000" w14:paraId="00000045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4.1 Frontend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frontend fue construido con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NextJS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por su capacidad de desarrollar interfaces modernas</w:t>
      </w:r>
      <w:r w:rsidDel="00000000" w:rsidR="00000000" w:rsidRPr="00000000">
        <w:rPr>
          <w:rFonts w:ascii="Arial" w:cs="Arial" w:eastAsia="Arial" w:hAnsi="Arial"/>
          <w:rtl w:val="0"/>
        </w:rPr>
        <w:t xml:space="preserve"> y rápidas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Se aplicó </w:t>
      </w:r>
      <w:r w:rsidDel="00000000" w:rsidR="00000000" w:rsidRPr="00000000">
        <w:rPr>
          <w:rFonts w:ascii="Arial" w:cs="Arial" w:eastAsia="Arial" w:hAnsi="Arial"/>
          <w:rtl w:val="0"/>
        </w:rPr>
        <w:t xml:space="preserve">Tailwind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mantener consistencia visual con un diseño minimalista y adaptable.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La navegación se estructura mediante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react-router-dom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permitiendo rutas protegidas </w:t>
      </w:r>
      <w:r w:rsidDel="00000000" w:rsidR="00000000" w:rsidRPr="00000000">
        <w:rPr>
          <w:rFonts w:ascii="Arial" w:cs="Arial" w:eastAsia="Arial" w:hAnsi="Arial"/>
          <w:rtl w:val="0"/>
        </w:rPr>
        <w:t xml:space="preserve">condicionales</w:t>
      </w:r>
      <w:r w:rsidDel="00000000" w:rsidR="00000000" w:rsidRPr="00000000">
        <w:rPr>
          <w:rFonts w:ascii="Arial" w:cs="Arial" w:eastAsia="Arial" w:hAnsi="Arial"/>
          <w:rtl w:val="0"/>
        </w:rPr>
        <w:t xml:space="preserve"> al tipo de usuario.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El envío de archivos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rtl w:val="0"/>
        </w:rPr>
        <w:t xml:space="preserve"> al backend se realiza mediante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fetch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rtl w:val="0"/>
        </w:rPr>
        <w:t xml:space="preserve"> usando cookies para mantener la sesión:</w:t>
      </w:r>
    </w:p>
    <w:p w:rsidR="00000000" w:rsidDel="00000000" w:rsidP="00000000" w:rsidRDefault="00000000" w:rsidRPr="00000000" w14:paraId="00000049">
      <w:pPr>
        <w:spacing w:after="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formData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FormData();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formData.append(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"file"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archivo);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fetch(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"http://172.28.69.192:443/predict"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method: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"POST"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body: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formData,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credentials: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"include"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before="20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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permite también el uso de un archivo de prueba y la paginación de resultados.</w:t>
      </w:r>
    </w:p>
    <w:p w:rsidR="00000000" w:rsidDel="00000000" w:rsidP="00000000" w:rsidRDefault="00000000" w:rsidRPr="00000000" w14:paraId="0000004B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4.2 Backend (FastAPI)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backend expone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APIs REST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protege las rutas mediante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JWT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facilita la interacción con la base de datos y el microservicio de IA.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 iniciar sesión, se genera un token y se guarda en una cookie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HTTP-only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evitar accesos mediante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@app.post(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"/login"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login(user: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LoginRequest):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token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create_jwt(user)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response.set_cookie(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"access_token"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token,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httponly=True)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"msg"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"ok"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proteger endpoints de administrador, se verifica el rol:</w:t>
      </w:r>
    </w:p>
    <w:p w:rsidR="00000000" w:rsidDel="00000000" w:rsidP="00000000" w:rsidRDefault="00000000" w:rsidRPr="00000000" w14:paraId="00000052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verify_admin(user=Depends(get_current_user)):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user.is_admin: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raise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HTTPException(status_code=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403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before="20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</w:t>
      </w:r>
      <w:r w:rsidDel="00000000" w:rsidR="00000000" w:rsidRPr="00000000">
        <w:rPr>
          <w:rFonts w:ascii="Arial" w:cs="Arial" w:eastAsia="Arial" w:hAnsi="Arial"/>
          <w:rtl w:val="0"/>
        </w:rPr>
        <w:t xml:space="preserve">Rutas principales: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/predict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recibe y reenvía el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IA.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/history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predicciones pasadas del usuario.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/admin/dashboard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permite visualizar estadísticas como cultivos más recomendados.</w:t>
      </w:r>
    </w:p>
    <w:p w:rsidR="00000000" w:rsidDel="00000000" w:rsidP="00000000" w:rsidRDefault="00000000" w:rsidRPr="00000000" w14:paraId="00000058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4.3 Microservicio IA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microservicio especializado en predicción está desplegado como una aplicación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FastAPI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un puerto distinto. </w:t>
      </w:r>
      <w:r w:rsidDel="00000000" w:rsidR="00000000" w:rsidRPr="00000000">
        <w:rPr>
          <w:rFonts w:ascii="Arial" w:cs="Arial" w:eastAsia="Arial" w:hAnsi="Arial"/>
          <w:rtl w:val="0"/>
        </w:rPr>
        <w:t xml:space="preserve">Sólo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acepta solicitudes autenticadas mediante cabecera:</w:t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@app.middleware(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"http"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2"/>
          <w:szCs w:val="22"/>
          <w:rtl w:val="0"/>
        </w:rPr>
        <w:t xml:space="preserve">async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check_api_key(request: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Request,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call_next):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request.headers.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"x-api-key"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os.getenv(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"INTERNAL_API_KEY"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2"/>
          <w:szCs w:val="22"/>
          <w:rtl w:val="0"/>
        </w:rPr>
        <w:t xml:space="preserve">raise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HTTPException(status_code=</w:t>
      </w:r>
      <w:r w:rsidDel="00000000" w:rsidR="00000000" w:rsidRPr="00000000">
        <w:rPr>
          <w:rFonts w:ascii="Roboto Mono" w:cs="Roboto Mono" w:eastAsia="Roboto Mono" w:hAnsi="Roboto Mono"/>
          <w:color w:val="c5221f"/>
          <w:sz w:val="22"/>
          <w:szCs w:val="22"/>
          <w:rtl w:val="0"/>
        </w:rPr>
        <w:t xml:space="preserve">403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2"/>
          <w:szCs w:val="22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call_next(request)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Recibe el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convierte a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DataFrame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lo normaliza si es necesario, y devuelve un JSON con predicciones por fila.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entrenó un modelo con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Pytorch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datos sintéticos para prueba de concepto.</w:t>
      </w:r>
    </w:p>
    <w:p w:rsidR="00000000" w:rsidDel="00000000" w:rsidP="00000000" w:rsidRDefault="00000000" w:rsidRPr="00000000" w14:paraId="0000005F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4.4 Base de </w:t>
      </w:r>
      <w:r w:rsidDel="00000000" w:rsidR="00000000" w:rsidRPr="00000000">
        <w:rPr>
          <w:rFonts w:ascii="Arial" w:cs="Arial" w:eastAsia="Arial" w:hAnsi="Arial"/>
          <w:rtl w:val="0"/>
        </w:rPr>
        <w:t xml:space="preserve">datos</w:t>
      </w:r>
      <w:r w:rsidDel="00000000" w:rsidR="00000000" w:rsidRPr="00000000">
        <w:rPr>
          <w:rFonts w:ascii="Arial" w:cs="Arial" w:eastAsia="Arial" w:hAnsi="Arial"/>
          <w:rtl w:val="0"/>
        </w:rPr>
        <w:t xml:space="preserve"> (PostgreSQL)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La base de datos sigue un diseño relacional, cuyas entidades principales 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app_sessions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predictions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activity_logs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almacena la información del perfil del usuario, mientras 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app_sessions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gestiona el ciclo de vida de las sesiones para la autenticación. Por su parte, las tablas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predictions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activity_logs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registran las operaciones y la actividad que los usuarios realizan dentro de la aplicación.</w:t>
      </w:r>
    </w:p>
    <w:p w:rsidR="00000000" w:rsidDel="00000000" w:rsidP="00000000" w:rsidRDefault="00000000" w:rsidRPr="00000000" w14:paraId="00000063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 TABLE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PRIMARY KEY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workos_user_id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UNIQUE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UNIQUE NOT 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full_name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is_admin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BOOLEAN DEFAULT FALSE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is_active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BOOLEAN DEFAULT TRUE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created_at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TIMESTAMP DEFAULT CURRENT_TIMESTAMP</w:t>
      </w:r>
    </w:p>
    <w:p w:rsidR="00000000" w:rsidDel="00000000" w:rsidP="00000000" w:rsidRDefault="00000000" w:rsidRPr="00000000" w14:paraId="0000006B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 TABLE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app_sessions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PRIMARY KEY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user_id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INTEGER NOT 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workos_user_id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NOT 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workos_session_id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UNIQUE NOT 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encrypted_refresh_token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NOT 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ip_address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user_agent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TEXT,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issued_at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TIMESTAMP WITH TIME ZONE DEFAULT CURRENT_TIMESTAMP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refresh_token_expires_at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TIMESTAMP WITH TIME ZONE NOT 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created_at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TIMESTAMP WITH TIME ZONE DEFAULT CURRENT_TIMESTAMP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updated_at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TIMESTAMP WITH TIME ZONE DEFAULT CURRENT_TIMESTAMP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CONSTRAINT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fk_user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FOREIGN KEY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(user_id)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REFERENCES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users(id)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ON DELETE CASCADE</w:t>
      </w:r>
    </w:p>
    <w:p w:rsidR="00000000" w:rsidDel="00000000" w:rsidP="00000000" w:rsidRDefault="00000000" w:rsidRPr="00000000" w14:paraId="0000007D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 TABLE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predictions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PRIMARY KEY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user_id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INTEGER REFERENCES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file_name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TEXT,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TEXT,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TIMESTAMP DEFAULT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 TABLE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activity_logs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PRIMARY KEY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user_id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INTEGER REFERENCES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action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TEXT,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TIMESTAMP DEFAULT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 INDEX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idx_app_sessions_user_id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ON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app_sessions(user_id);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 INDEX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idx_app_sessions_workos_session_id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ON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app_sessions(workos_session_id);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 INDEX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idx_app_sessions_refresh_token_expires_at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ON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app_sessions(refresh_token_expires_at);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 OR REPLACE FUNCTION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update_updated_at_column()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RETURNS TRIGGER AS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95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NEW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.updated_at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NOW();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RETURN NEW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$$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'plpgsql'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 TRIGGER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update_app_sessions_updated_at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BEFORE UPDATE ON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app_sessions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 EACH ROW</w:t>
      </w:r>
    </w:p>
    <w:p w:rsidR="00000000" w:rsidDel="00000000" w:rsidP="00000000" w:rsidRDefault="00000000" w:rsidRPr="00000000" w14:paraId="0000009D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EXECUTE FUNCTION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update_updated_at_column();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4.5 Load Balancer (NGINX)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NGINX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actúa como puerta de entrada. Su configuración asegura el acceso cifrado al backend: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Define el grupo de servidores web (front-end) para balanceo de carga.</w:t>
      </w:r>
    </w:p>
    <w:p w:rsidR="00000000" w:rsidDel="00000000" w:rsidP="00000000" w:rsidRDefault="00000000" w:rsidRPr="00000000" w14:paraId="000000A2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Puertos actualizados según tu indicación.</w:t>
      </w:r>
    </w:p>
    <w:p w:rsidR="00000000" w:rsidDel="00000000" w:rsidP="00000000" w:rsidRDefault="00000000" w:rsidRPr="00000000" w14:paraId="000000A3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upstream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frontend_servers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172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227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3000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# Instancia bab_front</w:t>
      </w:r>
    </w:p>
    <w:p w:rsidR="00000000" w:rsidDel="00000000" w:rsidP="00000000" w:rsidRDefault="00000000" w:rsidRPr="00000000" w14:paraId="000000A5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172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127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3001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# Instancia bab_front_02</w:t>
      </w:r>
    </w:p>
    <w:p w:rsidR="00000000" w:rsidDel="00000000" w:rsidP="00000000" w:rsidRDefault="00000000" w:rsidRPr="00000000" w14:paraId="000000A6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listen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443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ssl;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server_name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172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192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access_log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/var/log/nginx/backend_access.log;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ssl_certificate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/etc/nginx/ssl/selfsigned.crt;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ssl_certificate_key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/etc/nginx/ssl/selfsigned.key;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ssl_protocols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TLSv1.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TLSv1.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ssl_ciphers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HIGH:!aNULL:!MD5;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# --- Rutas de la aplicación (Locations) ---</w:t>
      </w:r>
    </w:p>
    <w:p w:rsidR="00000000" w:rsidDel="00000000" w:rsidP="00000000" w:rsidRDefault="00000000" w:rsidRPr="00000000" w14:paraId="000000B3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# 1. Peticiones al Frontend (todo lo que no sea /api/)</w:t>
      </w:r>
    </w:p>
    <w:p w:rsidR="00000000" w:rsidDel="00000000" w:rsidP="00000000" w:rsidRDefault="00000000" w:rsidRPr="00000000" w14:paraId="000000B5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proxy_pass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http://frontend_servers;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proxy_set_header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Host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$host;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proxy_set_header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X-Real-IP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$remote_addr;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proxy_set_header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X-Forwarded-For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$proxy_add_x_forwarded_for;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proxy_set_header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X-Forwarded-Proto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$scheme;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# 2. Peticiones a la API (todo bajo /api/)</w:t>
      </w:r>
    </w:p>
    <w:p w:rsidR="00000000" w:rsidDel="00000000" w:rsidP="00000000" w:rsidRDefault="00000000" w:rsidRPr="00000000" w14:paraId="000000BE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/api/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proxy_pass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http://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172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182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9000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proxy_set_header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Host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$host;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proxy_set_header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X-Real-IP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$remote_addr;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proxy_set_header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X-Forwarded-For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$proxy_add_x_forwarded_for;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proxy_set_header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X-Forwarded-Proto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$scheme;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Gracias al uso de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el switch, se expone el puerto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9443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la ip del </w:t>
      </w:r>
      <w:r w:rsidDel="00000000" w:rsidR="00000000" w:rsidRPr="00000000">
        <w:rPr>
          <w:rFonts w:ascii="Arial" w:cs="Arial" w:eastAsia="Arial" w:hAnsi="Arial"/>
          <w:rtl w:val="0"/>
        </w:rPr>
        <w:t xml:space="preserve">switch: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https://10.49.12.46:9943/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hacia el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443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interno del load balancer, manteniendo control de acceso a nivel de red.</w:t>
      </w:r>
    </w:p>
    <w:p w:rsidR="00000000" w:rsidDel="00000000" w:rsidP="00000000" w:rsidRDefault="00000000" w:rsidRPr="00000000" w14:paraId="000000C7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Justificación del diseño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decisión técnica en este sistema responde a los siguientes principios: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Separación de responsabilidades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mantiene independencia entre módulos y facilita su mantenimiento.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Escalabilidad horizontal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posibilidad de replicar microservicios o backend sin afectar a otros componentes.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Seguridad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validación de origen, cookies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HTTP-only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cabeceras seguras, uso de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Keys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control de red por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Auditoría y trazabilidad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todas las acciones clave se registran en logs internos para análisis o depuración.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Entorno realista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optó por una infraestructura local con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OpenStack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witch L3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simulando un ambiente de producción.</w:t>
      </w:r>
    </w:p>
    <w:p w:rsidR="00000000" w:rsidDel="00000000" w:rsidP="00000000" w:rsidRDefault="00000000" w:rsidRPr="00000000" w14:paraId="000000CE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Tabla de tecnologías utilizadas</w:t>
      </w:r>
    </w:p>
    <w:tbl>
      <w:tblPr>
        <w:tblStyle w:val="Table1"/>
        <w:tblW w:w="9570.0" w:type="dxa"/>
        <w:jc w:val="left"/>
        <w:tblInd w:w="-108.0" w:type="dxa"/>
        <w:tblLayout w:type="fixed"/>
        <w:tblLook w:val="0020"/>
      </w:tblPr>
      <w:tblGrid>
        <w:gridCol w:w="1905"/>
        <w:gridCol w:w="3270"/>
        <w:gridCol w:w="4395"/>
        <w:tblGridChange w:id="0">
          <w:tblGrid>
            <w:gridCol w:w="1905"/>
            <w:gridCol w:w="3270"/>
            <w:gridCol w:w="439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Tecnología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NextJS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web responsiva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FastAPI (Python)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API REST, autenticación y lógica de negocio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FastAPI + Pandas +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Pytorch + Numpy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Predicción de cultivos por entrada de datos estructurada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Base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PostgreSQL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Almacenamiento persistente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Load Balancer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NGINX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Redirección segura de tráfico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JWT, API Key, HTTPS, WorkOS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Autenticación y protección de servicios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Infraestructura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OpenStack + Switch Cisco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Entorno controlado y replicable</w:t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nsola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