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1AEA9" w14:textId="77777777" w:rsidR="00076335" w:rsidRDefault="00076335" w:rsidP="00076335">
      <w:pPr>
        <w:jc w:val="center"/>
        <w:rPr>
          <w:sz w:val="28"/>
          <w:szCs w:val="28"/>
        </w:rPr>
      </w:pPr>
      <w:r w:rsidRPr="00076335">
        <w:rPr>
          <w:sz w:val="28"/>
          <w:szCs w:val="28"/>
        </w:rPr>
        <w:t xml:space="preserve">EVIDENCIA  </w:t>
      </w:r>
      <w:hyperlink r:id="rId7" w:anchor="/track/changesets/5076?idProject=project-4&amp;changeset=1" w:history="1">
        <w:r w:rsidRPr="00076335">
          <w:rPr>
            <w:rStyle w:val="Hipervnculo"/>
            <w:color w:val="auto"/>
            <w:sz w:val="28"/>
            <w:szCs w:val="28"/>
            <w:u w:val="none"/>
          </w:rPr>
          <w:t>STO #5076</w:t>
        </w:r>
      </w:hyperlink>
      <w:r w:rsidRPr="00076335">
        <w:rPr>
          <w:sz w:val="28"/>
          <w:szCs w:val="28"/>
        </w:rPr>
        <w:t xml:space="preserve"> </w:t>
      </w:r>
      <w:r w:rsidRPr="00076335">
        <w:rPr>
          <w:sz w:val="28"/>
          <w:szCs w:val="28"/>
        </w:rPr>
        <w:t>Servicio GRPC</w:t>
      </w:r>
    </w:p>
    <w:p w14:paraId="78D2F303" w14:textId="77777777" w:rsidR="00076335" w:rsidRDefault="00076335" w:rsidP="00076335">
      <w:pPr>
        <w:rPr>
          <w:sz w:val="28"/>
          <w:szCs w:val="28"/>
        </w:rPr>
      </w:pPr>
    </w:p>
    <w:p w14:paraId="570D0386" w14:textId="54165BF7" w:rsidR="00076335" w:rsidRPr="00076335" w:rsidRDefault="00076335" w:rsidP="00076335">
      <w:pPr>
        <w:rPr>
          <w:rFonts w:cstheme="minorHAnsi"/>
          <w:color w:val="2A2A2A"/>
          <w:sz w:val="20"/>
          <w:szCs w:val="20"/>
          <w:shd w:val="clear" w:color="auto" w:fill="FFFFFF"/>
        </w:rPr>
      </w:pPr>
      <w:r w:rsidRPr="00076335">
        <w:rPr>
          <w:rFonts w:cstheme="minorHAnsi"/>
          <w:color w:val="2A2A2A"/>
          <w:sz w:val="20"/>
          <w:szCs w:val="20"/>
          <w:shd w:val="clear" w:color="auto" w:fill="FFFFFF"/>
        </w:rPr>
        <w:t>Se comprobó el correcto funcionamiento del servicio GRPC</w:t>
      </w:r>
    </w:p>
    <w:p w14:paraId="061AFAFB" w14:textId="77777777" w:rsidR="00076335" w:rsidRPr="00076335" w:rsidRDefault="00076335" w:rsidP="0007633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076335">
        <w:rPr>
          <w:rFonts w:asciiTheme="minorHAnsi" w:hAnsiTheme="minorHAnsi" w:cstheme="minorHAnsi"/>
          <w:b/>
          <w:bCs/>
          <w:color w:val="800000"/>
          <w:sz w:val="20"/>
          <w:szCs w:val="20"/>
        </w:rPr>
        <w:t>SELECT</w:t>
      </w:r>
      <w:r w:rsidRPr="00076335">
        <w:rPr>
          <w:rFonts w:asciiTheme="minorHAnsi" w:hAnsiTheme="minorHAnsi" w:cstheme="minorHAnsi"/>
          <w:color w:val="000000"/>
          <w:sz w:val="20"/>
          <w:szCs w:val="20"/>
        </w:rPr>
        <w:t xml:space="preserve"> * </w:t>
      </w:r>
      <w:r w:rsidRPr="00076335">
        <w:rPr>
          <w:rFonts w:asciiTheme="minorHAnsi" w:hAnsiTheme="minorHAnsi" w:cstheme="minorHAnsi"/>
          <w:b/>
          <w:bCs/>
          <w:color w:val="800000"/>
          <w:sz w:val="20"/>
          <w:szCs w:val="20"/>
        </w:rPr>
        <w:t>FROM</w:t>
      </w:r>
      <w:r w:rsidRPr="0007633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076335">
        <w:rPr>
          <w:rFonts w:asciiTheme="minorHAnsi" w:hAnsiTheme="minorHAnsi" w:cstheme="minorHAnsi"/>
          <w:color w:val="956037"/>
          <w:sz w:val="20"/>
          <w:szCs w:val="20"/>
        </w:rPr>
        <w:t>TSTBTDB</w:t>
      </w:r>
      <w:r w:rsidRPr="00076335">
        <w:rPr>
          <w:rFonts w:asciiTheme="minorHAnsi" w:hAnsiTheme="minorHAnsi" w:cstheme="minorHAnsi"/>
          <w:color w:val="000000"/>
          <w:sz w:val="20"/>
          <w:szCs w:val="20"/>
        </w:rPr>
        <w:t>.</w:t>
      </w:r>
      <w:r w:rsidRPr="00076335">
        <w:rPr>
          <w:rFonts w:asciiTheme="minorHAnsi" w:hAnsiTheme="minorHAnsi" w:cstheme="minorHAnsi"/>
          <w:color w:val="8E00C6"/>
          <w:sz w:val="20"/>
          <w:szCs w:val="20"/>
        </w:rPr>
        <w:t>c68067</w:t>
      </w:r>
      <w:r w:rsidRPr="00076335">
        <w:rPr>
          <w:rFonts w:asciiTheme="minorHAnsi" w:hAnsiTheme="minorHAnsi" w:cstheme="minorHAnsi"/>
          <w:color w:val="FF0000"/>
          <w:sz w:val="20"/>
          <w:szCs w:val="20"/>
        </w:rPr>
        <w:t>;</w:t>
      </w:r>
    </w:p>
    <w:p w14:paraId="5DE12CAC" w14:textId="77777777" w:rsidR="00076335" w:rsidRPr="00076335" w:rsidRDefault="00076335" w:rsidP="00076335">
      <w:r w:rsidRPr="00076335">
        <w:rPr>
          <w:color w:val="2A2A2A"/>
          <w:shd w:val="clear" w:color="auto" w:fill="FFFFFF"/>
        </w:rPr>
        <w:drawing>
          <wp:inline distT="0" distB="0" distL="0" distR="0" wp14:anchorId="24C11FBB" wp14:editId="6C812286">
            <wp:extent cx="5400040" cy="1101725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6335">
        <w:rPr>
          <w:color w:val="2A2A2A"/>
          <w:shd w:val="clear" w:color="auto" w:fill="FFFFFF"/>
        </w:rPr>
        <w:br/>
      </w:r>
      <w:r w:rsidRPr="00076335">
        <w:rPr>
          <w:b/>
          <w:bCs/>
          <w:color w:val="800000"/>
          <w:shd w:val="clear" w:color="auto" w:fill="FFFFFF"/>
        </w:rPr>
        <w:t>DELETE</w:t>
      </w:r>
      <w:r w:rsidRPr="00076335">
        <w:rPr>
          <w:color w:val="000000"/>
          <w:shd w:val="clear" w:color="auto" w:fill="FFFFFF"/>
        </w:rPr>
        <w:t xml:space="preserve"> </w:t>
      </w:r>
      <w:r w:rsidRPr="00076335">
        <w:rPr>
          <w:color w:val="956037"/>
          <w:shd w:val="clear" w:color="auto" w:fill="FFFFFF"/>
        </w:rPr>
        <w:t>TSTBTDB</w:t>
      </w:r>
      <w:r w:rsidRPr="00076335">
        <w:rPr>
          <w:color w:val="000000"/>
          <w:shd w:val="clear" w:color="auto" w:fill="FFFFFF"/>
        </w:rPr>
        <w:t>.</w:t>
      </w:r>
      <w:r w:rsidRPr="00076335">
        <w:rPr>
          <w:color w:val="8E00C6"/>
          <w:shd w:val="clear" w:color="auto" w:fill="FFFFFF"/>
        </w:rPr>
        <w:t>C68067</w:t>
      </w:r>
      <w:r w:rsidRPr="00076335">
        <w:rPr>
          <w:shd w:val="clear" w:color="auto" w:fill="FFFFFF"/>
        </w:rPr>
        <w:t>;</w:t>
      </w:r>
      <w:r w:rsidRPr="00076335">
        <w:rPr>
          <w:shd w:val="clear" w:color="auto" w:fill="FFFFFF"/>
        </w:rPr>
        <w:br/>
      </w:r>
      <w:r w:rsidRPr="00076335">
        <w:rPr>
          <w:color w:val="2A2A2A"/>
          <w:shd w:val="clear" w:color="auto" w:fill="FFFFFF"/>
        </w:rPr>
        <w:drawing>
          <wp:inline distT="0" distB="0" distL="0" distR="0" wp14:anchorId="4AB791B4" wp14:editId="03DFBF31">
            <wp:extent cx="5400040" cy="1314450"/>
            <wp:effectExtent l="0" t="0" r="0" b="0"/>
            <wp:docPr id="2" name="Imagen 2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6335">
        <w:rPr>
          <w:shd w:val="clear" w:color="auto" w:fill="FFFFFF"/>
        </w:rPr>
        <w:br/>
      </w:r>
    </w:p>
    <w:p w14:paraId="39FCE9ED" w14:textId="5058A768" w:rsidR="00076335" w:rsidRPr="00076335" w:rsidRDefault="00076335" w:rsidP="00076335">
      <w:pPr>
        <w:rPr>
          <w:shd w:val="clear" w:color="auto" w:fill="FFFFFF"/>
        </w:rPr>
      </w:pPr>
      <w:r w:rsidRPr="00076335">
        <w:t xml:space="preserve">LLAMAR AL PROGRAMA </w:t>
      </w:r>
      <w:r>
        <w:rPr>
          <w:b/>
          <w:bCs/>
        </w:rPr>
        <w:t>HC</w:t>
      </w:r>
      <w:r w:rsidRPr="00076335">
        <w:rPr>
          <w:b/>
          <w:bCs/>
        </w:rPr>
        <w:t>680135</w:t>
      </w:r>
      <w:r w:rsidRPr="00076335">
        <w:t xml:space="preserve"> DESDE BANTOTAL</w:t>
      </w:r>
      <w:r w:rsidRPr="00076335">
        <w:rPr>
          <w:shd w:val="clear" w:color="auto" w:fill="FFFFFF"/>
        </w:rPr>
        <w:br/>
      </w:r>
      <w:r w:rsidRPr="00076335">
        <w:rPr>
          <w:shd w:val="clear" w:color="auto" w:fill="FFFFFF"/>
        </w:rPr>
        <w:br/>
      </w:r>
      <w:r w:rsidRPr="00076335">
        <w:rPr>
          <w:color w:val="2A2A2A"/>
          <w:shd w:val="clear" w:color="auto" w:fill="FFFFFF"/>
        </w:rPr>
        <w:drawing>
          <wp:inline distT="0" distB="0" distL="0" distR="0" wp14:anchorId="13F04765" wp14:editId="23A4F777">
            <wp:extent cx="5400040" cy="1457960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02EC" w14:textId="77777777" w:rsidR="00076335" w:rsidRDefault="00076335" w:rsidP="00076335">
      <w:pPr>
        <w:rPr>
          <w:rFonts w:cstheme="minorHAnsi"/>
          <w:color w:val="2A2A2A"/>
          <w:sz w:val="28"/>
          <w:szCs w:val="28"/>
          <w:shd w:val="clear" w:color="auto" w:fill="FFFFFF"/>
        </w:rPr>
      </w:pPr>
      <w:r w:rsidRPr="00076335">
        <w:rPr>
          <w:rFonts w:ascii="Consolas" w:hAnsi="Consolas"/>
          <w:color w:val="FF0000"/>
          <w:sz w:val="20"/>
          <w:szCs w:val="20"/>
          <w:shd w:val="clear" w:color="auto" w:fill="FFFFFF"/>
        </w:rPr>
        <w:drawing>
          <wp:inline distT="0" distB="0" distL="0" distR="0" wp14:anchorId="3394EA35" wp14:editId="3F4C67E4">
            <wp:extent cx="5400040" cy="1520190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407A" w14:textId="77777777" w:rsidR="00076335" w:rsidRDefault="00076335" w:rsidP="00076335">
      <w:pPr>
        <w:rPr>
          <w:rFonts w:cstheme="minorHAnsi"/>
          <w:color w:val="2A2A2A"/>
          <w:sz w:val="28"/>
          <w:szCs w:val="28"/>
          <w:shd w:val="clear" w:color="auto" w:fill="FFFFFF"/>
        </w:rPr>
      </w:pPr>
      <w:r w:rsidRPr="00076335">
        <w:rPr>
          <w:rFonts w:ascii="Consolas" w:hAnsi="Consolas"/>
          <w:color w:val="FF0000"/>
          <w:sz w:val="20"/>
          <w:szCs w:val="20"/>
          <w:shd w:val="clear" w:color="auto" w:fill="FFFFFF"/>
        </w:rPr>
        <w:lastRenderedPageBreak/>
        <w:drawing>
          <wp:inline distT="0" distB="0" distL="0" distR="0" wp14:anchorId="3AC34C57" wp14:editId="564C2EE9">
            <wp:extent cx="5400040" cy="1950720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6F40" w14:textId="27A7ED0C" w:rsidR="00076335" w:rsidRPr="00076335" w:rsidRDefault="00076335" w:rsidP="00076335">
      <w:pPr>
        <w:rPr>
          <w:rFonts w:cstheme="minorHAnsi"/>
          <w:color w:val="2A2A2A"/>
          <w:sz w:val="28"/>
          <w:szCs w:val="28"/>
          <w:shd w:val="clear" w:color="auto" w:fill="FFFFFF"/>
        </w:rPr>
      </w:pP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956037"/>
          <w:sz w:val="20"/>
          <w:szCs w:val="20"/>
          <w:shd w:val="clear" w:color="auto" w:fill="FFFFFF"/>
        </w:rPr>
        <w:t>TSTBTDB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</w:t>
      </w:r>
      <w:r>
        <w:rPr>
          <w:rFonts w:ascii="Consolas" w:hAnsi="Consolas"/>
          <w:color w:val="8E00C6"/>
          <w:sz w:val="20"/>
          <w:szCs w:val="20"/>
          <w:shd w:val="clear" w:color="auto" w:fill="FFFFFF"/>
        </w:rPr>
        <w:t>c68067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;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br/>
      </w:r>
      <w:r w:rsidRPr="00076335">
        <w:rPr>
          <w:rFonts w:cstheme="minorHAnsi"/>
          <w:color w:val="2A2A2A"/>
          <w:sz w:val="28"/>
          <w:szCs w:val="28"/>
          <w:shd w:val="clear" w:color="auto" w:fill="FFFFFF"/>
        </w:rPr>
        <w:drawing>
          <wp:inline distT="0" distB="0" distL="0" distR="0" wp14:anchorId="703DBBC0" wp14:editId="31A4395D">
            <wp:extent cx="5400040" cy="1220470"/>
            <wp:effectExtent l="0" t="0" r="0" b="0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335" w:rsidRPr="000763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335"/>
    <w:rsid w:val="00024EA3"/>
    <w:rsid w:val="00076335"/>
    <w:rsid w:val="002A776B"/>
    <w:rsid w:val="00C2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6E998"/>
  <w15:chartTrackingRefBased/>
  <w15:docId w15:val="{904B61ED-A028-4CA1-98B0-37A76FBA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633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76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hyperlink" Target="https://clarive.bancocorrientes.local/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CFE0A005C6C845A277BB6E2145F3CB" ma:contentTypeVersion="15" ma:contentTypeDescription="Create a new document." ma:contentTypeScope="" ma:versionID="fa7124dcdf77e77a19e1532dd652707d">
  <xsd:schema xmlns:xsd="http://www.w3.org/2001/XMLSchema" xmlns:xs="http://www.w3.org/2001/XMLSchema" xmlns:p="http://schemas.microsoft.com/office/2006/metadata/properties" xmlns:ns3="edbbec7c-85c9-4ac7-9e37-57f34261a10c" xmlns:ns4="09b3663d-6f94-4764-8342-c4a64a92d36b" targetNamespace="http://schemas.microsoft.com/office/2006/metadata/properties" ma:root="true" ma:fieldsID="997f523ccb0ce3d11ef9f2dc9c155253" ns3:_="" ns4:_="">
    <xsd:import namespace="edbbec7c-85c9-4ac7-9e37-57f34261a10c"/>
    <xsd:import namespace="09b3663d-6f94-4764-8342-c4a64a92d36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bec7c-85c9-4ac7-9e37-57f34261a10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b3663d-6f94-4764-8342-c4a64a92d36b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bbec7c-85c9-4ac7-9e37-57f34261a10c" xsi:nil="true"/>
  </documentManagement>
</p:properties>
</file>

<file path=customXml/itemProps1.xml><?xml version="1.0" encoding="utf-8"?>
<ds:datastoreItem xmlns:ds="http://schemas.openxmlformats.org/officeDocument/2006/customXml" ds:itemID="{93CBD626-F399-4A2E-BAA8-F3579304D9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bbec7c-85c9-4ac7-9e37-57f34261a10c"/>
    <ds:schemaRef ds:uri="09b3663d-6f94-4764-8342-c4a64a92d3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911AD6-B147-45A8-97AF-82D679362C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62297E-083A-46DA-B99C-B7611BF7D08A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09b3663d-6f94-4764-8342-c4a64a92d36b"/>
    <ds:schemaRef ds:uri="http://purl.org/dc/terms/"/>
    <ds:schemaRef ds:uri="http://purl.org/dc/elements/1.1/"/>
    <ds:schemaRef ds:uri="edbbec7c-85c9-4ac7-9e37-57f34261a10c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295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Ruben Echavarria Zalazar</dc:creator>
  <cp:keywords/>
  <dc:description/>
  <cp:lastModifiedBy>Alberto Ruben Echavarria Zalazar</cp:lastModifiedBy>
  <cp:revision>2</cp:revision>
  <dcterms:created xsi:type="dcterms:W3CDTF">2025-07-31T13:23:00Z</dcterms:created>
  <dcterms:modified xsi:type="dcterms:W3CDTF">2025-07-31T13:23:00Z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0x010100D2CFE0A005C6C845A277BB6E2145F3CB</vt:lpwstr>
  </property>
</Properties>
</file>