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4 ML Denoising Techniques</w:t>
      </w:r>
    </w:p>
    <w:p w:rsidR="00000000" w:rsidDel="00000000" w:rsidP="00000000" w:rsidRDefault="00000000" w:rsidRPr="00000000" w14:paraId="000000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4.1 Covariance Denoising</w:t>
      </w:r>
    </w:p>
    <w:p w:rsidR="00000000" w:rsidDel="00000000" w:rsidP="00000000" w:rsidRDefault="00000000" w:rsidRPr="00000000" w14:paraId="000000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The issue with covariance matrices is they contain noise. This effect typically amplifies if number of assets &gt; number of observations. This leads to unstable eigenvalues -&gt; poor portfolio optimization. Since Kelly optimization depends on eigenvalues this can derail the optimization. To solve this problem we turn to random matrix theory which helps identify the noisy eigenvalues and replace them.</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Random Matrix Theory:</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The basic concept here is that eigenvalues of pure noise matrices can have a resemblance. As in, they can follow a distribution. It was found out that they follow Marchenko–Pastur distribution under certain conditions which causes the eigenvalues to be bounded in an interval</w:t>
      </w:r>
    </w:p>
    <w:p w:rsidR="00000000" w:rsidDel="00000000" w:rsidP="00000000" w:rsidRDefault="00000000" w:rsidRPr="00000000" w14:paraId="0000000A">
      <w:pPr>
        <w:numPr>
          <w:ilvl w:val="1"/>
          <w:numId w:val="6"/>
        </w:numPr>
        <w:ind w:left="1440" w:hanging="360"/>
        <w:rPr>
          <w:rFonts w:ascii="Calibri" w:cs="Calibri" w:eastAsia="Calibri" w:hAnsi="Calibri"/>
        </w:rPr>
      </w:pPr>
      <m:oMath>
        <m:sSub>
          <m:sSubPr>
            <m:ctrlPr>
              <w:rPr>
                <w:rFonts w:ascii="Calibri" w:cs="Calibri" w:eastAsia="Calibri" w:hAnsi="Calibri"/>
              </w:rPr>
            </m:ctrlPr>
          </m:sSubPr>
          <m:e>
            <m:r>
              <w:rPr>
                <w:rFonts w:ascii="Calibri" w:cs="Calibri" w:eastAsia="Calibri" w:hAnsi="Calibri"/>
              </w:rPr>
              <m:t xml:space="preserve">λ</m:t>
            </m:r>
          </m:e>
          <m:sub>
            <m:r>
              <w:rPr>
                <w:rFonts w:ascii="Calibri" w:cs="Calibri" w:eastAsia="Calibri" w:hAnsi="Calibri"/>
              </w:rPr>
              <m:t xml:space="preserve">max/min</m:t>
            </m:r>
          </m:sub>
        </m:sSub>
        <m:r>
          <w:rPr>
            <w:rFonts w:ascii="Calibri" w:cs="Calibri" w:eastAsia="Calibri" w:hAnsi="Calibri"/>
          </w:rPr>
          <m:t xml:space="preserve"> = σ² (1 ± 1/√q)², where q = T/N</m:t>
        </m:r>
      </m:oMath>
      <w:r w:rsidDel="00000000" w:rsidR="00000000" w:rsidRPr="00000000">
        <w:rPr>
          <w:rtl w:val="0"/>
        </w:rPr>
      </w:r>
    </w:p>
    <w:p w:rsidR="00000000" w:rsidDel="00000000" w:rsidP="00000000" w:rsidRDefault="00000000" w:rsidRPr="00000000" w14:paraId="0000000B">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This gives an idea that if we have a matrix which has both signal and noise - we can potentially remove some part of the noise by removing the eigenvalues in the noise interval and replacing them by mean values. Eigenvalues inside </w:t>
      </w:r>
      <m:oMath>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λ</m:t>
            </m:r>
          </m:e>
          <m:sub>
            <m:r>
              <w:rPr>
                <w:rFonts w:ascii="Calibri" w:cs="Calibri" w:eastAsia="Calibri" w:hAnsi="Calibri"/>
              </w:rPr>
              <m:t xml:space="preserve">min</m:t>
            </m:r>
          </m:sub>
        </m:sSub>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 xml:space="preserve">λ</m:t>
            </m:r>
          </m:e>
          <m:sub>
            <m:r>
              <w:rPr>
                <w:rFonts w:ascii="Calibri" w:cs="Calibri" w:eastAsia="Calibri" w:hAnsi="Calibri"/>
              </w:rPr>
              <m:t xml:space="preserve">max</m:t>
            </m:r>
          </m:sub>
        </m:sSub>
        <m:r>
          <w:rPr>
            <w:rFonts w:ascii="Calibri" w:cs="Calibri" w:eastAsia="Calibri" w:hAnsi="Calibri"/>
          </w:rPr>
          <m:t xml:space="preserve">]</m:t>
        </m:r>
      </m:oMath>
      <w:r w:rsidDel="00000000" w:rsidR="00000000" w:rsidRPr="00000000">
        <w:rPr>
          <w:rFonts w:ascii="Calibri" w:cs="Calibri" w:eastAsia="Calibri" w:hAnsi="Calibri"/>
          <w:rtl w:val="0"/>
        </w:rPr>
        <w:t xml:space="preserve"> are noise, outside ones are signal</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Steps to denoise a covariance matrix:</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same idea is applied by converting the covariance matrix into correlation matrix. Then finding its eigenvalues of correlation matrix in the noise bands, replacing them and reconstructing the covariance matrix.</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benefits of this approach are more stable weights and reduced overfitting.</w:t>
      </w:r>
    </w:p>
    <w:p w:rsidR="00000000" w:rsidDel="00000000" w:rsidP="00000000" w:rsidRDefault="00000000" w:rsidRPr="00000000" w14:paraId="0000001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4.2 Hierarchical Risk Parity</w:t>
      </w:r>
    </w:p>
    <w:p w:rsidR="00000000" w:rsidDel="00000000" w:rsidP="00000000" w:rsidRDefault="00000000" w:rsidRPr="00000000" w14:paraId="0000001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points:</w:t>
      </w:r>
    </w:p>
    <w:p w:rsidR="00000000" w:rsidDel="00000000" w:rsidP="00000000" w:rsidRDefault="00000000" w:rsidRPr="00000000" w14:paraId="00000013">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Matrix inversion has its own set of issues</w:t>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Bypass it - use hierarchical clustering of assets</w:t>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Similar assets wrt correlation - distance low and viceversa</w:t>
      </w:r>
    </w:p>
    <w:p w:rsidR="00000000" w:rsidDel="00000000" w:rsidP="00000000" w:rsidRDefault="00000000" w:rsidRPr="00000000" w14:paraId="00000016">
      <w:pPr>
        <w:numPr>
          <w:ilvl w:val="1"/>
          <w:numId w:val="7"/>
        </w:numPr>
        <w:spacing w:after="0" w:afterAutospacing="0" w:before="0" w:beforeAutospacing="0" w:lineRule="auto"/>
        <w:ind w:left="1440" w:hanging="360"/>
        <w:rPr>
          <w:rFonts w:ascii="Calibri" w:cs="Calibri" w:eastAsia="Calibri" w:hAnsi="Calibri"/>
        </w:rPr>
      </w:pPr>
      <m:oMath>
        <m:sSub>
          <m:sSubPr>
            <m:ctrlPr>
              <w:rPr>
                <w:rFonts w:ascii="Calibri" w:cs="Calibri" w:eastAsia="Calibri" w:hAnsi="Calibri"/>
              </w:rPr>
            </m:ctrlPr>
          </m:sSubPr>
          <m:e>
            <m:r>
              <w:rPr>
                <w:rFonts w:ascii="Calibri" w:cs="Calibri" w:eastAsia="Calibri" w:hAnsi="Calibri"/>
              </w:rPr>
              <m:t xml:space="preserve">d</m:t>
            </m:r>
          </m:e>
          <m:sub>
            <m:r>
              <w:rPr>
                <w:rFonts w:ascii="Calibri" w:cs="Calibri" w:eastAsia="Calibri" w:hAnsi="Calibri"/>
              </w:rPr>
              <m:t xml:space="preserve">ij</m:t>
            </m:r>
          </m:sub>
        </m:sSub>
        <m:r>
          <w:rPr>
            <w:rFonts w:ascii="Calibri" w:cs="Calibri" w:eastAsia="Calibri" w:hAnsi="Calibri"/>
          </w:rPr>
          <m:t xml:space="preserve"> = </m:t>
        </m:r>
        <m:rad>
          <m:radPr>
            <m:degHide m:val="1"/>
            <m:ctrlPr>
              <w:rPr>
                <w:rFonts w:ascii="Calibri" w:cs="Calibri" w:eastAsia="Calibri" w:hAnsi="Calibri"/>
              </w:rPr>
            </m:ctrlPr>
          </m:radPr>
          <m:e>
            <m:r>
              <w:rPr>
                <w:rFonts w:ascii="Calibri" w:cs="Calibri" w:eastAsia="Calibri" w:hAnsi="Calibri"/>
              </w:rPr>
              <m:t xml:space="preserve">((1 - </m:t>
            </m:r>
            <m:sSub>
              <m:sSubPr>
                <m:ctrlPr>
                  <w:rPr>
                    <w:rFonts w:ascii="Calibri" w:cs="Calibri" w:eastAsia="Calibri" w:hAnsi="Calibri"/>
                  </w:rPr>
                </m:ctrlPr>
              </m:sSubPr>
              <m:e>
                <m:r>
                  <w:rPr>
                    <w:rFonts w:ascii="Calibri" w:cs="Calibri" w:eastAsia="Calibri" w:hAnsi="Calibri"/>
                  </w:rPr>
                  <m:t xml:space="preserve">ρ</m:t>
                </m:r>
              </m:e>
              <m:sub>
                <m:r>
                  <w:rPr>
                    <w:rFonts w:ascii="Calibri" w:cs="Calibri" w:eastAsia="Calibri" w:hAnsi="Calibri"/>
                  </w:rPr>
                  <m:t xml:space="preserve">ij</m:t>
                </m:r>
              </m:sub>
            </m:sSub>
            <m:r>
              <w:rPr>
                <w:rFonts w:ascii="Calibri" w:cs="Calibri" w:eastAsia="Calibri" w:hAnsi="Calibri"/>
              </w:rPr>
              <m:t xml:space="preserve">)/2)</m:t>
            </m:r>
          </m:e>
        </m:rad>
      </m:oMath>
      <w:r w:rsidDel="00000000" w:rsidR="00000000" w:rsidRPr="00000000">
        <w:rPr>
          <w:rtl w:val="0"/>
        </w:rPr>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single linkage hierarchical clustering - dendogram</w:t>
      </w:r>
    </w:p>
    <w:p w:rsidR="00000000" w:rsidDel="00000000" w:rsidP="00000000" w:rsidRDefault="00000000" w:rsidRPr="00000000" w14:paraId="00000018">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Recursive bisection - till we reach single asset</w:t>
      </w:r>
    </w:p>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Benefits:</w:t>
      </w:r>
      <w:r w:rsidDel="00000000" w:rsidR="00000000" w:rsidRPr="00000000">
        <w:rPr>
          <w:rtl w:val="0"/>
        </w:rPr>
      </w:r>
    </w:p>
    <w:p w:rsidR="00000000" w:rsidDel="00000000" w:rsidP="00000000" w:rsidRDefault="00000000" w:rsidRPr="00000000" w14:paraId="0000001A">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Bypasses matrix inversion</w:t>
      </w:r>
    </w:p>
    <w:p w:rsidR="00000000" w:rsidDel="00000000" w:rsidP="00000000" w:rsidRDefault="00000000" w:rsidRPr="00000000" w14:paraId="0000001B">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Diversifies across risk clusters not just assets</w:t>
      </w:r>
    </w:p>
    <w:p w:rsidR="00000000" w:rsidDel="00000000" w:rsidP="00000000" w:rsidRDefault="00000000" w:rsidRPr="00000000" w14:paraId="0000001C">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Lower concentration risk</w:t>
      </w:r>
    </w:p>
    <w:p w:rsidR="00000000" w:rsidDel="00000000" w:rsidP="00000000" w:rsidRDefault="00000000" w:rsidRPr="00000000" w14:paraId="0000001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4.3 Covariance Detoning</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Even after denoising, the market dominant factor (eigenvalue) remains in the covariance matrix. The first eigenvector itself can explain 30-40% variance which reduces diversification options. This method removes that first eigenvector. </w:t>
      </w:r>
    </w:p>
    <w:p w:rsidR="00000000" w:rsidDel="00000000" w:rsidP="00000000" w:rsidRDefault="00000000" w:rsidRPr="00000000" w14:paraId="0000001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Steps:</w:t>
      </w:r>
    </w:p>
    <w:p w:rsidR="00000000" w:rsidDel="00000000" w:rsidP="00000000" w:rsidRDefault="00000000" w:rsidRPr="00000000" w14:paraId="00000020">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Compute eigenvalue decomposition</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the eigenvector corresponding to the highest eigenvalue</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Calibri" w:cs="Calibri" w:eastAsia="Calibri" w:hAnsi="Calibri"/>
        </w:rPr>
      </w:pPr>
      <m:oMath>
        <m:sSub>
          <m:sSubPr>
            <m:ctrlPr>
              <w:rPr>
                <w:rFonts w:ascii="Calibri" w:cs="Calibri" w:eastAsia="Calibri" w:hAnsi="Calibri"/>
              </w:rPr>
            </m:ctrlPr>
          </m:sSubPr>
          <m:e>
            <m:r>
              <w:rPr>
                <w:rFonts w:ascii="Calibri" w:cs="Calibri" w:eastAsia="Calibri" w:hAnsi="Calibri"/>
              </w:rPr>
              <m:t xml:space="preserve">C</m:t>
            </m:r>
          </m:e>
          <m:sub>
            <m:r>
              <w:rPr>
                <w:rFonts w:ascii="Calibri" w:cs="Calibri" w:eastAsia="Calibri" w:hAnsi="Calibri"/>
              </w:rPr>
              <m:t xml:space="preserve">detoned</m:t>
            </m:r>
          </m:sub>
        </m:sSub>
        <m:r>
          <w:rPr>
            <w:rFonts w:ascii="Calibri" w:cs="Calibri" w:eastAsia="Calibri" w:hAnsi="Calibri"/>
          </w:rPr>
          <m:t xml:space="preserve"> = C - </m:t>
        </m:r>
        <m:sSub>
          <m:sSubPr>
            <m:ctrlPr>
              <w:rPr>
                <w:rFonts w:ascii="Calibri" w:cs="Calibri" w:eastAsia="Calibri" w:hAnsi="Calibri"/>
              </w:rPr>
            </m:ctrlPr>
          </m:sSubPr>
          <m:e>
            <m:r>
              <w:rPr>
                <w:rFonts w:ascii="Calibri" w:cs="Calibri" w:eastAsia="Calibri" w:hAnsi="Calibri"/>
              </w:rPr>
              <m:t xml:space="preserve">λ</m:t>
            </m:r>
          </m:e>
          <m:sub>
            <m:r>
              <w:rPr>
                <w:rFonts w:ascii="Calibri" w:cs="Calibri" w:eastAsia="Calibri" w:hAnsi="Calibri"/>
              </w:rPr>
              <m:t xml:space="preserve">market</m:t>
            </m:r>
          </m:sub>
        </m:sSub>
        <m:r>
          <w:rPr>
            <w:rFonts w:ascii="Calibri" w:cs="Calibri" w:eastAsia="Calibri" w:hAnsi="Calibri"/>
          </w:rPr>
          <m:t xml:space="preserve"> v vᵀ</m:t>
        </m:r>
      </m:oMath>
      <w:r w:rsidDel="00000000" w:rsidR="00000000" w:rsidRPr="00000000">
        <w:rPr>
          <w:rtl w:val="0"/>
        </w:rPr>
      </w:r>
    </w:p>
    <w:p w:rsidR="00000000" w:rsidDel="00000000" w:rsidP="00000000" w:rsidRDefault="00000000" w:rsidRPr="00000000" w14:paraId="00000023">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Renormalize the diagonal and recreate covariance matrix</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5: Application of ML Improvements to the Kelly Portfolio</w:t>
      </w:r>
    </w:p>
    <w:p w:rsidR="00000000" w:rsidDel="00000000" w:rsidP="00000000" w:rsidRDefault="00000000" w:rsidRPr="00000000" w14:paraId="00000026">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We apply the three techniques to our 12 asset universe with the </w:t>
      </w:r>
      <w:r w:rsidDel="00000000" w:rsidR="00000000" w:rsidRPr="00000000">
        <w:rPr>
          <w:rFonts w:ascii="Calibri" w:cs="Calibri" w:eastAsia="Calibri" w:hAnsi="Calibri"/>
          <w:rtl w:val="0"/>
        </w:rPr>
        <w:t xml:space="preserve">training period from January 1, 2024 to September 30, 2025. </w:t>
      </w:r>
    </w:p>
    <w:p w:rsidR="00000000" w:rsidDel="00000000" w:rsidP="00000000" w:rsidRDefault="00000000" w:rsidRPr="00000000" w14:paraId="00000027">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We create 5 portfolios from it:</w:t>
      </w:r>
    </w:p>
    <w:p w:rsidR="00000000" w:rsidDel="00000000" w:rsidP="00000000" w:rsidRDefault="00000000" w:rsidRPr="00000000" w14:paraId="00000028">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Baseline (constrained kelly)</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Denoised kelly</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Detoned kelly</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Denoised + Detoned kelly</w:t>
      </w:r>
    </w:p>
    <w:p w:rsidR="00000000" w:rsidDel="00000000" w:rsidP="00000000" w:rsidRDefault="00000000" w:rsidRPr="00000000" w14:paraId="0000002C">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Hierarchical Risk Parity</w:t>
      </w:r>
    </w:p>
    <w:p w:rsidR="00000000" w:rsidDel="00000000" w:rsidP="00000000" w:rsidRDefault="00000000" w:rsidRPr="00000000" w14:paraId="0000002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Denoised kelly</w:t>
      </w:r>
    </w:p>
    <w:p w:rsidR="00000000" w:rsidDel="00000000" w:rsidP="00000000" w:rsidRDefault="00000000" w:rsidRPr="00000000" w14:paraId="0000002E">
      <w:pPr>
        <w:spacing w:after="240" w:before="240" w:lineRule="auto"/>
        <w:rPr>
          <w:rFonts w:ascii="Calibri" w:cs="Calibri" w:eastAsia="Calibri" w:hAnsi="Calibri"/>
          <w:color w:val="1f1f1f"/>
          <w:sz w:val="21"/>
          <w:szCs w:val="21"/>
        </w:rPr>
      </w:pPr>
      <w:r w:rsidDel="00000000" w:rsidR="00000000" w:rsidRPr="00000000">
        <w:rPr>
          <w:rFonts w:ascii="Calibri" w:cs="Calibri" w:eastAsia="Calibri" w:hAnsi="Calibri"/>
          <w:color w:val="1f1f1f"/>
          <w:sz w:val="21"/>
          <w:szCs w:val="21"/>
          <w:rtl w:val="0"/>
        </w:rPr>
        <w:t xml:space="preserve">=== Denoising ===</w:t>
      </w:r>
    </w:p>
    <w:p w:rsidR="00000000" w:rsidDel="00000000" w:rsidP="00000000" w:rsidRDefault="00000000" w:rsidRPr="00000000" w14:paraId="0000002F">
      <w:pPr>
        <w:spacing w:after="240" w:before="240" w:lineRule="auto"/>
        <w:rPr>
          <w:rFonts w:ascii="Calibri" w:cs="Calibri" w:eastAsia="Calibri" w:hAnsi="Calibri"/>
          <w:color w:val="1f1f1f"/>
          <w:sz w:val="21"/>
          <w:szCs w:val="21"/>
        </w:rPr>
      </w:pPr>
      <w:r w:rsidDel="00000000" w:rsidR="00000000" w:rsidRPr="00000000">
        <w:rPr>
          <w:rFonts w:ascii="Calibri" w:cs="Calibri" w:eastAsia="Calibri" w:hAnsi="Calibri"/>
          <w:color w:val="1f1f1f"/>
          <w:sz w:val="21"/>
          <w:szCs w:val="21"/>
          <w:rtl w:val="0"/>
        </w:rPr>
        <w:t xml:space="preserve">  MP noise band       : [0.6960,  1.3589]</w:t>
      </w:r>
    </w:p>
    <w:p w:rsidR="00000000" w:rsidDel="00000000" w:rsidP="00000000" w:rsidRDefault="00000000" w:rsidRPr="00000000" w14:paraId="00000030">
      <w:pPr>
        <w:spacing w:after="240" w:before="240" w:lineRule="auto"/>
        <w:rPr>
          <w:rFonts w:ascii="Calibri" w:cs="Calibri" w:eastAsia="Calibri" w:hAnsi="Calibri"/>
          <w:color w:val="1f1f1f"/>
          <w:sz w:val="21"/>
          <w:szCs w:val="21"/>
        </w:rPr>
      </w:pPr>
      <w:r w:rsidDel="00000000" w:rsidR="00000000" w:rsidRPr="00000000">
        <w:rPr>
          <w:rFonts w:ascii="Calibri" w:cs="Calibri" w:eastAsia="Calibri" w:hAnsi="Calibri"/>
          <w:color w:val="1f1f1f"/>
          <w:sz w:val="21"/>
          <w:szCs w:val="21"/>
          <w:rtl w:val="0"/>
        </w:rPr>
        <w:t xml:space="preserve">  Noisy eigenvalues   : 4 / 12</w:t>
      </w:r>
    </w:p>
    <w:p w:rsidR="00000000" w:rsidDel="00000000" w:rsidP="00000000" w:rsidRDefault="00000000" w:rsidRPr="00000000" w14:paraId="00000031">
      <w:pPr>
        <w:spacing w:after="240" w:before="240" w:lineRule="auto"/>
        <w:rPr>
          <w:rFonts w:ascii="Calibri" w:cs="Calibri" w:eastAsia="Calibri" w:hAnsi="Calibri"/>
          <w:color w:val="1f1f1f"/>
          <w:sz w:val="21"/>
          <w:szCs w:val="21"/>
        </w:rPr>
      </w:pPr>
      <w:r w:rsidDel="00000000" w:rsidR="00000000" w:rsidRPr="00000000">
        <w:rPr>
          <w:rFonts w:ascii="Calibri" w:cs="Calibri" w:eastAsia="Calibri" w:hAnsi="Calibri"/>
          <w:color w:val="1f1f1f"/>
          <w:sz w:val="21"/>
          <w:szCs w:val="21"/>
          <w:rtl w:val="0"/>
        </w:rPr>
        <w:t xml:space="preserve">Denoised covariance matrix computed.</w:t>
      </w:r>
    </w:p>
    <w:p w:rsidR="00000000" w:rsidDel="00000000" w:rsidP="00000000" w:rsidRDefault="00000000" w:rsidRPr="00000000" w14:paraId="0000003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Detoned kelly</w:t>
      </w:r>
    </w:p>
    <w:p w:rsidR="00000000" w:rsidDel="00000000" w:rsidP="00000000" w:rsidRDefault="00000000" w:rsidRPr="00000000" w14:paraId="00000033">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 Detoning ===</w:t>
      </w:r>
    </w:p>
    <w:p w:rsidR="00000000" w:rsidDel="00000000" w:rsidP="00000000" w:rsidRDefault="00000000" w:rsidRPr="00000000" w14:paraId="00000034">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  Market eigenvalue   : 3.5170  (29.3% of trace)</w:t>
      </w:r>
    </w:p>
    <w:p w:rsidR="00000000" w:rsidDel="00000000" w:rsidP="00000000" w:rsidRDefault="00000000" w:rsidRPr="00000000" w14:paraId="00000035">
      <w:pPr>
        <w:spacing w:after="240" w:before="240" w:lineRule="auto"/>
        <w:rPr>
          <w:rFonts w:ascii="Calibri" w:cs="Calibri" w:eastAsia="Calibri" w:hAnsi="Calibri"/>
          <w:b w:val="1"/>
          <w:bCs w:val="1"/>
          <w:color w:val="1f1f1f"/>
          <w:sz w:val="21"/>
          <w:szCs w:val="21"/>
          <w:highlight w:val="white"/>
        </w:rPr>
      </w:pPr>
      <w:r w:rsidDel="00000000" w:rsidR="00000000" w:rsidRPr="00000000">
        <w:rPr>
          <w:rFonts w:ascii="Calibri" w:cs="Calibri" w:eastAsia="Calibri" w:hAnsi="Calibri"/>
          <w:b w:val="1"/>
          <w:bCs w:val="1"/>
          <w:rtl w:val="0"/>
        </w:rPr>
        <w:t xml:space="preserve">Denoised + Detoned kelly</w:t>
      </w: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 Denoised → Detoned (stacked) ===</w:t>
      </w:r>
    </w:p>
    <w:p w:rsidR="00000000" w:rsidDel="00000000" w:rsidP="00000000" w:rsidRDefault="00000000" w:rsidRPr="00000000" w14:paraId="00000037">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  Market eigenvalue   : 3.5243  (29.4% of trace)</w:t>
      </w:r>
    </w:p>
    <w:p w:rsidR="00000000" w:rsidDel="00000000" w:rsidP="00000000" w:rsidRDefault="00000000" w:rsidRPr="00000000" w14:paraId="00000038">
      <w:pPr>
        <w:spacing w:after="240" w:before="240" w:lineRule="auto"/>
        <w:rPr>
          <w:rFonts w:ascii="Calibri" w:cs="Calibri" w:eastAsia="Calibri" w:hAnsi="Calibri"/>
          <w:color w:val="1f1f1f"/>
          <w:sz w:val="21"/>
          <w:szCs w:val="21"/>
          <w:highlight w:val="white"/>
        </w:rPr>
      </w:pPr>
      <w:r w:rsidDel="00000000" w:rsidR="00000000" w:rsidRPr="00000000">
        <w:rPr>
          <w:rtl w:val="0"/>
        </w:rPr>
      </w:r>
    </w:p>
    <w:p w:rsidR="00000000" w:rsidDel="00000000" w:rsidP="00000000" w:rsidRDefault="00000000" w:rsidRPr="00000000" w14:paraId="0000003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Hierarchical risk parity</w:t>
      </w:r>
    </w:p>
    <w:p w:rsidR="00000000" w:rsidDel="00000000" w:rsidP="00000000" w:rsidRDefault="00000000" w:rsidRPr="00000000" w14:paraId="0000003A">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 HRP Weights ===</w:t>
      </w:r>
    </w:p>
    <w:p w:rsidR="00000000" w:rsidDel="00000000" w:rsidP="00000000" w:rsidRDefault="00000000" w:rsidRPr="00000000" w14:paraId="0000003B">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Ticker</w:t>
      </w:r>
    </w:p>
    <w:p w:rsidR="00000000" w:rsidDel="00000000" w:rsidP="00000000" w:rsidRDefault="00000000" w:rsidRPr="00000000" w14:paraId="0000003C">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AAPL     0.0468</w:t>
      </w:r>
    </w:p>
    <w:p w:rsidR="00000000" w:rsidDel="00000000" w:rsidP="00000000" w:rsidRDefault="00000000" w:rsidRPr="00000000" w14:paraId="0000003D">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AMZN     0.0294</w:t>
      </w:r>
    </w:p>
    <w:p w:rsidR="00000000" w:rsidDel="00000000" w:rsidP="00000000" w:rsidRDefault="00000000" w:rsidRPr="00000000" w14:paraId="0000003E">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BRK-B    0.0604</w:t>
      </w:r>
    </w:p>
    <w:p w:rsidR="00000000" w:rsidDel="00000000" w:rsidP="00000000" w:rsidRDefault="00000000" w:rsidRPr="00000000" w14:paraId="0000003F">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GLD      0.1566</w:t>
      </w:r>
    </w:p>
    <w:p w:rsidR="00000000" w:rsidDel="00000000" w:rsidP="00000000" w:rsidRDefault="00000000" w:rsidRPr="00000000" w14:paraId="00000040">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JNJ      0.0939</w:t>
      </w:r>
    </w:p>
    <w:p w:rsidR="00000000" w:rsidDel="00000000" w:rsidP="00000000" w:rsidRDefault="00000000" w:rsidRPr="00000000" w14:paraId="00000041">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JPM      0.0298</w:t>
      </w:r>
    </w:p>
    <w:p w:rsidR="00000000" w:rsidDel="00000000" w:rsidP="00000000" w:rsidRDefault="00000000" w:rsidRPr="00000000" w14:paraId="00000042">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MSFT     0.0547</w:t>
      </w:r>
    </w:p>
    <w:p w:rsidR="00000000" w:rsidDel="00000000" w:rsidP="00000000" w:rsidRDefault="00000000" w:rsidRPr="00000000" w14:paraId="00000043">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NEE      0.0368</w:t>
      </w:r>
    </w:p>
    <w:p w:rsidR="00000000" w:rsidDel="00000000" w:rsidP="00000000" w:rsidRDefault="00000000" w:rsidRPr="00000000" w14:paraId="00000044">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PG       0.1022</w:t>
      </w:r>
    </w:p>
    <w:p w:rsidR="00000000" w:rsidDel="00000000" w:rsidP="00000000" w:rsidRDefault="00000000" w:rsidRPr="00000000" w14:paraId="00000045">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TLT      0.2082</w:t>
      </w:r>
    </w:p>
    <w:p w:rsidR="00000000" w:rsidDel="00000000" w:rsidP="00000000" w:rsidRDefault="00000000" w:rsidRPr="00000000" w14:paraId="00000046">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VNQ      0.0940</w:t>
      </w:r>
    </w:p>
    <w:p w:rsidR="00000000" w:rsidDel="00000000" w:rsidP="00000000" w:rsidRDefault="00000000" w:rsidRPr="00000000" w14:paraId="00000047">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XOM      0.0871</w:t>
      </w:r>
    </w:p>
    <w:p w:rsidR="00000000" w:rsidDel="00000000" w:rsidP="00000000" w:rsidRDefault="00000000" w:rsidRPr="00000000" w14:paraId="00000048">
      <w:pPr>
        <w:spacing w:after="240" w:before="240" w:lineRule="auto"/>
        <w:rPr>
          <w:rFonts w:ascii="Calibri" w:cs="Calibri" w:eastAsia="Calibri" w:hAnsi="Calibri"/>
          <w:color w:val="1f1f1f"/>
          <w:sz w:val="21"/>
          <w:szCs w:val="21"/>
          <w:highlight w:val="white"/>
        </w:rPr>
      </w:pPr>
      <w:r w:rsidDel="00000000" w:rsidR="00000000" w:rsidRPr="00000000">
        <w:rPr>
          <w:rtl w:val="0"/>
        </w:rPr>
      </w:r>
    </w:p>
    <w:p w:rsidR="00000000" w:rsidDel="00000000" w:rsidP="00000000" w:rsidRDefault="00000000" w:rsidRPr="00000000" w14:paraId="00000049">
      <w:pPr>
        <w:spacing w:after="240" w:before="240" w:lineRule="auto"/>
        <w:rPr>
          <w:rFonts w:ascii="Calibri" w:cs="Calibri" w:eastAsia="Calibri" w:hAnsi="Calibri"/>
          <w:color w:val="1f1f1f"/>
          <w:sz w:val="21"/>
          <w:szCs w:val="21"/>
          <w:highlight w:val="white"/>
        </w:rPr>
      </w:pPr>
      <w:r w:rsidDel="00000000" w:rsidR="00000000" w:rsidRPr="00000000">
        <w:rPr>
          <w:rFonts w:ascii="Calibri" w:cs="Calibri" w:eastAsia="Calibri" w:hAnsi="Calibri"/>
          <w:color w:val="1f1f1f"/>
          <w:sz w:val="21"/>
          <w:szCs w:val="21"/>
          <w:highlight w:val="white"/>
          <w:rtl w:val="0"/>
        </w:rPr>
        <w:t xml:space="preserve">Sum: 0.9999</w:t>
      </w:r>
    </w:p>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3.6489198164688"/>
        <w:gridCol w:w="1215.0589671075022"/>
        <w:gridCol w:w="1941.4041799171532"/>
        <w:gridCol w:w="1591.6824107865805"/>
        <w:gridCol w:w="2170.0684135794504"/>
        <w:gridCol w:w="1053.6489198164688"/>
        <w:tblGridChange w:id="0">
          <w:tblGrid>
            <w:gridCol w:w="1053.6489198164688"/>
            <w:gridCol w:w="1215.0589671075022"/>
            <w:gridCol w:w="1941.4041799171532"/>
            <w:gridCol w:w="1591.6824107865805"/>
            <w:gridCol w:w="2170.0684135794504"/>
            <w:gridCol w:w="1053.64891981646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Ticker</w:t>
            </w:r>
          </w:p>
        </w:tc>
        <w:tc>
          <w:tcPr>
            <w:tcBorders>
              <w:top w:color="000000" w:space="0" w:sz="0" w:val="nil"/>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Baseline</w:t>
            </w:r>
          </w:p>
        </w:tc>
        <w:tc>
          <w:tcPr>
            <w:tcBorders>
              <w:top w:color="000000" w:space="0" w:sz="0" w:val="nil"/>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Denoised</w:t>
            </w:r>
          </w:p>
        </w:tc>
        <w:tc>
          <w:tcPr>
            <w:tcBorders>
              <w:top w:color="000000" w:space="0" w:sz="0" w:val="nil"/>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Detoned</w:t>
            </w:r>
          </w:p>
        </w:tc>
        <w:tc>
          <w:tcPr>
            <w:tcBorders>
              <w:top w:color="000000" w:space="0" w:sz="0" w:val="nil"/>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Denoised + Detoned</w:t>
            </w:r>
          </w:p>
        </w:tc>
        <w:tc>
          <w:tcPr>
            <w:tcBorders>
              <w:top w:color="000000" w:space="0" w:sz="0" w:val="nil"/>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HRP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AAPL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0.0076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0.0468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AMZN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0.0294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BRK-B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0.0604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0.1566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JNJ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0.0939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JPM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0.0298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MSFT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0.1925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0.184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0.0547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0.0368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0.1022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0.2082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VNQ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0.0871</w:t>
            </w:r>
          </w:p>
        </w:tc>
      </w:tr>
    </w:tbl>
    <w:p w:rsidR="00000000" w:rsidDel="00000000" w:rsidP="00000000" w:rsidRDefault="00000000" w:rsidRPr="00000000" w14:paraId="00000099">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209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6: Do the ML models outperform?</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compare the seven strategies on the OOS window (oct 1 - dec 31, 2025)</w:t>
      </w:r>
    </w:p>
    <w:p w:rsidR="00000000" w:rsidDel="00000000" w:rsidP="00000000" w:rsidRDefault="00000000" w:rsidRPr="00000000" w14:paraId="0000009C">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Cumulative Return (%)</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Annualised Sharpe Ratio</w:t>
      </w:r>
    </w:p>
    <w:p w:rsidR="00000000" w:rsidDel="00000000" w:rsidP="00000000" w:rsidRDefault="00000000" w:rsidRPr="00000000" w14:paraId="0000009E">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Sortino Ratio</w:t>
      </w:r>
    </w:p>
    <w:p w:rsidR="00000000" w:rsidDel="00000000" w:rsidP="00000000" w:rsidRDefault="00000000" w:rsidRPr="00000000" w14:paraId="0000009F">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Maximum Drawdown (%)</w:t>
      </w:r>
    </w:p>
    <w:p w:rsidR="00000000" w:rsidDel="00000000" w:rsidP="00000000" w:rsidRDefault="00000000" w:rsidRPr="00000000" w14:paraId="000000A0">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95%-CVaR</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are the results:</w:t>
      </w:r>
    </w:p>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05"/>
        <w:gridCol w:w="1065"/>
        <w:gridCol w:w="1185"/>
        <w:gridCol w:w="1965"/>
        <w:gridCol w:w="1170"/>
        <w:tblGridChange w:id="0">
          <w:tblGrid>
            <w:gridCol w:w="2040"/>
            <w:gridCol w:w="1605"/>
            <w:gridCol w:w="1065"/>
            <w:gridCol w:w="1185"/>
            <w:gridCol w:w="1965"/>
            <w:gridCol w:w="1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Cum Return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Sharpe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Sortino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Max_Drawdown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CVaR%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Kelly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2.3877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0.3995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0.3948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-5.5364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-1.4394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Double-Kelly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4.8324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0.5872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0.5858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-10.7663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-2.8787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Half-Kelly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1.1868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0.0243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0.0239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-2.8076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-0.7197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Denoised-Kelly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2.3877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0.3995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0.3948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-5.5364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-1.4394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Detoned-Kelly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2.4907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0.4331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0.4287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-5.5098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-1.4341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Denoised+Detoned-Kelly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2.6064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0.4708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0.4668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-5.4797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-1.4281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2.8175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0.9033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0.8875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-2.5599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-0.7931</w:t>
            </w:r>
          </w:p>
        </w:tc>
      </w:tr>
    </w:tbl>
    <w:p w:rsidR="00000000" w:rsidDel="00000000" w:rsidP="00000000" w:rsidRDefault="00000000" w:rsidRPr="00000000" w14:paraId="000000D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240" w:befor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41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790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As we can see here:</w:t>
      </w:r>
    </w:p>
    <w:p w:rsidR="00000000" w:rsidDel="00000000" w:rsidP="00000000" w:rsidRDefault="00000000" w:rsidRPr="00000000" w14:paraId="000000D7">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Results:</w:t>
      </w:r>
    </w:p>
    <w:p w:rsidR="00000000" w:rsidDel="00000000" w:rsidP="00000000" w:rsidRDefault="00000000" w:rsidRPr="00000000" w14:paraId="000000D8">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HRP is best performing </w:t>
      </w:r>
    </w:p>
    <w:p w:rsidR="00000000" w:rsidDel="00000000" w:rsidP="00000000" w:rsidRDefault="00000000" w:rsidRPr="00000000" w14:paraId="000000D9">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Sharpe: 0.903, Sortino: 0.888</w:t>
      </w:r>
    </w:p>
    <w:p w:rsidR="00000000" w:rsidDel="00000000" w:rsidP="00000000" w:rsidRDefault="00000000" w:rsidRPr="00000000" w14:paraId="000000DA">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Lowest risk: Drawdown -2.56%, CVaR -0.79%</w:t>
      </w:r>
    </w:p>
    <w:p w:rsidR="00000000" w:rsidDel="00000000" w:rsidP="00000000" w:rsidRDefault="00000000" w:rsidRPr="00000000" w14:paraId="000000DB">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Denoised + Detoned-Kelly is best within Kelly family</w:t>
      </w:r>
    </w:p>
    <w:p w:rsidR="00000000" w:rsidDel="00000000" w:rsidP="00000000" w:rsidRDefault="00000000" w:rsidRPr="00000000" w14:paraId="000000DC">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Sharpe: 0.471, Sortino: 0.467</w:t>
      </w:r>
    </w:p>
    <w:p w:rsidR="00000000" w:rsidDel="00000000" w:rsidP="00000000" w:rsidRDefault="00000000" w:rsidRPr="00000000" w14:paraId="000000DD">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Shows ML improvements can work</w:t>
      </w:r>
    </w:p>
    <w:p w:rsidR="00000000" w:rsidDel="00000000" w:rsidP="00000000" w:rsidRDefault="00000000" w:rsidRPr="00000000" w14:paraId="000000DE">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Detoned-Kelly and Denoised Kelly dont move the needle much from baseline</w:t>
      </w:r>
    </w:p>
    <w:p w:rsidR="00000000" w:rsidDel="00000000" w:rsidP="00000000" w:rsidRDefault="00000000" w:rsidRPr="00000000" w14:paraId="000000DF">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Half-Kelly performs worst</w:t>
      </w:r>
    </w:p>
    <w:p w:rsidR="00000000" w:rsidDel="00000000" w:rsidP="00000000" w:rsidRDefault="00000000" w:rsidRPr="00000000" w14:paraId="000000E0">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Sharpe: 0.024</w:t>
      </w:r>
    </w:p>
    <w:p w:rsidR="00000000" w:rsidDel="00000000" w:rsidP="00000000" w:rsidRDefault="00000000" w:rsidRPr="00000000" w14:paraId="000000E1">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Lower risk but almost no return</w:t>
      </w:r>
    </w:p>
    <w:p w:rsidR="00000000" w:rsidDel="00000000" w:rsidP="00000000" w:rsidRDefault="00000000" w:rsidRPr="00000000" w14:paraId="000000E2">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Key insight</w:t>
      </w:r>
    </w:p>
    <w:p w:rsidR="00000000" w:rsidDel="00000000" w:rsidP="00000000" w:rsidRDefault="00000000" w:rsidRPr="00000000" w14:paraId="000000E3">
      <w:pPr>
        <w:numPr>
          <w:ilvl w:val="1"/>
          <w:numId w:val="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Denoising + detoning are complementary and using together can be helpful</w:t>
      </w:r>
    </w:p>
    <w:p w:rsidR="00000000" w:rsidDel="00000000" w:rsidP="00000000" w:rsidRDefault="00000000" w:rsidRPr="00000000" w14:paraId="000000E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Recommended Sequence of Improvements</w:t>
      </w:r>
    </w:p>
    <w:p w:rsidR="00000000" w:rsidDel="00000000" w:rsidP="00000000" w:rsidRDefault="00000000" w:rsidRPr="00000000" w14:paraId="000000E6">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eigenvalue noise from covariance matrix - denoising</w:t>
      </w:r>
    </w:p>
    <w:p w:rsidR="00000000" w:rsidDel="00000000" w:rsidP="00000000" w:rsidRDefault="00000000" w:rsidRPr="00000000" w14:paraId="000000E7">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Correct market factor using detoning</w:t>
      </w:r>
    </w:p>
    <w:p w:rsidR="00000000" w:rsidDel="00000000" w:rsidP="00000000" w:rsidRDefault="00000000" w:rsidRPr="00000000" w14:paraId="000000E8">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Solve constrained Kelly optimization using the new cleaned covariance matrix</w:t>
      </w:r>
    </w:p>
    <w:p w:rsidR="00000000" w:rsidDel="00000000" w:rsidP="00000000" w:rsidRDefault="00000000" w:rsidRPr="00000000" w14:paraId="000000E9">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Benchmark with HRP and baseline</w:t>
      </w:r>
    </w:p>
    <w:p w:rsidR="00000000" w:rsidDel="00000000" w:rsidP="00000000" w:rsidRDefault="00000000" w:rsidRPr="00000000" w14:paraId="000000EA">
      <w:pPr>
        <w:spacing w:after="240" w:before="240" w:lineRule="auto"/>
        <w:rPr>
          <w:rFonts w:ascii="Calibri" w:cs="Calibri" w:eastAsia="Calibri" w:hAnsi="Calibri"/>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