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0E8FA8"/>
          <w:sz w:val="22"/>
          <w:szCs w:val="22"/>
        </w:rPr>
        <w:t xml:space="preserve">DESARROLLO DE APLICACIONES WEB · 2º DAW</w:t>
      </w:r>
    </w:p>
    <w:p>
      <w:pPr>
        <w:spacing w:before="240"/>
        <w:jc w:val="center"/>
      </w:pPr>
      <w:r>
        <w:rPr>
          <w:rFonts w:ascii="Cambria" w:cs="Cambria" w:eastAsia="Cambria" w:hAnsi="Cambria"/>
          <w:b/>
          <w:bCs/>
          <w:color w:val="1B1F3B"/>
          <w:sz w:val="52"/>
          <w:szCs w:val="52"/>
        </w:rPr>
        <w:t xml:space="preserve">La evolución de la Web</w:t>
      </w:r>
    </w:p>
    <w:p>
      <w:pPr>
        <w:spacing w:after="400" w:before="160"/>
        <w:jc w:val="center"/>
      </w:pPr>
      <w:r>
        <w:rPr>
          <w:i/>
          <w:iCs/>
          <w:color w:val="5B6070"/>
          <w:sz w:val="26"/>
          <w:szCs w:val="26"/>
        </w:rPr>
        <w:t xml:space="preserve">De la Web 1.0 a la Web 4.0: una comparativa</w:t>
      </w:r>
    </w:p>
    <w:p>
      <w:pPr>
        <w:spacing w:before="200"/>
        <w:jc w:val="center"/>
      </w:pPr>
      <w:r>
        <w:rPr>
          <w:b/>
          <w:bCs/>
          <w:color w:val="C1502E"/>
          <w:sz w:val="24"/>
          <w:szCs w:val="24"/>
        </w:rPr>
        <w:t xml:space="preserve">Guion de exposición para clase</w:t>
      </w:r>
    </w:p>
    <w:p>
      <w:pPr>
        <w:spacing w:before="100"/>
        <w:jc w:val="center"/>
      </w:pPr>
      <w:r>
        <w:rPr>
          <w:color w:val="5B6070"/>
          <w:sz w:val="20"/>
          <w:szCs w:val="20"/>
        </w:rPr>
        <w:t xml:space="preserve">Documento de apoyo para acompañar la presentación en PowerPoint</w:t>
      </w:r>
    </w:p>
    <w:p>
      <w:r>
        <w:br w:type="page"/>
      </w:r>
    </w:p>
    <w:p>
      <w:pPr>
        <w:pStyle w:val="Heading1"/>
        <w:spacing w:after="160" w:before="360"/>
      </w:pPr>
      <w:r>
        <w:t xml:space="preserve">Índice</w:t>
      </w:r>
    </w:p>
    <w:p>
      <w:pPr>
        <w:spacing w:after="140"/>
      </w:pPr>
      <w:r>
        <w:rPr>
          <w:color w:val="1B1F3B"/>
          <w:sz w:val="22"/>
          <w:szCs w:val="22"/>
        </w:rPr>
        <w:t xml:space="preserve">›  Cómo usar este documento</w:t>
      </w:r>
    </w:p>
    <w:p>
      <w:pPr>
        <w:spacing w:after="140"/>
      </w:pPr>
      <w:r>
        <w:rPr>
          <w:color w:val="1B1F3B"/>
          <w:sz w:val="22"/>
          <w:szCs w:val="22"/>
        </w:rPr>
        <w:t xml:space="preserve">›  Diapositiva 1 — Portada</w:t>
      </w:r>
    </w:p>
    <w:p>
      <w:pPr>
        <w:spacing w:after="140"/>
      </w:pPr>
      <w:r>
        <w:rPr>
          <w:color w:val="1B1F3B"/>
          <w:sz w:val="22"/>
          <w:szCs w:val="22"/>
        </w:rPr>
        <w:t xml:space="preserve">›  Diapositiva 2 — Índice</w:t>
      </w:r>
    </w:p>
    <w:p>
      <w:pPr>
        <w:spacing w:after="140"/>
      </w:pPr>
      <w:r>
        <w:rPr>
          <w:color w:val="1B1F3B"/>
          <w:sz w:val="22"/>
          <w:szCs w:val="22"/>
        </w:rPr>
        <w:t xml:space="preserve">›  Diapositiva 3 — Web 1.0: la web de solo lectura</w:t>
      </w:r>
    </w:p>
    <w:p>
      <w:pPr>
        <w:spacing w:after="140"/>
      </w:pPr>
      <w:r>
        <w:rPr>
          <w:color w:val="1B1F3B"/>
          <w:sz w:val="22"/>
          <w:szCs w:val="22"/>
        </w:rPr>
        <w:t xml:space="preserve">›  Diapositiva 4 — Web 2.0: la web social y participativa</w:t>
      </w:r>
    </w:p>
    <w:p>
      <w:pPr>
        <w:spacing w:after="140"/>
      </w:pPr>
      <w:r>
        <w:rPr>
          <w:color w:val="1B1F3B"/>
          <w:sz w:val="22"/>
          <w:szCs w:val="22"/>
        </w:rPr>
        <w:t xml:space="preserve">›  Diapositiva 5 — Web 3.0: la web semántica y descentralizada</w:t>
      </w:r>
    </w:p>
    <w:p>
      <w:pPr>
        <w:spacing w:after="140"/>
      </w:pPr>
      <w:r>
        <w:rPr>
          <w:color w:val="1B1F3B"/>
          <w:sz w:val="22"/>
          <w:szCs w:val="22"/>
        </w:rPr>
        <w:t xml:space="preserve">›  Diapositiva 6 — Web 4.0: la web inteligente y ubicua</w:t>
      </w:r>
    </w:p>
    <w:p>
      <w:pPr>
        <w:spacing w:after="140"/>
      </w:pPr>
      <w:r>
        <w:rPr>
          <w:color w:val="1B1F3B"/>
          <w:sz w:val="22"/>
          <w:szCs w:val="22"/>
        </w:rPr>
        <w:t xml:space="preserve">›  Diapositiva 7 — Comparativa evolutiva y reflexión final</w:t>
      </w:r>
    </w:p>
    <w:p>
      <w:pPr>
        <w:spacing w:after="140"/>
      </w:pPr>
      <w:r>
        <w:rPr>
          <w:color w:val="1B1F3B"/>
          <w:sz w:val="22"/>
          <w:szCs w:val="22"/>
        </w:rPr>
        <w:t xml:space="preserve">›  Cierre de la exposición</w:t>
      </w:r>
    </w:p>
    <w:p>
      <w:pPr>
        <w:spacing w:after="140"/>
      </w:pPr>
      <w:r>
        <w:rPr>
          <w:color w:val="1B1F3B"/>
          <w:sz w:val="22"/>
          <w:szCs w:val="22"/>
        </w:rPr>
        <w:t xml:space="preserve">›  Posibles preguntas y cómo responderlas</w:t>
      </w:r>
    </w:p>
    <w:p>
      <w:pPr>
        <w:spacing w:after="140"/>
      </w:pPr>
      <w:r>
        <w:rPr>
          <w:color w:val="1B1F3B"/>
          <w:sz w:val="22"/>
          <w:szCs w:val="22"/>
        </w:rPr>
        <w:t xml:space="preserve">›  Glosario rápido de términos técnicos</w:t>
      </w:r>
    </w:p>
    <w:p>
      <w:r>
        <w:br w:type="page"/>
      </w:r>
    </w:p>
    <w:p>
      <w:pPr>
        <w:pStyle w:val="Heading1"/>
        <w:spacing w:after="160" w:before="360"/>
      </w:pPr>
      <w:r>
        <w:t xml:space="preserve">Cómo usar este documento</w:t>
      </w:r>
    </w:p>
    <w:p>
      <w:pPr>
        <w:spacing w:after="160" w:line="300"/>
      </w:pPr>
      <w:r>
        <w:rPr>
          <w:b w:val="false"/>
          <w:bCs w:val="false"/>
          <w:i w:val="false"/>
          <w:iCs w:val="false"/>
          <w:sz w:val="22"/>
          <w:szCs w:val="22"/>
        </w:rPr>
        <w:t xml:space="preserve">Este guion acompaña, diapositiva a diapositiva, a la presentación “La evolución de la Web”. Para cada diapositiva encontrarás un recordatorio de lo que se ve en pantalla y un texto de apoyo, redactado para leerlo o adaptarlo con tus propias palabras durante la exposición.</w:t>
      </w:r>
    </w:p>
    <w:p>
      <w:pPr>
        <w:spacing w:after="160" w:line="300"/>
      </w:pPr>
      <w:r>
        <w:rPr>
          <w:b w:val="false"/>
          <w:bCs w:val="false"/>
          <w:i w:val="false"/>
          <w:iCs w:val="false"/>
          <w:sz w:val="22"/>
          <w:szCs w:val="22"/>
        </w:rPr>
        <w:t xml:space="preserve">No hace falta memorizarlo palabra por palabra: la idea es que sirva de guía para no perder el hilo, recordar los datos concretos (fechas, tecnologías, ejemplos) y mantener un ritmo natural al hablar delante de la clase.</w:t>
      </w:r>
    </w:p>
    <w:p>
      <w:pPr>
        <w:pBdr>
          <w:left w:val="single" w:color="0E8FA8" w:sz="12" w:space="6"/>
        </w:pBdr>
        <w:spacing w:after="160"/>
        <w:ind w:left="215"/>
      </w:pPr>
      <w:r>
        <w:rPr>
          <w:i/>
          <w:iCs/>
          <w:color w:val="5B6070"/>
          <w:sz w:val="20"/>
          <w:szCs w:val="20"/>
        </w:rPr>
        <w:t xml:space="preserve">Duración orientativa total: 8-10 minutos si se sigue el guion con naturalidad, sin leerlo literalmente.</w:t>
      </w:r>
    </w:p>
    <w:p>
      <w:pPr>
        <w:pStyle w:val="Heading1"/>
        <w:spacing w:after="160" w:before="360"/>
      </w:pPr>
      <w:r>
        <w:t xml:space="preserve">Diapositiva 1 — Portada</w:t>
      </w:r>
    </w:p>
    <w:p>
      <w:pPr>
        <w:pStyle w:val="Heading2"/>
        <w:spacing w:after="100" w:before="220"/>
      </w:pPr>
      <w:r>
        <w:rPr>
          <w:color w:val="1B1F3B"/>
        </w:rPr>
        <w:t xml:space="preserve">Qué se ve en pantalla</w:t>
      </w:r>
    </w:p>
    <w:p>
      <w:pPr>
        <w:spacing w:after="160" w:line="300"/>
      </w:pPr>
      <w:r>
        <w:rPr>
          <w:b w:val="false"/>
          <w:bCs w:val="false"/>
          <w:i w:val="false"/>
          <w:iCs w:val="false"/>
          <w:sz w:val="22"/>
          <w:szCs w:val="22"/>
        </w:rPr>
        <w:t xml:space="preserve">Título “La evolución de la Web”, subtítulo “De la Web 1.0 a la Web 4.0: una comparativa” y los cuatro iconos de las etapas conectados por una línea de tiempo.</w:t>
      </w:r>
    </w:p>
    <w:p>
      <w:pPr>
        <w:pStyle w:val="Heading2"/>
        <w:spacing w:after="100" w:before="220"/>
      </w:pPr>
      <w:r>
        <w:rPr>
          <w:color w:val="1B1F3B"/>
        </w:rPr>
        <w:t xml:space="preserve">Guion</w:t>
      </w:r>
    </w:p>
    <w:p>
      <w:pPr>
        <w:spacing w:after="160" w:line="300"/>
      </w:pPr>
      <w:r>
        <w:rPr>
          <w:b w:val="false"/>
          <w:bCs w:val="false"/>
          <w:i w:val="false"/>
          <w:iCs w:val="false"/>
          <w:sz w:val="22"/>
          <w:szCs w:val="22"/>
        </w:rPr>
        <w:t xml:space="preserve">Buenos días/tardes a todos. Hoy voy a hablaros de la evolución de la Web, desde sus orígenes como un conjunto de páginas estáticas hasta el concepto, todavía en construcción, de la Web 4.0. Vamos a recorrer cuatro etapas —Web 1.0, 2.0, 3.0 y 4.0— y en cada una veremos cómo cambia la forma en que el usuario interactúa con la Web, qué tecnologías la hacen posible, qué aplicaciones la representan y cómo ha cambiado, en paralelo, la forma de desarrollar y desplegar aplicaciones web. Al final compararemos las cuatro etapas y reflexionaremos sobre si hoy en día ya podemos hablar de una auténtica Web 4.0.</w:t>
      </w:r>
    </w:p>
    <w:p>
      <w:pPr>
        <w:pStyle w:val="Heading1"/>
        <w:spacing w:after="160" w:before="360"/>
      </w:pPr>
      <w:r>
        <w:t xml:space="preserve">Diapositiva 2 — Índice</w:t>
      </w:r>
    </w:p>
    <w:p>
      <w:pPr>
        <w:pStyle w:val="Heading2"/>
        <w:spacing w:after="100" w:before="220"/>
      </w:pPr>
      <w:r>
        <w:rPr>
          <w:color w:val="1B1F3B"/>
        </w:rPr>
        <w:t xml:space="preserve">Qué se ve en pantalla</w:t>
      </w:r>
    </w:p>
    <w:p>
      <w:pPr>
        <w:spacing w:after="160" w:line="300"/>
      </w:pPr>
      <w:r>
        <w:rPr>
          <w:b w:val="false"/>
          <w:bCs w:val="false"/>
          <w:i w:val="false"/>
          <w:iCs w:val="false"/>
          <w:sz w:val="22"/>
          <w:szCs w:val="22"/>
        </w:rPr>
        <w:t xml:space="preserve">Los cinco bloques en los que se organiza la exposición: Web 1.0, Web 2.0, Web 3.0, Web 4.0 y la comparativa final con la reflexión.</w:t>
      </w:r>
    </w:p>
    <w:p>
      <w:pPr>
        <w:pStyle w:val="Heading2"/>
        <w:spacing w:after="100" w:before="220"/>
      </w:pPr>
      <w:r>
        <w:rPr>
          <w:color w:val="1B1F3B"/>
        </w:rPr>
        <w:t xml:space="preserve">Guion</w:t>
      </w:r>
    </w:p>
    <w:p>
      <w:pPr>
        <w:spacing w:after="160" w:line="300"/>
      </w:pPr>
      <w:r>
        <w:rPr>
          <w:b w:val="false"/>
          <w:bCs w:val="false"/>
          <w:i w:val="false"/>
          <w:iCs w:val="false"/>
          <w:sz w:val="22"/>
          <w:szCs w:val="22"/>
        </w:rPr>
        <w:t xml:space="preserve">La presentación se estructura en cinco bloques. Primero veremos la Web 1.0, la web de solo lectura. Después la Web 2.0, la web social y participativa. A continuación la Web 3.0, la web semántica y descentralizada. Seguiremos con la Web 4.0, la web inteligente y ubicua que se empieza a perfilar en la actualidad. Y cerraremos con una comparativa global de las cuatro etapas y una reflexión final sobre si ya estamos, o no, dentro de la Web 4.0.</w:t>
      </w:r>
    </w:p>
    <w:p>
      <w:pPr>
        <w:pStyle w:val="Heading1"/>
        <w:spacing w:after="160" w:before="360"/>
      </w:pPr>
      <w:r>
        <w:t xml:space="preserve">Diapositiva 3 — Web 1.0: la web de solo lectura</w:t>
      </w:r>
    </w:p>
    <w:p>
      <w:pPr>
        <w:pStyle w:val="Heading2"/>
        <w:spacing w:after="100" w:before="220"/>
      </w:pPr>
      <w:r>
        <w:rPr>
          <w:color w:val="1B1F3B"/>
        </w:rPr>
        <w:t xml:space="preserve">Qué se ve en pantalla</w:t>
      </w:r>
    </w:p>
    <w:p>
      <w:pPr>
        <w:spacing w:after="160" w:line="300"/>
      </w:pPr>
      <w:r>
        <w:rPr>
          <w:b w:val="false"/>
          <w:bCs w:val="false"/>
          <w:i w:val="false"/>
          <w:iCs w:val="false"/>
          <w:sz w:val="22"/>
          <w:szCs w:val="22"/>
        </w:rPr>
        <w:t xml:space="preserve">Definición breve, periodo aproximado (1991-2004) y cuatro tarjetas: Características, Tecnologías representativas, Interacción del usuario y Ejemplos representativos.</w:t>
      </w:r>
    </w:p>
    <w:p>
      <w:pPr>
        <w:pStyle w:val="Heading2"/>
        <w:spacing w:after="100" w:before="220"/>
      </w:pPr>
      <w:r>
        <w:rPr>
          <w:color w:val="1B1F3B"/>
        </w:rPr>
        <w:t xml:space="preserve">Definición y características</w:t>
      </w:r>
    </w:p>
    <w:p>
      <w:pPr>
        <w:spacing w:after="160" w:line="300"/>
      </w:pPr>
      <w:r>
        <w:rPr>
          <w:b w:val="false"/>
          <w:bCs w:val="false"/>
          <w:i w:val="false"/>
          <w:iCs w:val="false"/>
          <w:sz w:val="22"/>
          <w:szCs w:val="22"/>
        </w:rPr>
        <w:t xml:space="preserve">La Web 1.0 es la primera generación de la Web, la que nace con Tim Berners-Lee a principios de los años 90 y se extiende aproximadamente hasta comienzos de la década de los 2000. Se la conoce como “la web de solo lectura” porque su función principal era publicar información para que otros la consultasen, sin ningún tipo de interacción real.</w:t>
      </w:r>
    </w:p>
    <w:p>
      <w:pPr>
        <w:pStyle w:val="ListParagraph"/>
        <w:numPr>
          <w:ilvl w:val="0"/>
          <w:numId w:val="2"/>
        </w:numPr>
        <w:spacing w:after="60"/>
      </w:pPr>
      <w:r>
        <w:rPr>
          <w:sz w:val="22"/>
          <w:szCs w:val="22"/>
        </w:rPr>
        <w:t xml:space="preserve">El contenido es estático: lo escribe un webmaster y no cambia hasta que alguien vuelve a editar el archivo HTML a mano.</w:t>
      </w:r>
    </w:p>
    <w:p>
      <w:pPr>
        <w:pStyle w:val="ListParagraph"/>
        <w:numPr>
          <w:ilvl w:val="0"/>
          <w:numId w:val="2"/>
        </w:numPr>
        <w:spacing w:after="60"/>
      </w:pPr>
      <w:r>
        <w:rPr>
          <w:sz w:val="22"/>
          <w:szCs w:val="22"/>
        </w:rPr>
        <w:t xml:space="preserve">La comunicación va en un solo sentido, del autor al lector; no hay comentarios, ni valoraciones, ni posibilidad de responder.</w:t>
      </w:r>
    </w:p>
    <w:p>
      <w:pPr>
        <w:pStyle w:val="ListParagraph"/>
        <w:numPr>
          <w:ilvl w:val="0"/>
          <w:numId w:val="2"/>
        </w:numPr>
        <w:spacing w:after="60"/>
      </w:pPr>
      <w:r>
        <w:rPr>
          <w:sz w:val="22"/>
          <w:szCs w:val="22"/>
        </w:rPr>
        <w:t xml:space="preserve">El diseño es muy simple, normalmente maquetado con tablas HTML, con poco o ningún uso de estilos visuales elaborados.</w:t>
      </w:r>
    </w:p>
    <w:p>
      <w:pPr>
        <w:pStyle w:val="Heading2"/>
        <w:spacing w:after="100" w:before="220"/>
      </w:pPr>
      <w:r>
        <w:rPr>
          <w:color w:val="1B1F3B"/>
        </w:rPr>
        <w:t xml:space="preserve">Tecnologías representativas</w:t>
      </w:r>
    </w:p>
    <w:p>
      <w:pPr>
        <w:spacing w:after="160" w:line="300"/>
      </w:pPr>
      <w:r>
        <w:rPr>
          <w:b w:val="false"/>
          <w:bCs w:val="false"/>
          <w:i w:val="false"/>
          <w:iCs w:val="false"/>
          <w:sz w:val="22"/>
          <w:szCs w:val="22"/>
        </w:rPr>
        <w:t xml:space="preserve">A nivel técnico estamos hablando de páginas escritas en HTML muy básico, sin CSS avanzado ni JavaScript significativo. Los primeros navegadores, como Mosaic o Netscape Navigator, son los que popularizan el acceso a estas páginas. No existen bases de datos dinámicas: cada página es, literalmente, un archivo que se sirve tal cual está guardado en el servidor.</w:t>
      </w:r>
    </w:p>
    <w:p>
      <w:pPr>
        <w:pStyle w:val="Heading2"/>
        <w:spacing w:after="100" w:before="220"/>
      </w:pPr>
      <w:r>
        <w:rPr>
          <w:color w:val="1B1F3B"/>
        </w:rPr>
        <w:t xml:space="preserve">Interacción del usuario</w:t>
      </w:r>
    </w:p>
    <w:p>
      <w:pPr>
        <w:spacing w:after="160" w:line="300"/>
      </w:pPr>
      <w:r>
        <w:rPr>
          <w:b w:val="false"/>
          <w:bCs w:val="false"/>
          <w:i w:val="false"/>
          <w:iCs w:val="false"/>
          <w:sz w:val="22"/>
          <w:szCs w:val="22"/>
        </w:rPr>
        <w:t xml:space="preserve">El usuario de la Web 1.0 es, sobre todo, un lector. No existen cuentas de usuario ni perfiles personales; la única forma de “navegar” es seguir hipervínculos de una página a otra. Es una experiencia parecida a hojear una enciclopedia digital.</w:t>
      </w:r>
    </w:p>
    <w:p>
      <w:pPr>
        <w:pStyle w:val="Heading2"/>
        <w:spacing w:after="100" w:before="220"/>
      </w:pPr>
      <w:r>
        <w:rPr>
          <w:color w:val="1B1F3B"/>
        </w:rPr>
        <w:t xml:space="preserve">Ejemplos representativos</w:t>
      </w:r>
    </w:p>
    <w:p>
      <w:pPr>
        <w:spacing w:after="160" w:line="300"/>
      </w:pPr>
      <w:r>
        <w:rPr>
          <w:b w:val="false"/>
          <w:bCs w:val="false"/>
          <w:i w:val="false"/>
          <w:iCs w:val="false"/>
          <w:sz w:val="22"/>
          <w:szCs w:val="22"/>
        </w:rPr>
        <w:t xml:space="preserve">Como ejemplos podemos citar GeoCities, que permitía a cualquier persona publicar su propia página personal; el directorio de Yahoo!, que organizaba enlaces por categorías como si fuera un índice; o las primeras páginas corporativas, que apenas eran un escaparate informativo de la empresa.</w:t>
      </w:r>
    </w:p>
    <w:p>
      <w:pPr>
        <w:pStyle w:val="Heading2"/>
        <w:spacing w:after="100" w:before="220"/>
      </w:pPr>
      <w:r>
        <w:rPr>
          <w:color w:val="1B1F3B"/>
        </w:rPr>
        <w:t xml:space="preserve">Transición</w:t>
      </w:r>
    </w:p>
    <w:p>
      <w:pPr>
        <w:spacing w:after="160" w:line="300"/>
      </w:pPr>
      <w:r>
        <w:rPr>
          <w:b w:val="false"/>
          <w:bCs w:val="false"/>
          <w:i w:val="false"/>
          <w:iCs w:val="false"/>
          <w:sz w:val="22"/>
          <w:szCs w:val="22"/>
        </w:rPr>
        <w:t xml:space="preserve">Con el tiempo, esta forma de entender la Web se queda corta: los usuarios empiezan a querer participar, no solo leer. Ahí es donde nace la siguiente etapa, la Web 2.0.</w:t>
      </w:r>
    </w:p>
    <w:p>
      <w:pPr>
        <w:pStyle w:val="Heading1"/>
        <w:spacing w:after="160" w:before="360"/>
      </w:pPr>
      <w:r>
        <w:t xml:space="preserve">Diapositiva 4 — Web 2.0: la web social y participativa</w:t>
      </w:r>
    </w:p>
    <w:p>
      <w:pPr>
        <w:pStyle w:val="Heading2"/>
        <w:spacing w:after="100" w:before="220"/>
      </w:pPr>
      <w:r>
        <w:rPr>
          <w:color w:val="1B1F3B"/>
        </w:rPr>
        <w:t xml:space="preserve">Qué se ve en pantalla</w:t>
      </w:r>
    </w:p>
    <w:p>
      <w:pPr>
        <w:spacing w:after="160" w:line="300"/>
      </w:pPr>
      <w:r>
        <w:rPr>
          <w:b w:val="false"/>
          <w:bCs w:val="false"/>
          <w:i w:val="false"/>
          <w:iCs w:val="false"/>
          <w:sz w:val="22"/>
          <w:szCs w:val="22"/>
        </w:rPr>
        <w:t xml:space="preserve">Definición breve, periodo aproximado (2004-2010) y las mismas cuatro tarjetas adaptadas a esta etapa.</w:t>
      </w:r>
    </w:p>
    <w:p>
      <w:pPr>
        <w:pStyle w:val="Heading2"/>
        <w:spacing w:after="100" w:before="220"/>
      </w:pPr>
      <w:r>
        <w:rPr>
          <w:color w:val="1B1F3B"/>
        </w:rPr>
        <w:t xml:space="preserve">Definición y características</w:t>
      </w:r>
    </w:p>
    <w:p>
      <w:pPr>
        <w:spacing w:after="160" w:line="300"/>
      </w:pPr>
      <w:r>
        <w:rPr>
          <w:b w:val="false"/>
          <w:bCs w:val="false"/>
          <w:i w:val="false"/>
          <w:iCs w:val="false"/>
          <w:sz w:val="22"/>
          <w:szCs w:val="22"/>
        </w:rPr>
        <w:t xml:space="preserve">La Web 2.0 se sitúa aproximadamente entre 2004 y 2010, aunque muchos de sus rasgos siguen vigentes hoy. El cambio principal es que el usuario deja de ser solo lector y pasa a ser también creador de contenido: nace la llamada “web de lectura y escritura”.</w:t>
      </w:r>
    </w:p>
    <w:p>
      <w:pPr>
        <w:pStyle w:val="ListParagraph"/>
        <w:numPr>
          <w:ilvl w:val="0"/>
          <w:numId w:val="2"/>
        </w:numPr>
        <w:spacing w:after="60"/>
      </w:pPr>
      <w:r>
        <w:rPr>
          <w:sz w:val="22"/>
          <w:szCs w:val="22"/>
        </w:rPr>
        <w:t xml:space="preserve">El contenido pasa a ser dinámico y, en gran parte, generado por los propios usuarios.</w:t>
      </w:r>
    </w:p>
    <w:p>
      <w:pPr>
        <w:pStyle w:val="ListParagraph"/>
        <w:numPr>
          <w:ilvl w:val="0"/>
          <w:numId w:val="2"/>
        </w:numPr>
        <w:spacing w:after="60"/>
      </w:pPr>
      <w:r>
        <w:rPr>
          <w:sz w:val="22"/>
          <w:szCs w:val="22"/>
        </w:rPr>
        <w:t xml:space="preserve">Surgen las redes sociales, los blogs y las wikis como formatos característicos.</w:t>
      </w:r>
    </w:p>
    <w:p>
      <w:pPr>
        <w:pStyle w:val="ListParagraph"/>
        <w:numPr>
          <w:ilvl w:val="0"/>
          <w:numId w:val="2"/>
        </w:numPr>
        <w:spacing w:after="60"/>
      </w:pPr>
      <w:r>
        <w:rPr>
          <w:sz w:val="22"/>
          <w:szCs w:val="22"/>
        </w:rPr>
        <w:t xml:space="preserve">Las aplicaciones se vuelven más ricas e interactivas, con partes de la página que se actualizan sin recargarla entera.</w:t>
      </w:r>
    </w:p>
    <w:p>
      <w:pPr>
        <w:pStyle w:val="Heading2"/>
        <w:spacing w:after="100" w:before="220"/>
      </w:pPr>
      <w:r>
        <w:rPr>
          <w:color w:val="1B1F3B"/>
        </w:rPr>
        <w:t xml:space="preserve">Tecnologías representativas</w:t>
      </w:r>
    </w:p>
    <w:p>
      <w:pPr>
        <w:spacing w:after="160" w:line="300"/>
      </w:pPr>
      <w:r>
        <w:rPr>
          <w:b w:val="false"/>
          <w:bCs w:val="false"/>
          <w:i w:val="false"/>
          <w:iCs w:val="false"/>
          <w:sz w:val="22"/>
          <w:szCs w:val="22"/>
        </w:rPr>
        <w:t xml:space="preserve">Esta etapa es posible gracias a AJAX y a un uso mucho más avanzado de JavaScript, que permiten actualizar partes de una página sin recargarla completa, mejorando mucho la experiencia de uso. Aparecen también las APIs y el formato RSS para compartir e integrar contenido entre sitios distintos, y se generalizan las bases de datos dinámicas junto con los gestores de contenido, los CMS, que permiten publicar sin tener que escribir HTML a mano.</w:t>
      </w:r>
    </w:p>
    <w:p>
      <w:pPr>
        <w:pStyle w:val="Heading2"/>
        <w:spacing w:after="100" w:before="220"/>
      </w:pPr>
      <w:r>
        <w:rPr>
          <w:color w:val="1B1F3B"/>
        </w:rPr>
        <w:t xml:space="preserve">Interacción del usuario</w:t>
      </w:r>
    </w:p>
    <w:p>
      <w:pPr>
        <w:spacing w:after="160" w:line="300"/>
      </w:pPr>
      <w:r>
        <w:rPr>
          <w:b w:val="false"/>
          <w:bCs w:val="false"/>
          <w:i w:val="false"/>
          <w:iCs w:val="false"/>
          <w:sz w:val="22"/>
          <w:szCs w:val="22"/>
        </w:rPr>
        <w:t xml:space="preserve">Ahora el usuario lee y escribe: puede comentar, valorar, compartir y publicar sus propios contenidos. Aparecen los perfiles y las cuentas de usuario, que dan identidad y continuidad a cada persona dentro de la plataforma.</w:t>
      </w:r>
    </w:p>
    <w:p>
      <w:pPr>
        <w:pStyle w:val="Heading2"/>
        <w:spacing w:after="100" w:before="220"/>
      </w:pPr>
      <w:r>
        <w:rPr>
          <w:color w:val="1B1F3B"/>
        </w:rPr>
        <w:t xml:space="preserve">Ejemplos representativos</w:t>
      </w:r>
    </w:p>
    <w:p>
      <w:pPr>
        <w:spacing w:after="160" w:line="300"/>
      </w:pPr>
      <w:r>
        <w:rPr>
          <w:b w:val="false"/>
          <w:bCs w:val="false"/>
          <w:i w:val="false"/>
          <w:iCs w:val="false"/>
          <w:sz w:val="22"/>
          <w:szCs w:val="22"/>
        </w:rPr>
        <w:t xml:space="preserve">Los ejemplos más claros son las grandes redes sociales como Facebook o Twitter, plataformas de vídeo como YouTube, proyectos colaborativos como Wikipedia, y herramientas de publicación como WordPress o Blogger, que democratizan la creación de páginas web.</w:t>
      </w:r>
    </w:p>
    <w:p>
      <w:pPr>
        <w:pStyle w:val="Heading2"/>
        <w:spacing w:after="100" w:before="220"/>
      </w:pPr>
      <w:r>
        <w:rPr>
          <w:color w:val="1B1F3B"/>
        </w:rPr>
        <w:t xml:space="preserve">Transición</w:t>
      </w:r>
    </w:p>
    <w:p>
      <w:pPr>
        <w:spacing w:after="160" w:line="300"/>
      </w:pPr>
      <w:r>
        <w:rPr>
          <w:b w:val="false"/>
          <w:bCs w:val="false"/>
          <w:i w:val="false"/>
          <w:iCs w:val="false"/>
          <w:sz w:val="22"/>
          <w:szCs w:val="22"/>
        </w:rPr>
        <w:t xml:space="preserve">Con tanto contenido generado por los usuarios, el siguiente reto es que la propia Web sea capaz de entender, relacionar y dar sentido a toda esa información. Así llegamos a la Web 3.0.</w:t>
      </w:r>
    </w:p>
    <w:p>
      <w:pPr>
        <w:pStyle w:val="Heading1"/>
        <w:spacing w:after="160" w:before="360"/>
      </w:pPr>
      <w:r>
        <w:t xml:space="preserve">Diapositiva 5 — Web 3.0: la web semántica y descentralizada</w:t>
      </w:r>
    </w:p>
    <w:p>
      <w:pPr>
        <w:pStyle w:val="Heading2"/>
        <w:spacing w:after="100" w:before="220"/>
      </w:pPr>
      <w:r>
        <w:rPr>
          <w:color w:val="1B1F3B"/>
        </w:rPr>
        <w:t xml:space="preserve">Qué se ve en pantalla</w:t>
      </w:r>
    </w:p>
    <w:p>
      <w:pPr>
        <w:spacing w:after="160" w:line="300"/>
      </w:pPr>
      <w:r>
        <w:rPr>
          <w:b w:val="false"/>
          <w:bCs w:val="false"/>
          <w:i w:val="false"/>
          <w:iCs w:val="false"/>
          <w:sz w:val="22"/>
          <w:szCs w:val="22"/>
        </w:rPr>
        <w:t xml:space="preserve">Definición breve, periodo aproximado (desde 2010 hasta la actualidad) y las cuatro tarjetas correspondientes.</w:t>
      </w:r>
    </w:p>
    <w:p>
      <w:pPr>
        <w:pStyle w:val="Heading2"/>
        <w:spacing w:after="100" w:before="220"/>
      </w:pPr>
      <w:r>
        <w:rPr>
          <w:color w:val="1B1F3B"/>
        </w:rPr>
        <w:t xml:space="preserve">Definición y características</w:t>
      </w:r>
    </w:p>
    <w:p>
      <w:pPr>
        <w:spacing w:after="160" w:line="300"/>
      </w:pPr>
      <w:r>
        <w:rPr>
          <w:b w:val="false"/>
          <w:bCs w:val="false"/>
          <w:i w:val="false"/>
          <w:iCs w:val="false"/>
          <w:sz w:val="22"/>
          <w:szCs w:val="22"/>
        </w:rPr>
        <w:t xml:space="preserve">La Web 3.0 arranca aproximadamente en la década de 2010 y llega hasta hoy. Es un concepto que combina dos ideas: por un lado, la web semántica, en la que los datos tienen significado y pueden ser interpretados por las máquinas; y por otro, la corriente más reciente asociada a la descentralización mediante blockchain, a la que también se llama “Web3”.</w:t>
      </w:r>
    </w:p>
    <w:p>
      <w:pPr>
        <w:pStyle w:val="ListParagraph"/>
        <w:numPr>
          <w:ilvl w:val="0"/>
          <w:numId w:val="2"/>
        </w:numPr>
        <w:spacing w:after="60"/>
      </w:pPr>
      <w:r>
        <w:rPr>
          <w:sz w:val="22"/>
          <w:szCs w:val="22"/>
        </w:rPr>
        <w:t xml:space="preserve">Los datos se enlazan y adquieren significado propio, no son solo texto plano.</w:t>
      </w:r>
    </w:p>
    <w:p>
      <w:pPr>
        <w:pStyle w:val="ListParagraph"/>
        <w:numPr>
          <w:ilvl w:val="0"/>
          <w:numId w:val="2"/>
        </w:numPr>
        <w:spacing w:after="60"/>
      </w:pPr>
      <w:r>
        <w:rPr>
          <w:sz w:val="22"/>
          <w:szCs w:val="22"/>
        </w:rPr>
        <w:t xml:space="preserve">La experiencia se personaliza gracias a la inteligencia de datos y a los algoritmos de recomendación.</w:t>
      </w:r>
    </w:p>
    <w:p>
      <w:pPr>
        <w:pStyle w:val="ListParagraph"/>
        <w:numPr>
          <w:ilvl w:val="0"/>
          <w:numId w:val="2"/>
        </w:numPr>
        <w:spacing w:after="60"/>
      </w:pPr>
      <w:r>
        <w:rPr>
          <w:sz w:val="22"/>
          <w:szCs w:val="22"/>
        </w:rPr>
        <w:t xml:space="preserve">Gana peso la descentralización, con tecnologías como blockchain.</w:t>
      </w:r>
    </w:p>
    <w:p>
      <w:pPr>
        <w:pStyle w:val="Heading2"/>
        <w:spacing w:after="100" w:before="220"/>
      </w:pPr>
      <w:r>
        <w:rPr>
          <w:color w:val="1B1F3B"/>
        </w:rPr>
        <w:t xml:space="preserve">Tecnologías representativas</w:t>
      </w:r>
    </w:p>
    <w:p>
      <w:pPr>
        <w:spacing w:after="160" w:line="300"/>
      </w:pPr>
      <w:r>
        <w:rPr>
          <w:b w:val="false"/>
          <w:bCs w:val="false"/>
          <w:i w:val="false"/>
          <w:iCs w:val="false"/>
          <w:sz w:val="22"/>
          <w:szCs w:val="22"/>
        </w:rPr>
        <w:t xml:space="preserve">A nivel técnico, es la era de las APIs REST y GraphQL, que estandarizan la forma en que las aplicaciones se comunican entre sí; del Big Data y la computación en la nube, que permiten procesar cantidades enormes de información; y de tecnologías más emergentes como blockchain o los primeros dispositivos del Internet de las Cosas, el IoT.</w:t>
      </w:r>
    </w:p>
    <w:p>
      <w:pPr>
        <w:pStyle w:val="Heading2"/>
        <w:spacing w:after="100" w:before="220"/>
      </w:pPr>
      <w:r>
        <w:rPr>
          <w:color w:val="1B1F3B"/>
        </w:rPr>
        <w:t xml:space="preserve">Interacción del usuario</w:t>
      </w:r>
    </w:p>
    <w:p>
      <w:pPr>
        <w:spacing w:after="160" w:line="300"/>
      </w:pPr>
      <w:r>
        <w:rPr>
          <w:b w:val="false"/>
          <w:bCs w:val="false"/>
          <w:i w:val="false"/>
          <w:iCs w:val="false"/>
          <w:sz w:val="22"/>
          <w:szCs w:val="22"/>
        </w:rPr>
        <w:t xml:space="preserve">La interacción se vuelve más inteligente y contextual: los buscadores entienden mejor la intención detrás de una consulta, las plataformas recomiendan contenido de forma personalizada, y empieza a ser habitual que sean las propias máquinas las que se comuniquen entre sí, lo que se conoce como comunicación M2M, machine to machine.</w:t>
      </w:r>
    </w:p>
    <w:p>
      <w:pPr>
        <w:pStyle w:val="Heading2"/>
        <w:spacing w:after="100" w:before="220"/>
      </w:pPr>
      <w:r>
        <w:rPr>
          <w:color w:val="1B1F3B"/>
        </w:rPr>
        <w:t xml:space="preserve">Ejemplos representativos</w:t>
      </w:r>
    </w:p>
    <w:p>
      <w:pPr>
        <w:spacing w:after="160" w:line="300"/>
      </w:pPr>
      <w:r>
        <w:rPr>
          <w:b w:val="false"/>
          <w:bCs w:val="false"/>
          <w:i w:val="false"/>
          <w:iCs w:val="false"/>
          <w:sz w:val="22"/>
          <w:szCs w:val="22"/>
        </w:rPr>
        <w:t xml:space="preserve">Buenos ejemplos son el Knowledge Graph de Google, que responde directamente a preguntas relacionando datos entre sí; los asistentes de voz como Siri o Alexa, capaces de interpretar lenguaje natural; y las aplicaciones descentralizadas o dApps, construidas sobre redes blockchain.</w:t>
      </w:r>
    </w:p>
    <w:p>
      <w:pPr>
        <w:pStyle w:val="Heading2"/>
        <w:spacing w:after="100" w:before="220"/>
      </w:pPr>
      <w:r>
        <w:rPr>
          <w:color w:val="1B1F3B"/>
        </w:rPr>
        <w:t xml:space="preserve">Transición</w:t>
      </w:r>
    </w:p>
    <w:p>
      <w:pPr>
        <w:spacing w:after="160" w:line="300"/>
      </w:pPr>
      <w:r>
        <w:rPr>
          <w:b w:val="false"/>
          <w:bCs w:val="false"/>
          <w:i w:val="false"/>
          <w:iCs w:val="false"/>
          <w:sz w:val="22"/>
          <w:szCs w:val="22"/>
        </w:rPr>
        <w:t xml:space="preserve">Si la Web 3.0 ya conecta datos y personaliza la experiencia, el paso siguiente es imaginar una Web todavía más integrada en nuestro día a día, capaz de anticiparse a lo que necesitamos. Eso es lo que se plantea como Web 4.0.</w:t>
      </w:r>
    </w:p>
    <w:p>
      <w:pPr>
        <w:pStyle w:val="Heading1"/>
        <w:spacing w:after="160" w:before="360"/>
      </w:pPr>
      <w:r>
        <w:t xml:space="preserve">Diapositiva 6 — Web 4.0: la web inteligente y ubicua</w:t>
      </w:r>
    </w:p>
    <w:p>
      <w:pPr>
        <w:pStyle w:val="Heading2"/>
        <w:spacing w:after="100" w:before="220"/>
      </w:pPr>
      <w:r>
        <w:rPr>
          <w:color w:val="1B1F3B"/>
        </w:rPr>
        <w:t xml:space="preserve">Qué se ve en pantalla</w:t>
      </w:r>
    </w:p>
    <w:p>
      <w:pPr>
        <w:spacing w:after="160" w:line="300"/>
      </w:pPr>
      <w:r>
        <w:rPr>
          <w:b w:val="false"/>
          <w:bCs w:val="false"/>
          <w:i w:val="false"/>
          <w:iCs w:val="false"/>
          <w:sz w:val="22"/>
          <w:szCs w:val="22"/>
        </w:rPr>
        <w:t xml:space="preserve">Definición breve, etiqueta “emergente / en construcción” y las cuatro tarjetas de esta última etapa.</w:t>
      </w:r>
    </w:p>
    <w:p>
      <w:pPr>
        <w:pStyle w:val="Heading2"/>
        <w:spacing w:after="100" w:before="220"/>
      </w:pPr>
      <w:r>
        <w:rPr>
          <w:color w:val="1B1F3B"/>
        </w:rPr>
        <w:t xml:space="preserve">Definición y características</w:t>
      </w:r>
    </w:p>
    <w:p>
      <w:pPr>
        <w:spacing w:after="160" w:line="300"/>
      </w:pPr>
      <w:r>
        <w:rPr>
          <w:b w:val="false"/>
          <w:bCs w:val="false"/>
          <w:i w:val="false"/>
          <w:iCs w:val="false"/>
          <w:sz w:val="22"/>
          <w:szCs w:val="22"/>
        </w:rPr>
        <w:t xml:space="preserve">La Web 4.0 no tiene una fecha de inicio cerrada porque, a día de hoy, sigue siendo un concepto emergente y en construcción, sin una definición única aceptada por toda la comunidad. La idea central es la de una web simbiótica: una relación mucho más estrecha entre humanos y máquinas, en la que la tecnología está presente de forma continua y casi invisible en nuestra vida diaria.</w:t>
      </w:r>
    </w:p>
    <w:p>
      <w:pPr>
        <w:pStyle w:val="ListParagraph"/>
        <w:numPr>
          <w:ilvl w:val="0"/>
          <w:numId w:val="2"/>
        </w:numPr>
        <w:spacing w:after="60"/>
      </w:pPr>
      <w:r>
        <w:rPr>
          <w:sz w:val="22"/>
          <w:szCs w:val="22"/>
        </w:rPr>
        <w:t xml:space="preserve">La conectividad es ubicua y permanente, no limitada a un ordenador o un momento concreto.</w:t>
      </w:r>
    </w:p>
    <w:p>
      <w:pPr>
        <w:pStyle w:val="ListParagraph"/>
        <w:numPr>
          <w:ilvl w:val="0"/>
          <w:numId w:val="2"/>
        </w:numPr>
        <w:spacing w:after="60"/>
      </w:pPr>
      <w:r>
        <w:rPr>
          <w:sz w:val="22"/>
          <w:szCs w:val="22"/>
        </w:rPr>
        <w:t xml:space="preserve">La inteligencia artificial deja de ser una herramienta puntual y se integra de forma transversal.</w:t>
      </w:r>
    </w:p>
    <w:p>
      <w:pPr>
        <w:pStyle w:val="ListParagraph"/>
        <w:numPr>
          <w:ilvl w:val="0"/>
          <w:numId w:val="2"/>
        </w:numPr>
        <w:spacing w:after="60"/>
      </w:pPr>
      <w:r>
        <w:rPr>
          <w:sz w:val="22"/>
          <w:szCs w:val="22"/>
        </w:rPr>
        <w:t xml:space="preserve">Se buscan experiencias inmersivas, que combinan el mundo físico y el digital.</w:t>
      </w:r>
    </w:p>
    <w:p>
      <w:pPr>
        <w:pStyle w:val="Heading2"/>
        <w:spacing w:after="100" w:before="220"/>
      </w:pPr>
      <w:r>
        <w:rPr>
          <w:color w:val="1B1F3B"/>
        </w:rPr>
        <w:t xml:space="preserve">Tecnologías representativas</w:t>
      </w:r>
    </w:p>
    <w:p>
      <w:pPr>
        <w:spacing w:after="160" w:line="300"/>
      </w:pPr>
      <w:r>
        <w:rPr>
          <w:b w:val="false"/>
          <w:bCs w:val="false"/>
          <w:i w:val="false"/>
          <w:iCs w:val="false"/>
          <w:sz w:val="22"/>
          <w:szCs w:val="22"/>
        </w:rPr>
        <w:t xml:space="preserve">Hablamos de inteligencia artificial generativa y grandes modelos de lenguaje, de redes IoT apoyadas en 5G y, en el futuro próximo, 6G, y de tecnologías de realidad aumentada y realidad virtual que difuminan la frontera entre lo físico y lo digital.</w:t>
      </w:r>
    </w:p>
    <w:p>
      <w:pPr>
        <w:pStyle w:val="Heading2"/>
        <w:spacing w:after="100" w:before="220"/>
      </w:pPr>
      <w:r>
        <w:rPr>
          <w:color w:val="1B1F3B"/>
        </w:rPr>
        <w:t xml:space="preserve">Interacción del usuario</w:t>
      </w:r>
    </w:p>
    <w:p>
      <w:pPr>
        <w:spacing w:after="160" w:line="300"/>
      </w:pPr>
      <w:r>
        <w:rPr>
          <w:b w:val="false"/>
          <w:bCs w:val="false"/>
          <w:i w:val="false"/>
          <w:iCs w:val="false"/>
          <w:sz w:val="22"/>
          <w:szCs w:val="22"/>
        </w:rPr>
        <w:t xml:space="preserve">La interacción tiende a ser conversacional y multimodal: hablamos con la tecnología igual que hablaríamos con una persona, combinando voz, texto e imagen. Además, se vuelve proactiva y predictiva, porque el sistema puede anticiparse a lo que vamos a necesitar, e incluso actuar por nosotros a través de asistentes autónomos.</w:t>
      </w:r>
    </w:p>
    <w:p>
      <w:pPr>
        <w:pStyle w:val="Heading2"/>
        <w:spacing w:after="100" w:before="220"/>
      </w:pPr>
      <w:r>
        <w:rPr>
          <w:color w:val="1B1F3B"/>
        </w:rPr>
        <w:t xml:space="preserve">Ejemplos representativos</w:t>
      </w:r>
    </w:p>
    <w:p>
      <w:pPr>
        <w:spacing w:after="160" w:line="300"/>
      </w:pPr>
      <w:r>
        <w:rPr>
          <w:b w:val="false"/>
          <w:bCs w:val="false"/>
          <w:i w:val="false"/>
          <w:iCs w:val="false"/>
          <w:sz w:val="22"/>
          <w:szCs w:val="22"/>
        </w:rPr>
        <w:t xml:space="preserve">Los ejemplos más cercanos hoy en día son los asistentes de inteligencia artificial conversacional, como ChatGPT o Claude, los primeros entornos de metaverso, y los proyectos de hogares y ciudades inteligentes, donde múltiples dispositivos conectados cooperan entre sí de forma prácticamente automática.</w:t>
      </w:r>
    </w:p>
    <w:p>
      <w:pPr>
        <w:pStyle w:val="Heading2"/>
        <w:spacing w:after="100" w:before="220"/>
      </w:pPr>
      <w:r>
        <w:rPr>
          <w:color w:val="1B1F3B"/>
        </w:rPr>
        <w:t xml:space="preserve">Transición</w:t>
      </w:r>
    </w:p>
    <w:p>
      <w:pPr>
        <w:spacing w:after="160" w:line="300"/>
      </w:pPr>
      <w:r>
        <w:rPr>
          <w:b w:val="false"/>
          <w:bCs w:val="false"/>
          <w:i w:val="false"/>
          <w:iCs w:val="false"/>
          <w:sz w:val="22"/>
          <w:szCs w:val="22"/>
        </w:rPr>
        <w:t xml:space="preserve">Después de ver las cuatro etapas por separado, vamos a compararlas en una misma tabla y a cerrar con una reflexión: ¿podemos decir ya que vivimos en la Web 4.0, o seguimos todavía en una fase de transición?</w:t>
      </w:r>
    </w:p>
    <w:p>
      <w:pPr>
        <w:pStyle w:val="Heading1"/>
        <w:spacing w:after="160" w:before="360"/>
      </w:pPr>
      <w:r>
        <w:t xml:space="preserve">Diapositiva 7 — Comparativa evolutiva y reflexión final</w:t>
      </w:r>
    </w:p>
    <w:p>
      <w:pPr>
        <w:pStyle w:val="Heading2"/>
        <w:spacing w:after="100" w:before="220"/>
      </w:pPr>
      <w:r>
        <w:rPr>
          <w:color w:val="1B1F3B"/>
        </w:rPr>
        <w:t xml:space="preserve">Qué se ve en pantalla</w:t>
      </w:r>
    </w:p>
    <w:p>
      <w:pPr>
        <w:spacing w:after="160" w:line="300"/>
      </w:pPr>
      <w:r>
        <w:rPr>
          <w:b w:val="false"/>
          <w:bCs w:val="false"/>
          <w:i w:val="false"/>
          <w:iCs w:val="false"/>
          <w:sz w:val="22"/>
          <w:szCs w:val="22"/>
        </w:rPr>
        <w:t xml:space="preserve">Una tabla comparativa con las cuatro etapas en columnas y tres filas: interacción del usuario, tecnología clave y evolución del desarrollo y despliegue. Debajo, un bloque de reflexión con la pregunta “¿Ya estamos en la Web 4.0?”.</w:t>
      </w:r>
    </w:p>
    <w:p>
      <w:pPr>
        <w:pStyle w:val="Heading2"/>
        <w:spacing w:after="100" w:before="220"/>
      </w:pPr>
      <w:r>
        <w:rPr>
          <w:color w:val="1B1F3B"/>
        </w:rPr>
        <w:t xml:space="preserve">Cómo explicar la tabla</w:t>
      </w:r>
    </w:p>
    <w:p>
      <w:pPr>
        <w:spacing w:after="160" w:line="300"/>
      </w:pPr>
      <w:r>
        <w:rPr>
          <w:b w:val="false"/>
          <w:bCs w:val="false"/>
          <w:i w:val="false"/>
          <w:iCs w:val="false"/>
          <w:sz w:val="22"/>
          <w:szCs w:val="22"/>
        </w:rPr>
        <w:t xml:space="preserve">Esta tabla resume todo lo que hemos visto hasta ahora. Si nos fijamos en la fila de interacción, vemos un salto claro: pasamos de una web de solo lectura, a una de lectura y escritura, después a una experiencia personalizada, y por último a una interacción conversacional e inmersiva. En tecnología clave, el hilo conductor va del HTML estático a AJAX y las APIs, de ahí a la nube y el blockchain, y finalmente a la inteligencia artificial generativa.</w:t>
      </w:r>
    </w:p>
    <w:p>
      <w:pPr>
        <w:pStyle w:val="Heading2"/>
        <w:spacing w:after="100" w:before="220"/>
      </w:pPr>
      <w:r>
        <w:rPr>
          <w:color w:val="1B1F3B"/>
        </w:rPr>
        <w:t xml:space="preserve">Evolución del desarrollo y despliegue</w:t>
      </w:r>
    </w:p>
    <w:p>
      <w:pPr>
        <w:spacing w:after="160" w:line="300"/>
      </w:pPr>
      <w:r>
        <w:rPr>
          <w:b w:val="false"/>
          <w:bCs w:val="false"/>
          <w:i w:val="false"/>
          <w:iCs w:val="false"/>
          <w:sz w:val="22"/>
          <w:szCs w:val="22"/>
        </w:rPr>
        <w:t xml:space="preserve">Un punto especialmente interesante para nosotros, como alumnos de Desarrollo de Aplicaciones Web, es cómo ha cambiado la forma de construir y publicar una web en cada etapa.</w:t>
      </w:r>
    </w:p>
    <w:p>
      <w:pPr>
        <w:pStyle w:val="ListParagraph"/>
        <w:numPr>
          <w:ilvl w:val="0"/>
          <w:numId w:val="2"/>
        </w:numPr>
        <w:spacing w:after="60"/>
      </w:pPr>
      <w:r>
        <w:rPr>
          <w:sz w:val="22"/>
          <w:szCs w:val="22"/>
        </w:rPr>
        <w:t xml:space="preserve">En la Web 1.0 bastaba con escribir archivos HTML a mano y subirlos a un servidor por FTP; no existía apenas backend ni base de datos.</w:t>
      </w:r>
    </w:p>
    <w:p>
      <w:pPr>
        <w:pStyle w:val="ListParagraph"/>
        <w:numPr>
          <w:ilvl w:val="0"/>
          <w:numId w:val="2"/>
        </w:numPr>
        <w:spacing w:after="60"/>
      </w:pPr>
      <w:r>
        <w:rPr>
          <w:sz w:val="22"/>
          <w:szCs w:val="22"/>
        </w:rPr>
        <w:t xml:space="preserve">En la Web 2.0 aparece la necesidad de un backend dinámico conectado a una base de datos, con pilas de tecnología como LAMP (Linux, Apache, MySQL, PHP) y los primeros sistemas de control de versiones.</w:t>
      </w:r>
    </w:p>
    <w:p>
      <w:pPr>
        <w:pStyle w:val="ListParagraph"/>
        <w:numPr>
          <w:ilvl w:val="0"/>
          <w:numId w:val="2"/>
        </w:numPr>
        <w:spacing w:after="60"/>
      </w:pPr>
      <w:r>
        <w:rPr>
          <w:sz w:val="22"/>
          <w:szCs w:val="22"/>
        </w:rPr>
        <w:t xml:space="preserve">En la Web 3.0 el desarrollo se apoya en APIs, arquitecturas de microservicios, contenedores como Docker y prácticas DevOps, con despliegues en la nube y integración y entrega continuas.</w:t>
      </w:r>
    </w:p>
    <w:p>
      <w:pPr>
        <w:pStyle w:val="ListParagraph"/>
        <w:numPr>
          <w:ilvl w:val="0"/>
          <w:numId w:val="2"/>
        </w:numPr>
        <w:spacing w:after="60"/>
      </w:pPr>
      <w:r>
        <w:rPr>
          <w:sz w:val="22"/>
          <w:szCs w:val="22"/>
        </w:rPr>
        <w:t xml:space="preserve">En la Web 4.0 se avanza hacia el despliegue serverless y en el edge, con inteligencia artificial integrada directamente en el ciclo de desarrollo y una atención mucho mayor a la privacidad y a la seguridad de los datos.</w:t>
      </w:r>
    </w:p>
    <w:p>
      <w:pPr>
        <w:spacing w:after="160" w:line="300"/>
      </w:pPr>
      <w:r>
        <w:rPr>
          <w:b w:val="false"/>
          <w:bCs w:val="false"/>
          <w:i w:val="false"/>
          <w:iCs w:val="false"/>
          <w:sz w:val="22"/>
          <w:szCs w:val="22"/>
        </w:rPr>
        <w:t xml:space="preserve">Esta evolución demuestra que no solo cambia lo que el usuario ve, sino también todo el trabajo que hay detrás: como futuros desarrolladores, cada nueva etapa de la Web nos exige dominar herramientas y arquitecturas distintas.</w:t>
      </w:r>
    </w:p>
    <w:p>
      <w:pPr>
        <w:pStyle w:val="Heading2"/>
        <w:spacing w:after="100" w:before="220"/>
      </w:pPr>
      <w:r>
        <w:rPr>
          <w:color w:val="1B1F3B"/>
        </w:rPr>
        <w:t xml:space="preserve">Reflexión final: ¿ya estamos en la Web 4.0?</w:t>
      </w:r>
    </w:p>
    <w:p>
      <w:pPr>
        <w:spacing w:after="160" w:line="300"/>
      </w:pPr>
      <w:r>
        <w:rPr>
          <w:b w:val="false"/>
          <w:bCs w:val="false"/>
          <w:i w:val="false"/>
          <w:iCs w:val="false"/>
          <w:sz w:val="22"/>
          <w:szCs w:val="22"/>
        </w:rPr>
        <w:t xml:space="preserve">Esta es una pregunta abierta y, precisamente por eso, es una buena forma de cerrar la exposición invitando a la reflexión y al debate en clase. No hay una respuesta única y correcta, pero sí argumentos en ambos sentidos que podemos plantear.</w:t>
      </w:r>
    </w:p>
    <w:p>
      <w:pPr>
        <w:pStyle w:val="ListParagraph"/>
        <w:numPr>
          <w:ilvl w:val="0"/>
          <w:numId w:val="2"/>
        </w:numPr>
        <w:spacing w:after="60"/>
      </w:pPr>
      <w:r>
        <w:rPr>
          <w:sz w:val="22"/>
          <w:szCs w:val="22"/>
        </w:rPr>
        <w:t xml:space="preserve">A favor de que ya estamos en la Web 4.0: convivimos a diario con asistentes de inteligencia artificial generativa, dispositivos conectados permanentemente y experiencias cada vez más conversacionales; muchos de los rasgos que se atribuyen a la Web 4.0 ya forman parte de nuestra vida cotidiana.</w:t>
      </w:r>
    </w:p>
    <w:p>
      <w:pPr>
        <w:pStyle w:val="ListParagraph"/>
        <w:numPr>
          <w:ilvl w:val="0"/>
          <w:numId w:val="2"/>
        </w:numPr>
        <w:spacing w:after="60"/>
      </w:pPr>
      <w:r>
        <w:rPr>
          <w:sz w:val="22"/>
          <w:szCs w:val="22"/>
        </w:rPr>
        <w:t xml:space="preserve">A favor de que seguimos en transición: la inteligencia artificial y el IoT conviven todavía con arquitecturas propias de la Web 3.0, como las APIs REST o el almacenamiento en la nube tradicional; la ubicuidad total y la verdadera simbiosis entre humanos y máquinas, con una integración fluida entre lo físico y lo digital, aún no están generalizadas ni son accesibles para toda la población.</w:t>
      </w:r>
    </w:p>
    <w:p>
      <w:pPr>
        <w:spacing w:after="160" w:line="300"/>
      </w:pPr>
      <w:r>
        <w:rPr>
          <w:b w:val="false"/>
          <w:bCs w:val="false"/>
          <w:i w:val="false"/>
          <w:iCs w:val="false"/>
          <w:sz w:val="22"/>
          <w:szCs w:val="22"/>
        </w:rPr>
        <w:t xml:space="preserve">Mi conclusión personal es que probablemente nos encontramos en un momento de transición: usamos ya muchas tecnologías propias de la Web 4.0, pero convivimos con arquitecturas y hábitos heredados de la Web 3.0. Es un buen momento para preguntar a la clase qué opina, porque seguramente cada uno tendrá ejemplos distintos de su propio día a día que apoyan una postura u otra.</w:t>
      </w:r>
    </w:p>
    <w:p>
      <w:pPr>
        <w:pBdr>
          <w:left w:val="single" w:color="0E8FA8" w:sz="12" w:space="6"/>
        </w:pBdr>
        <w:spacing w:after="160"/>
        <w:ind w:left="215"/>
      </w:pPr>
      <w:r>
        <w:rPr>
          <w:i/>
          <w:iCs/>
          <w:color w:val="5B6070"/>
          <w:sz w:val="20"/>
          <w:szCs w:val="20"/>
        </w:rPr>
        <w:t xml:space="preserve">Adapta este último párrafo a tu propia opinión: es la parte más personal de la exposición y conviene que suene sincera, no memorizada.</w:t>
      </w:r>
    </w:p>
    <w:p>
      <w:pPr>
        <w:pStyle w:val="Heading1"/>
        <w:spacing w:after="160" w:before="360"/>
      </w:pPr>
      <w:r>
        <w:t xml:space="preserve">Cierre de la exposición</w:t>
      </w:r>
    </w:p>
    <w:p>
      <w:pPr>
        <w:spacing w:after="160" w:line="300"/>
      </w:pPr>
      <w:r>
        <w:rPr>
          <w:b w:val="false"/>
          <w:bCs w:val="false"/>
          <w:i w:val="false"/>
          <w:iCs w:val="false"/>
          <w:sz w:val="22"/>
          <w:szCs w:val="22"/>
        </w:rPr>
        <w:t xml:space="preserve">Para terminar, con esto hemos recorrido la evolución de la Web desde unas páginas estáticas de solo lectura hasta el horizonte, todavía en construcción, de una web inteligente y ubicua. Lo interesante no es solo ver cómo ha cambiado la experiencia del usuario, sino también cómo ha cambiado, en paralelo, la forma en que nosotros, como desarrolladores, construimos y desplegamos esas aplicaciones. Muchas gracias por la atención, quedo abierto a preguntas.</w:t>
      </w:r>
    </w:p>
    <w:p>
      <w:pPr>
        <w:pStyle w:val="Heading1"/>
        <w:spacing w:after="160" w:before="360"/>
      </w:pPr>
      <w:r>
        <w:t xml:space="preserve">Posibles preguntas y cómo responderlas</w:t>
      </w:r>
    </w:p>
    <w:p>
      <w:pPr>
        <w:pStyle w:val="Heading2"/>
        <w:spacing w:after="100" w:before="220"/>
      </w:pPr>
      <w:r>
        <w:rPr>
          <w:color w:val="1B1F3B"/>
        </w:rPr>
        <w:t xml:space="preserve">¿Web 3.0 es lo mismo que “Web3”?</w:t>
      </w:r>
    </w:p>
    <w:p>
      <w:pPr>
        <w:spacing w:after="160" w:line="300"/>
      </w:pPr>
      <w:r>
        <w:rPr>
          <w:b w:val="false"/>
          <w:bCs w:val="false"/>
          <w:i w:val="false"/>
          <w:iCs w:val="false"/>
          <w:sz w:val="22"/>
          <w:szCs w:val="22"/>
        </w:rPr>
        <w:t xml:space="preserve">No exactamente. Web 3.0 es un término más amplio que incluye la idea original de web semántica de Tim Berners-Lee. “Web3”, con el número pegado a la palabra, se usa sobre todo para referirse a la corriente más reciente centrada en blockchain y descentralización. En la presentación hemos tratado ambas ideas como parte de la misma etapa evolutiva, tal como suele explicarse en el contexto académico.</w:t>
      </w:r>
    </w:p>
    <w:p>
      <w:pPr>
        <w:pStyle w:val="Heading2"/>
        <w:spacing w:after="100" w:before="220"/>
      </w:pPr>
      <w:r>
        <w:rPr>
          <w:color w:val="1B1F3B"/>
        </w:rPr>
        <w:t xml:space="preserve">¿Por qué la Web 4.0 no tiene fechas claras?</w:t>
      </w:r>
    </w:p>
    <w:p>
      <w:pPr>
        <w:spacing w:after="160" w:line="300"/>
      </w:pPr>
      <w:r>
        <w:rPr>
          <w:b w:val="false"/>
          <w:bCs w:val="false"/>
          <w:i w:val="false"/>
          <w:iCs w:val="false"/>
          <w:sz w:val="22"/>
          <w:szCs w:val="22"/>
        </w:rPr>
        <w:t xml:space="preserve">Porque, a diferencia de las etapas anteriores, todavía está en construcción y no existe consenso sobre cuándo empieza ni sobre su definición exacta. Distintos autores y organismos la sitúan de forma distinta; por eso en la presentación se ha etiquetado como “emergente”.</w:t>
      </w:r>
    </w:p>
    <w:p>
      <w:pPr>
        <w:pStyle w:val="Heading2"/>
        <w:spacing w:after="100" w:before="220"/>
      </w:pPr>
      <w:r>
        <w:rPr>
          <w:color w:val="1B1F3B"/>
        </w:rPr>
        <w:t xml:space="preserve">¿Qué tiene que ver esto con lo que estudiamos en DAW?</w:t>
      </w:r>
    </w:p>
    <w:p>
      <w:pPr>
        <w:spacing w:after="160" w:line="300"/>
      </w:pPr>
      <w:r>
        <w:rPr>
          <w:b w:val="false"/>
          <w:bCs w:val="false"/>
          <w:i w:val="false"/>
          <w:iCs w:val="false"/>
          <w:sz w:val="22"/>
          <w:szCs w:val="22"/>
        </w:rPr>
        <w:t xml:space="preserve">Cada etapa de la Web ha exigido nuevas herramientas de desarrollo: del HTML estático al backend dinámico, de ahí a las APIs y la nube, y ahora a la inteligencia artificial integrada. Entender esta evolución ayuda a situar en contexto las tecnologías que vemos en el ciclo, como bases de datos, APIs, control de versiones o despliegue en la nube.</w:t>
      </w:r>
    </w:p>
    <w:p>
      <w:pPr>
        <w:pStyle w:val="Heading1"/>
        <w:spacing w:after="160" w:before="360"/>
      </w:pPr>
      <w:r>
        <w:t xml:space="preserve">Glosario rápido de términos técnicos</w:t>
      </w:r>
    </w:p>
    <w:p>
      <w:pPr>
        <w:pStyle w:val="ListParagraph"/>
        <w:numPr>
          <w:ilvl w:val="0"/>
          <w:numId w:val="2"/>
        </w:numPr>
        <w:spacing w:after="60"/>
      </w:pPr>
      <w:r>
        <w:rPr>
          <w:sz w:val="22"/>
          <w:szCs w:val="22"/>
        </w:rPr>
        <w:t xml:space="preserve">AJAX: técnica que permite actualizar partes de una página web sin recargarla por completo.</w:t>
      </w:r>
    </w:p>
    <w:p>
      <w:pPr>
        <w:pStyle w:val="ListParagraph"/>
        <w:numPr>
          <w:ilvl w:val="0"/>
          <w:numId w:val="2"/>
        </w:numPr>
        <w:spacing w:after="60"/>
      </w:pPr>
      <w:r>
        <w:rPr>
          <w:sz w:val="22"/>
          <w:szCs w:val="22"/>
        </w:rPr>
        <w:t xml:space="preserve">API: interfaz que permite que dos aplicaciones se comuniquen e intercambien datos entre sí.</w:t>
      </w:r>
    </w:p>
    <w:p>
      <w:pPr>
        <w:pStyle w:val="ListParagraph"/>
        <w:numPr>
          <w:ilvl w:val="0"/>
          <w:numId w:val="2"/>
        </w:numPr>
        <w:spacing w:after="60"/>
      </w:pPr>
      <w:r>
        <w:rPr>
          <w:sz w:val="22"/>
          <w:szCs w:val="22"/>
        </w:rPr>
        <w:t xml:space="preserve">CMS: sistema de gestión de contenidos que permite publicar en la web sin escribir código directamente.</w:t>
      </w:r>
    </w:p>
    <w:p>
      <w:pPr>
        <w:pStyle w:val="ListParagraph"/>
        <w:numPr>
          <w:ilvl w:val="0"/>
          <w:numId w:val="2"/>
        </w:numPr>
        <w:spacing w:after="60"/>
      </w:pPr>
      <w:r>
        <w:rPr>
          <w:sz w:val="22"/>
          <w:szCs w:val="22"/>
        </w:rPr>
        <w:t xml:space="preserve">Web semántica: enfoque de la Web en el que los datos incluyen información sobre su propio significado, facilitando que las máquinas los interpreten.</w:t>
      </w:r>
    </w:p>
    <w:p>
      <w:pPr>
        <w:pStyle w:val="ListParagraph"/>
        <w:numPr>
          <w:ilvl w:val="0"/>
          <w:numId w:val="2"/>
        </w:numPr>
        <w:spacing w:after="60"/>
      </w:pPr>
      <w:r>
        <w:rPr>
          <w:sz w:val="22"/>
          <w:szCs w:val="22"/>
        </w:rPr>
        <w:t xml:space="preserve">Blockchain: tecnología de registro distribuido que permite almacenar datos de forma descentralizada y verificable.</w:t>
      </w:r>
    </w:p>
    <w:p>
      <w:pPr>
        <w:pStyle w:val="ListParagraph"/>
        <w:numPr>
          <w:ilvl w:val="0"/>
          <w:numId w:val="2"/>
        </w:numPr>
        <w:spacing w:after="60"/>
      </w:pPr>
      <w:r>
        <w:rPr>
          <w:sz w:val="22"/>
          <w:szCs w:val="22"/>
        </w:rPr>
        <w:t xml:space="preserve">IoT (Internet de las Cosas): red de dispositivos físicos conectados a internet que intercambian datos entre sí.</w:t>
      </w:r>
    </w:p>
    <w:p>
      <w:pPr>
        <w:pStyle w:val="ListParagraph"/>
        <w:numPr>
          <w:ilvl w:val="0"/>
          <w:numId w:val="2"/>
        </w:numPr>
        <w:spacing w:after="60"/>
      </w:pPr>
      <w:r>
        <w:rPr>
          <w:sz w:val="22"/>
          <w:szCs w:val="22"/>
        </w:rPr>
        <w:t xml:space="preserve">DevOps: conjunto de prácticas que integran el desarrollo y la operación de software para desplegar con mayor rapidez y fiabilidad.</w:t>
      </w:r>
    </w:p>
    <w:p>
      <w:pPr>
        <w:pStyle w:val="ListParagraph"/>
        <w:numPr>
          <w:ilvl w:val="0"/>
          <w:numId w:val="2"/>
        </w:numPr>
        <w:spacing w:after="60"/>
      </w:pPr>
      <w:r>
        <w:rPr>
          <w:sz w:val="22"/>
          <w:szCs w:val="22"/>
        </w:rPr>
        <w:t xml:space="preserve">Serverless: modelo de despliegue en el que el desarrollador no gestiona directamente los servidores, sino que la infraestructura se asigna de forma automática.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5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E1EA" w:sz="6" w:space="6"/>
      </w:pBdr>
      <w:spacing w:after="160" w:before="360"/>
    </w:pPr>
    <w:rPr>
      <w:rFonts w:ascii="Cambria" w:cs="Cambria" w:eastAsia="Cambria" w:hAnsi="Cambria"/>
      <w:b/>
      <w:bCs/>
      <w:color w:val="1B1F3B"/>
      <w:sz w:val="32"/>
      <w:szCs w:val="32"/>
    </w:rPr>
  </w:style>
  <w:style w:type="paragraph" w:styleId="Heading2">
    <w:name w:val="Heading 2"/>
    <w:basedOn w:val="Normal"/>
    <w:next w:val="Normal"/>
    <w:qFormat/>
    <w:pPr>
      <w:spacing w:after="100" w:before="220"/>
    </w:pPr>
    <w:rPr>
      <w:rFonts w:ascii="Cambria" w:cs="Cambria" w:eastAsia="Cambria" w:hAnsi="Cambria"/>
      <w:b/>
      <w:bCs/>
      <w:color w:val="0E8F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2026-09-18T07:33:59.088Z</dcterms:created>
  <dcterms:modified xsi:type="dcterms:W3CDTF">2026-09-18T07:33:59.088Z</dcterms:modified>
</cp:coreProperties>
</file>

<file path=docProps/custom.xml><?xml version="1.0" encoding="utf-8"?>
<Properties xmlns="http://schemas.openxmlformats.org/officeDocument/2006/custom-properties" xmlns:vt="http://schemas.openxmlformats.org/officeDocument/2006/docPropsVTypes"/>
</file>