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638"/>
        <w:gridCol w:w="2300"/>
      </w:tblGrid>
      <w:tr>
        <w:tc>
          <w:tcPr>
            <w:tcW w:type="dxa" w:w="1700"/>
            <w:vMerge w:val="restart"/>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r>
              <w:t xml:space="preserve"/>
            </w:r>
          </w:p>
        </w:tc>
        <w:tc>
          <w:tcPr>
            <w:tcW w:type="dxa" w:w="563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DESPLIEGUE APLICACIONES WEB 2ºDAW</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Curso 2026-2027</w:t>
            </w:r>
          </w:p>
        </w:tc>
      </w:tr>
      <w:tr>
        <w:tc>
          <w:tcPr>
            <w:vMerge w:val="continue"/>
            <w:tcBorders>
              <w:top w:val="single" w:color="000000" w:sz="6"/>
              <w:left w:val="single" w:color="000000" w:sz="6"/>
              <w:bottom w:val="single" w:color="000000" w:sz="6"/>
              <w:right w:val="single" w:color="000000" w:sz="6"/>
            </w:tcBorders>
          </w:tcPr>
          <w:p/>
        </w:tc>
        <w:tc>
          <w:tcPr>
            <w:tcW w:type="dxa" w:w="7938"/>
            <w:gridSpan w:val="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UD-2: El Servicio DNS</w:t>
            </w:r>
          </w:p>
        </w:tc>
      </w:tr>
      <w:tr>
        <w:tc>
          <w:tcPr>
            <w:vMerge w:val="continue"/>
            <w:tcBorders>
              <w:top w:val="single" w:color="000000" w:sz="6"/>
              <w:left w:val="single" w:color="000000" w:sz="6"/>
              <w:bottom w:val="single" w:color="000000" w:sz="6"/>
              <w:right w:val="single" w:color="000000" w:sz="6"/>
            </w:tcBorders>
          </w:tcPr>
          <w:p/>
        </w:tc>
        <w:tc>
          <w:tcPr>
            <w:tcW w:type="dxa" w:w="7938"/>
            <w:gridSpan w:val="2"/>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Arial" w:cs="Arial" w:eastAsia="Arial" w:hAnsi="Arial"/>
                <w:b/>
                <w:bCs/>
                <w:sz w:val="22"/>
                <w:szCs w:val="22"/>
              </w:rPr>
              <w:t xml:space="preserve">Tarea 1: Búsqueda Información DNS</w:t>
            </w:r>
          </w:p>
        </w:tc>
      </w:tr>
      <w:tr>
        <w:tc>
          <w:tcPr>
            <w:vMerge w:val="continue"/>
            <w:tcBorders>
              <w:top w:val="single" w:color="000000" w:sz="6"/>
              <w:left w:val="single" w:color="000000" w:sz="6"/>
              <w:bottom w:val="single" w:color="000000" w:sz="6"/>
              <w:right w:val="single" w:color="000000" w:sz="6"/>
            </w:tcBorders>
          </w:tcPr>
          <w:p/>
        </w:tc>
        <w:tc>
          <w:tcPr>
            <w:tcW w:type="dxa" w:w="563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Nombre: </w:t>
            </w:r>
          </w:p>
        </w:tc>
        <w:tc>
          <w:tcPr>
            <w:tcW w:type="dxa" w:w="2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Arial" w:cs="Arial" w:eastAsia="Arial" w:hAnsi="Arial"/>
                <w:b/>
                <w:bCs/>
                <w:sz w:val="22"/>
                <w:szCs w:val="22"/>
              </w:rPr>
              <w:t xml:space="preserve">Grupo: </w:t>
            </w:r>
          </w:p>
        </w:tc>
      </w:tr>
    </w:tbl>
    <w:p>
      <w:pPr>
        <w:spacing w:before="200"/>
      </w:pPr>
    </w:p>
    <w:p>
      <w:pPr>
        <w:pStyle w:val="ListParagraph"/>
        <w:numPr>
          <w:ilvl w:val="0"/>
          <w:numId w:val="2"/>
        </w:numPr>
      </w:pPr>
      <w:r>
        <w:rPr>
          <w:rFonts w:ascii="Arial" w:cs="Arial" w:eastAsia="Arial" w:hAnsi="Arial"/>
          <w:b/>
          <w:bCs/>
          <w:sz w:val="22"/>
          <w:szCs w:val="22"/>
        </w:rPr>
        <w:t xml:space="preserve">Introducción: </w:t>
      </w:r>
    </w:p>
    <w:p>
      <w:pPr>
        <w:spacing w:after="120" w:line="276"/>
        <w:jc w:val="both"/>
      </w:pPr>
      <w:r>
        <w:rPr>
          <w:rFonts w:ascii="Arial" w:cs="Arial" w:eastAsia="Arial" w:hAnsi="Arial"/>
          <w:sz w:val="22"/>
          <w:szCs w:val="22"/>
        </w:rPr>
        <w:t xml:space="preserve">Podemos decir que DNS (Domain Name System) es el directorio telefónico de Internet: Los usuarios acceden a la web a través de nombres de dominio como www.eltiempo.es. Por otro lado, los navegadores web interactúan mediante direcciones de Protocolo de Internet (Direcciones IP). Entonces, el servicio DNS traduce los nombres de dominio a direcciones IP para que los navegadores puedan cargar los recursos de Internet.</w:t>
      </w:r>
    </w:p>
    <w:p>
      <w:pPr>
        <w:spacing w:after="160" w:line="276"/>
        <w:jc w:val="both"/>
      </w:pPr>
      <w:r>
        <w:rPr>
          <w:rFonts w:ascii="Arial" w:cs="Arial" w:eastAsia="Arial" w:hAnsi="Arial"/>
          <w:sz w:val="22"/>
          <w:szCs w:val="22"/>
        </w:rPr>
        <w:t xml:space="preserve">En esta actividad se solicita buscar información acerca de diversos aspectos que intervienen en el proceso de resolución de nombres de DNS.</w:t>
      </w:r>
    </w:p>
    <w:p>
      <w:pPr>
        <w:pStyle w:val="ListParagraph"/>
        <w:numPr>
          <w:ilvl w:val="0"/>
          <w:numId w:val="2"/>
        </w:numPr>
      </w:pPr>
      <w:r>
        <w:rPr>
          <w:rFonts w:ascii="Arial" w:cs="Arial" w:eastAsia="Arial" w:hAnsi="Arial"/>
          <w:b/>
          <w:bCs/>
          <w:sz w:val="22"/>
          <w:szCs w:val="22"/>
        </w:rPr>
        <w:t xml:space="preserve">Actividad 1: </w:t>
      </w:r>
      <w:r>
        <w:rPr>
          <w:rFonts w:ascii="Arial" w:cs="Arial" w:eastAsia="Arial" w:hAnsi="Arial"/>
          <w:sz w:val="22"/>
          <w:szCs w:val="22"/>
        </w:rPr>
        <w:t xml:space="preserve">Responde a los siguientes ejercicios en este mismo archivo en color azul oscuro.</w:t>
      </w:r>
    </w:p>
    <w:p>
      <w:pPr>
        <w:keepNext/>
        <w:spacing w:after="100" w:before="280"/>
      </w:pPr>
      <w:r>
        <w:rPr>
          <w:rFonts w:ascii="Arial" w:cs="Arial" w:eastAsia="Arial" w:hAnsi="Arial"/>
          <w:b/>
          <w:bCs/>
          <w:color w:val="000000"/>
          <w:sz w:val="22"/>
          <w:szCs w:val="22"/>
        </w:rPr>
        <w:t xml:space="preserve">Ejercicio 1: </w:t>
      </w:r>
      <w:r>
        <w:rPr>
          <w:rFonts w:ascii="Arial" w:cs="Arial" w:eastAsia="Arial" w:hAnsi="Arial"/>
          <w:b/>
          <w:bCs/>
          <w:color w:val="000000"/>
          <w:sz w:val="22"/>
          <w:szCs w:val="22"/>
        </w:rPr>
        <w:t xml:space="preserve">¿Qué comando utilizamos en Windows para obtener la IP de un nombre de dominio conocido? Realiza una prueba de este comando para conocer la IP de www.youtube.com e incluye una captura de pantalla del resultado. ¿Cómo sería el comando si quisiéramos utilizar un DNS que no sea el que tenemos configurado en nuestro PC?</w:t>
      </w:r>
    </w:p>
    <w:p>
      <w:pPr>
        <w:spacing w:after="100" w:line="276"/>
        <w:jc w:val="both"/>
      </w:pPr>
      <w:r>
        <w:rPr>
          <w:rFonts w:ascii="Arial" w:cs="Arial" w:eastAsia="Arial" w:hAnsi="Arial"/>
          <w:b w:val="false"/>
          <w:bCs w:val="false"/>
          <w:i w:val="false"/>
          <w:iCs w:val="false"/>
          <w:color w:val="1F3864"/>
          <w:sz w:val="22"/>
          <w:szCs w:val="22"/>
        </w:rPr>
        <w:t xml:space="preserve">En Windows se utiliza el comando </w:t>
      </w:r>
      <w:r>
        <w:rPr>
          <w:rFonts w:ascii="Arial" w:cs="Arial" w:eastAsia="Arial" w:hAnsi="Arial"/>
          <w:b/>
          <w:bCs/>
          <w:i w:val="false"/>
          <w:iCs w:val="false"/>
          <w:color w:val="1F3864"/>
          <w:sz w:val="22"/>
          <w:szCs w:val="22"/>
        </w:rPr>
        <w:t xml:space="preserve">nslookup</w:t>
      </w:r>
      <w:r>
        <w:rPr>
          <w:rFonts w:ascii="Arial" w:cs="Arial" w:eastAsia="Arial" w:hAnsi="Arial"/>
          <w:b w:val="false"/>
          <w:bCs w:val="false"/>
          <w:i w:val="false"/>
          <w:iCs w:val="false"/>
          <w:color w:val="1F3864"/>
          <w:sz w:val="22"/>
          <w:szCs w:val="22"/>
        </w:rPr>
        <w:t xml:space="preserve"> (Name Server Lookup) desde el símbolo del sistema (cmd). Hace una consulta al servidor DNS y muestra el nombre y la IP del servidor que responde, además de las direcciones IP (IPv4 e IPv6) asociadas al dominio.</w:t>
      </w:r>
    </w:p>
    <w:p>
      <w:pPr>
        <w:shd w:fill="EEF2F8" w:val="clear"/>
        <w:spacing w:after="100" w:before="60"/>
        <w:ind w:left="360"/>
      </w:pPr>
      <w:r>
        <w:rPr>
          <w:rFonts w:ascii="Consolas" w:cs="Consolas" w:eastAsia="Consolas" w:hAnsi="Consolas"/>
          <w:color w:val="1F3864"/>
          <w:sz w:val="21"/>
          <w:szCs w:val="21"/>
        </w:rPr>
        <w:t xml:space="preserve">nslookup www.youtube.com</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[PEGA AQUÍ LA CAPTURA DE PANTALLA del comando nslookup www.youtube.com ejecutado en cmd]</w:t>
      </w:r>
    </w:p>
    <w:p>
      <w:pPr>
        <w:spacing w:after="100" w:line="276"/>
        <w:jc w:val="both"/>
      </w:pPr>
      <w:r>
        <w:rPr>
          <w:rFonts w:ascii="Arial" w:cs="Arial" w:eastAsia="Arial" w:hAnsi="Arial"/>
          <w:b w:val="false"/>
          <w:bCs w:val="false"/>
          <w:i w:val="false"/>
          <w:iCs w:val="false"/>
          <w:color w:val="1F3864"/>
          <w:sz w:val="22"/>
          <w:szCs w:val="22"/>
        </w:rPr>
        <w:t xml:space="preserve">Para consultar a un DNS distinto del configurado en el equipo, se añade como segundo parámetro la IP (o el nombre) del servidor DNS que queremos usar. Por ejemplo, usando el DNS público de Google (8.8.8.8) o el de Cloudflare (1.1.1.1):</w:t>
      </w:r>
    </w:p>
    <w:p>
      <w:pPr>
        <w:shd w:fill="EEF2F8" w:val="clear"/>
        <w:spacing w:after="100" w:before="60"/>
        <w:ind w:left="360"/>
      </w:pPr>
      <w:r>
        <w:rPr>
          <w:rFonts w:ascii="Consolas" w:cs="Consolas" w:eastAsia="Consolas" w:hAnsi="Consolas"/>
          <w:color w:val="1F3864"/>
          <w:sz w:val="21"/>
          <w:szCs w:val="21"/>
        </w:rPr>
        <w:t xml:space="preserve">nslookup www.youtube.com 8.8.8.8</w:t>
      </w:r>
    </w:p>
    <w:p>
      <w:pPr>
        <w:spacing w:after="100" w:line="276"/>
        <w:jc w:val="both"/>
      </w:pPr>
      <w:r>
        <w:rPr>
          <w:rFonts w:ascii="Arial" w:cs="Arial" w:eastAsia="Arial" w:hAnsi="Arial"/>
          <w:b w:val="false"/>
          <w:bCs w:val="false"/>
          <w:i w:val="false"/>
          <w:iCs w:val="false"/>
          <w:color w:val="1F3864"/>
          <w:sz w:val="22"/>
          <w:szCs w:val="22"/>
        </w:rPr>
        <w:t xml:space="preserve">También se puede usar </w:t>
      </w:r>
      <w:r>
        <w:rPr>
          <w:rFonts w:ascii="Consolas" w:cs="Consolas" w:eastAsia="Consolas" w:hAnsi="Consolas"/>
          <w:b w:val="false"/>
          <w:bCs w:val="false"/>
          <w:color w:val="1F3864"/>
          <w:sz w:val="21"/>
          <w:szCs w:val="21"/>
        </w:rPr>
        <w:t xml:space="preserve">nslookup</w:t>
      </w:r>
      <w:r>
        <w:rPr>
          <w:rFonts w:ascii="Arial" w:cs="Arial" w:eastAsia="Arial" w:hAnsi="Arial"/>
          <w:b w:val="false"/>
          <w:bCs w:val="false"/>
          <w:i w:val="false"/>
          <w:iCs w:val="false"/>
          <w:color w:val="1F3864"/>
          <w:sz w:val="22"/>
          <w:szCs w:val="22"/>
        </w:rPr>
        <w:t xml:space="preserve"> en modo interactivo (escribimos </w:t>
      </w:r>
      <w:r>
        <w:rPr>
          <w:rFonts w:ascii="Consolas" w:cs="Consolas" w:eastAsia="Consolas" w:hAnsi="Consolas"/>
          <w:b w:val="false"/>
          <w:bCs w:val="false"/>
          <w:color w:val="1F3864"/>
          <w:sz w:val="21"/>
          <w:szCs w:val="21"/>
        </w:rPr>
        <w:t xml:space="preserve">nslookup</w:t>
      </w:r>
      <w:r>
        <w:rPr>
          <w:rFonts w:ascii="Arial" w:cs="Arial" w:eastAsia="Arial" w:hAnsi="Arial"/>
          <w:b w:val="false"/>
          <w:bCs w:val="false"/>
          <w:i w:val="false"/>
          <w:iCs w:val="false"/>
          <w:color w:val="1F3864"/>
          <w:sz w:val="22"/>
          <w:szCs w:val="22"/>
        </w:rPr>
        <w:t xml:space="preserve">, después </w:t>
      </w:r>
      <w:r>
        <w:rPr>
          <w:rFonts w:ascii="Consolas" w:cs="Consolas" w:eastAsia="Consolas" w:hAnsi="Consolas"/>
          <w:b w:val="false"/>
          <w:bCs w:val="false"/>
          <w:color w:val="1F3864"/>
          <w:sz w:val="21"/>
          <w:szCs w:val="21"/>
        </w:rPr>
        <w:t xml:space="preserve">server 8.8.8.8</w:t>
      </w:r>
      <w:r>
        <w:rPr>
          <w:rFonts w:ascii="Arial" w:cs="Arial" w:eastAsia="Arial" w:hAnsi="Arial"/>
          <w:b w:val="false"/>
          <w:bCs w:val="false"/>
          <w:i w:val="false"/>
          <w:iCs w:val="false"/>
          <w:color w:val="1F3864"/>
          <w:sz w:val="22"/>
          <w:szCs w:val="22"/>
        </w:rPr>
        <w:t xml:space="preserve"> y por último el nombre a consultar). En PowerShell existe el equivalente </w:t>
      </w:r>
      <w:r>
        <w:rPr>
          <w:rFonts w:ascii="Consolas" w:cs="Consolas" w:eastAsia="Consolas" w:hAnsi="Consolas"/>
          <w:b w:val="false"/>
          <w:bCs w:val="false"/>
          <w:color w:val="1F3864"/>
          <w:sz w:val="21"/>
          <w:szCs w:val="21"/>
        </w:rPr>
        <w:t xml:space="preserve">Resolve-DnsName www.youtube.com -Server 8.8.8.8</w:t>
      </w:r>
      <w:r>
        <w:rPr>
          <w:rFonts w:ascii="Arial" w:cs="Arial" w:eastAsia="Arial" w:hAnsi="Arial"/>
          <w:b w:val="false"/>
          <w:bCs w:val="false"/>
          <w:i w:val="false"/>
          <w:iCs w:val="false"/>
          <w:color w:val="1F3864"/>
          <w:sz w:val="22"/>
          <w:szCs w:val="22"/>
        </w:rPr>
        <w:t xml:space="preserve">.</w:t>
      </w:r>
    </w:p>
    <w:p>
      <w:pPr>
        <w:keepNext/>
        <w:spacing w:after="100" w:before="280"/>
      </w:pPr>
      <w:r>
        <w:rPr>
          <w:rFonts w:ascii="Arial" w:cs="Arial" w:eastAsia="Arial" w:hAnsi="Arial"/>
          <w:b/>
          <w:bCs/>
          <w:color w:val="000000"/>
          <w:sz w:val="22"/>
          <w:szCs w:val="22"/>
        </w:rPr>
        <w:t xml:space="preserve">Ejercicio 2: </w:t>
      </w:r>
      <w:r>
        <w:rPr>
          <w:rFonts w:ascii="Arial" w:cs="Arial" w:eastAsia="Arial" w:hAnsi="Arial"/>
          <w:b/>
          <w:bCs/>
          <w:color w:val="000000"/>
          <w:sz w:val="22"/>
          <w:szCs w:val="22"/>
        </w:rPr>
        <w:t xml:space="preserve">¿Qué comando utilizamos en Linux para obtener la IP de un nombre de dominio conocido? Realiza una prueba de este comando para conocer la IP de www.youtube.com e incluye una captura de pantalla del resultado.</w:t>
      </w:r>
    </w:p>
    <w:p>
      <w:pPr>
        <w:spacing w:after="100" w:line="276"/>
        <w:jc w:val="both"/>
      </w:pPr>
      <w:r>
        <w:rPr>
          <w:rFonts w:ascii="Arial" w:cs="Arial" w:eastAsia="Arial" w:hAnsi="Arial"/>
          <w:b w:val="false"/>
          <w:bCs w:val="false"/>
          <w:i w:val="false"/>
          <w:iCs w:val="false"/>
          <w:color w:val="1F3864"/>
          <w:sz w:val="22"/>
          <w:szCs w:val="22"/>
        </w:rPr>
        <w:t xml:space="preserve">En Linux se utiliza el comando </w:t>
      </w:r>
      <w:r>
        <w:rPr>
          <w:rFonts w:ascii="Arial" w:cs="Arial" w:eastAsia="Arial" w:hAnsi="Arial"/>
          <w:b/>
          <w:bCs/>
          <w:i w:val="false"/>
          <w:iCs w:val="false"/>
          <w:color w:val="1F3864"/>
          <w:sz w:val="22"/>
          <w:szCs w:val="22"/>
        </w:rPr>
        <w:t xml:space="preserve">dig</w:t>
      </w:r>
      <w:r>
        <w:rPr>
          <w:rFonts w:ascii="Arial" w:cs="Arial" w:eastAsia="Arial" w:hAnsi="Arial"/>
          <w:b w:val="false"/>
          <w:bCs w:val="false"/>
          <w:i w:val="false"/>
          <w:iCs w:val="false"/>
          <w:color w:val="1F3864"/>
          <w:sz w:val="22"/>
          <w:szCs w:val="22"/>
        </w:rPr>
        <w:t xml:space="preserve"> (Domain Information Groper), que forma parte del paquete </w:t>
      </w:r>
      <w:r>
        <w:rPr>
          <w:rFonts w:ascii="Consolas" w:cs="Consolas" w:eastAsia="Consolas" w:hAnsi="Consolas"/>
          <w:b w:val="false"/>
          <w:bCs w:val="false"/>
          <w:color w:val="1F3864"/>
          <w:sz w:val="21"/>
          <w:szCs w:val="21"/>
        </w:rPr>
        <w:t xml:space="preserve">dnsutils</w:t>
      </w:r>
      <w:r>
        <w:rPr>
          <w:rFonts w:ascii="Arial" w:cs="Arial" w:eastAsia="Arial" w:hAnsi="Arial"/>
          <w:b w:val="false"/>
          <w:bCs w:val="false"/>
          <w:i w:val="false"/>
          <w:iCs w:val="false"/>
          <w:color w:val="1F3864"/>
          <w:sz w:val="22"/>
          <w:szCs w:val="22"/>
        </w:rPr>
        <w:t xml:space="preserve"> (en Debian/Ubuntu: </w:t>
      </w:r>
      <w:r>
        <w:rPr>
          <w:rFonts w:ascii="Consolas" w:cs="Consolas" w:eastAsia="Consolas" w:hAnsi="Consolas"/>
          <w:b w:val="false"/>
          <w:bCs w:val="false"/>
          <w:color w:val="1F3864"/>
          <w:sz w:val="21"/>
          <w:szCs w:val="21"/>
        </w:rPr>
        <w:t xml:space="preserve">sudo apt install dnsutils</w:t>
      </w:r>
      <w:r>
        <w:rPr>
          <w:rFonts w:ascii="Arial" w:cs="Arial" w:eastAsia="Arial" w:hAnsi="Arial"/>
          <w:b w:val="false"/>
          <w:bCs w:val="false"/>
          <w:i w:val="false"/>
          <w:iCs w:val="false"/>
          <w:color w:val="1F3864"/>
          <w:sz w:val="22"/>
          <w:szCs w:val="22"/>
        </w:rPr>
        <w:t xml:space="preserve">). También se pueden usar </w:t>
      </w:r>
      <w:r>
        <w:rPr>
          <w:rFonts w:ascii="Consolas" w:cs="Consolas" w:eastAsia="Consolas" w:hAnsi="Consolas"/>
          <w:b w:val="false"/>
          <w:bCs w:val="false"/>
          <w:color w:val="1F3864"/>
          <w:sz w:val="21"/>
          <w:szCs w:val="21"/>
        </w:rPr>
        <w:t xml:space="preserve">nslookup</w:t>
      </w:r>
      <w:r>
        <w:rPr>
          <w:rFonts w:ascii="Arial" w:cs="Arial" w:eastAsia="Arial" w:hAnsi="Arial"/>
          <w:b w:val="false"/>
          <w:bCs w:val="false"/>
          <w:i w:val="false"/>
          <w:iCs w:val="false"/>
          <w:color w:val="1F3864"/>
          <w:sz w:val="22"/>
          <w:szCs w:val="22"/>
        </w:rPr>
        <w:t xml:space="preserve"> o </w:t>
      </w:r>
      <w:r>
        <w:rPr>
          <w:rFonts w:ascii="Consolas" w:cs="Consolas" w:eastAsia="Consolas" w:hAnsi="Consolas"/>
          <w:b w:val="false"/>
          <w:bCs w:val="false"/>
          <w:color w:val="1F3864"/>
          <w:sz w:val="21"/>
          <w:szCs w:val="21"/>
        </w:rPr>
        <w:t xml:space="preserve">host</w:t>
      </w:r>
      <w:r>
        <w:rPr>
          <w:rFonts w:ascii="Arial" w:cs="Arial" w:eastAsia="Arial" w:hAnsi="Arial"/>
          <w:b w:val="false"/>
          <w:bCs w:val="false"/>
          <w:i w:val="false"/>
          <w:iCs w:val="false"/>
          <w:color w:val="1F3864"/>
          <w:sz w:val="22"/>
          <w:szCs w:val="22"/>
        </w:rPr>
        <w:t xml:space="preserve">, que son más sencillos.</w:t>
      </w:r>
    </w:p>
    <w:p>
      <w:pPr>
        <w:shd w:fill="EEF2F8" w:val="clear"/>
        <w:spacing w:after="100" w:before="60"/>
        <w:ind w:left="360"/>
      </w:pPr>
      <w:r>
        <w:rPr>
          <w:rFonts w:ascii="Consolas" w:cs="Consolas" w:eastAsia="Consolas" w:hAnsi="Consolas"/>
          <w:color w:val="1F3864"/>
          <w:sz w:val="21"/>
          <w:szCs w:val="21"/>
        </w:rPr>
        <w:t xml:space="preserve">dig www.youtube.com</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[PEGA AQUÍ LA CAPTURA DE PANTALLA del comando dig www.youtube.com ejecutado en la terminal de Linux]</w:t>
      </w:r>
    </w:p>
    <w:p>
      <w:pPr>
        <w:spacing w:after="100" w:line="276"/>
        <w:jc w:val="both"/>
      </w:pPr>
      <w:r>
        <w:rPr>
          <w:rFonts w:ascii="Arial" w:cs="Arial" w:eastAsia="Arial" w:hAnsi="Arial"/>
          <w:b w:val="false"/>
          <w:bCs w:val="false"/>
          <w:i w:val="false"/>
          <w:iCs w:val="false"/>
          <w:color w:val="1F3864"/>
          <w:sz w:val="22"/>
          <w:szCs w:val="22"/>
        </w:rPr>
        <w:t xml:space="preserve">En la salida de </w:t>
      </w:r>
      <w:r>
        <w:rPr>
          <w:rFonts w:ascii="Consolas" w:cs="Consolas" w:eastAsia="Consolas" w:hAnsi="Consolas"/>
          <w:b w:val="false"/>
          <w:bCs w:val="false"/>
          <w:color w:val="1F3864"/>
          <w:sz w:val="21"/>
          <w:szCs w:val="21"/>
        </w:rPr>
        <w:t xml:space="preserve">dig</w:t>
      </w:r>
      <w:r>
        <w:rPr>
          <w:rFonts w:ascii="Arial" w:cs="Arial" w:eastAsia="Arial" w:hAnsi="Arial"/>
          <w:b w:val="false"/>
          <w:bCs w:val="false"/>
          <w:i w:val="false"/>
          <w:iCs w:val="false"/>
          <w:color w:val="1F3864"/>
          <w:sz w:val="22"/>
          <w:szCs w:val="22"/>
        </w:rPr>
        <w:t xml:space="preserve">, la IP aparece en la sección </w:t>
      </w:r>
      <w:r>
        <w:rPr>
          <w:rFonts w:ascii="Arial" w:cs="Arial" w:eastAsia="Arial" w:hAnsi="Arial"/>
          <w:b/>
          <w:bCs/>
          <w:i w:val="false"/>
          <w:iCs w:val="false"/>
          <w:color w:val="1F3864"/>
          <w:sz w:val="22"/>
          <w:szCs w:val="22"/>
        </w:rPr>
        <w:t xml:space="preserve">ANSWER SECTION</w:t>
      </w:r>
      <w:r>
        <w:rPr>
          <w:rFonts w:ascii="Arial" w:cs="Arial" w:eastAsia="Arial" w:hAnsi="Arial"/>
          <w:b w:val="false"/>
          <w:bCs w:val="false"/>
          <w:i w:val="false"/>
          <w:iCs w:val="false"/>
          <w:color w:val="1F3864"/>
          <w:sz w:val="22"/>
          <w:szCs w:val="22"/>
        </w:rPr>
        <w:t xml:space="preserve"> (registro de tipo A). Si solo queremos ver la IP podemos usar </w:t>
      </w:r>
      <w:r>
        <w:rPr>
          <w:rFonts w:ascii="Consolas" w:cs="Consolas" w:eastAsia="Consolas" w:hAnsi="Consolas"/>
          <w:b w:val="false"/>
          <w:bCs w:val="false"/>
          <w:color w:val="1F3864"/>
          <w:sz w:val="21"/>
          <w:szCs w:val="21"/>
        </w:rPr>
        <w:t xml:space="preserve">dig +short www.youtube.com</w:t>
      </w:r>
      <w:r>
        <w:rPr>
          <w:rFonts w:ascii="Arial" w:cs="Arial" w:eastAsia="Arial" w:hAnsi="Arial"/>
          <w:b w:val="false"/>
          <w:bCs w:val="false"/>
          <w:i w:val="false"/>
          <w:iCs w:val="false"/>
          <w:color w:val="1F3864"/>
          <w:sz w:val="22"/>
          <w:szCs w:val="22"/>
        </w:rPr>
        <w:t xml:space="preserve">, y para preguntar a otro DNS: </w:t>
      </w:r>
      <w:r>
        <w:rPr>
          <w:rFonts w:ascii="Consolas" w:cs="Consolas" w:eastAsia="Consolas" w:hAnsi="Consolas"/>
          <w:b w:val="false"/>
          <w:bCs w:val="false"/>
          <w:color w:val="1F3864"/>
          <w:sz w:val="21"/>
          <w:szCs w:val="21"/>
        </w:rPr>
        <w:t xml:space="preserve">dig @8.8.8.8 www.youtube.com</w:t>
      </w:r>
      <w:r>
        <w:rPr>
          <w:rFonts w:ascii="Arial" w:cs="Arial" w:eastAsia="Arial" w:hAnsi="Arial"/>
          <w:b w:val="false"/>
          <w:bCs w:val="false"/>
          <w:i w:val="false"/>
          <w:iCs w:val="false"/>
          <w:color w:val="1F3864"/>
          <w:sz w:val="22"/>
          <w:szCs w:val="22"/>
        </w:rPr>
        <w:t xml:space="preserve">.</w:t>
      </w:r>
    </w:p>
    <w:p>
      <w:pPr>
        <w:keepNext/>
        <w:spacing w:after="100" w:before="280"/>
      </w:pPr>
      <w:r>
        <w:rPr>
          <w:rFonts w:ascii="Arial" w:cs="Arial" w:eastAsia="Arial" w:hAnsi="Arial"/>
          <w:b/>
          <w:bCs/>
          <w:color w:val="000000"/>
          <w:sz w:val="22"/>
          <w:szCs w:val="22"/>
        </w:rPr>
        <w:t xml:space="preserve">Ejercicio 3: </w:t>
      </w:r>
      <w:r>
        <w:rPr>
          <w:rFonts w:ascii="Arial" w:cs="Arial" w:eastAsia="Arial" w:hAnsi="Arial"/>
          <w:b/>
          <w:bCs/>
          <w:color w:val="000000"/>
          <w:sz w:val="22"/>
          <w:szCs w:val="22"/>
        </w:rPr>
        <w:t xml:space="preserve">¿Qué es un Nombre de Dominio Completamente Cualificado? ¿Cómo es la estructura del mismo? ¿Qué requisitos debe cumplir a nivel gramatical?</w:t>
      </w:r>
    </w:p>
    <w:p>
      <w:pPr>
        <w:spacing w:after="100" w:line="276"/>
        <w:jc w:val="both"/>
      </w:pPr>
      <w:r>
        <w:rPr>
          <w:rFonts w:ascii="Arial" w:cs="Arial" w:eastAsia="Arial" w:hAnsi="Arial"/>
          <w:b w:val="false"/>
          <w:bCs w:val="false"/>
          <w:i w:val="false"/>
          <w:iCs w:val="false"/>
          <w:color w:val="1F3864"/>
          <w:sz w:val="22"/>
          <w:szCs w:val="22"/>
        </w:rPr>
        <w:t xml:space="preserve">Un </w:t>
      </w:r>
      <w:r>
        <w:rPr>
          <w:rFonts w:ascii="Arial" w:cs="Arial" w:eastAsia="Arial" w:hAnsi="Arial"/>
          <w:b/>
          <w:bCs/>
          <w:i w:val="false"/>
          <w:iCs w:val="false"/>
          <w:color w:val="1F3864"/>
          <w:sz w:val="22"/>
          <w:szCs w:val="22"/>
        </w:rPr>
        <w:t xml:space="preserve">FQDN</w:t>
      </w:r>
      <w:r>
        <w:rPr>
          <w:rFonts w:ascii="Arial" w:cs="Arial" w:eastAsia="Arial" w:hAnsi="Arial"/>
          <w:b w:val="false"/>
          <w:bCs w:val="false"/>
          <w:i w:val="false"/>
          <w:iCs w:val="false"/>
          <w:color w:val="1F3864"/>
          <w:sz w:val="22"/>
          <w:szCs w:val="22"/>
        </w:rPr>
        <w:t xml:space="preserve"> (Fully Qualified Domain Name) es la dirección completa y única de un equipo dentro de la jerarquía DNS, es decir, el nombre de host junto con el dominio y el TLD, sin ninguna ambigüedad. Se usa para localizar hosts concretos en Internet. Ejemplo: </w:t>
      </w:r>
      <w:r>
        <w:rPr>
          <w:rFonts w:ascii="Consolas" w:cs="Consolas" w:eastAsia="Consolas" w:hAnsi="Consolas"/>
          <w:b w:val="false"/>
          <w:bCs w:val="false"/>
          <w:color w:val="1F3864"/>
          <w:sz w:val="21"/>
          <w:szCs w:val="21"/>
        </w:rPr>
        <w:t xml:space="preserve">MiPC1.FlemingDaw.es.</w:t>
      </w:r>
    </w:p>
    <w:p>
      <w:pPr>
        <w:spacing w:after="100" w:line="276"/>
        <w:jc w:val="both"/>
      </w:pPr>
      <w:r>
        <w:rPr>
          <w:rFonts w:ascii="Arial" w:cs="Arial" w:eastAsia="Arial" w:hAnsi="Arial"/>
          <w:b/>
          <w:bCs/>
          <w:i w:val="false"/>
          <w:iCs w:val="false"/>
          <w:color w:val="1F3864"/>
          <w:sz w:val="22"/>
          <w:szCs w:val="22"/>
        </w:rPr>
        <w:t xml:space="preserve">Estructura:</w:t>
      </w:r>
      <w:r>
        <w:rPr>
          <w:rFonts w:ascii="Arial" w:cs="Arial" w:eastAsia="Arial" w:hAnsi="Arial"/>
          <w:b w:val="false"/>
          <w:bCs w:val="false"/>
          <w:i w:val="false"/>
          <w:iCs w:val="false"/>
          <w:color w:val="1F3864"/>
          <w:sz w:val="22"/>
          <w:szCs w:val="22"/>
        </w:rPr>
        <w:t xml:space="preserve"> está formada como mínimo por tres etiquetas separadas por puntos: el nombre de </w:t>
      </w:r>
      <w:r>
        <w:rPr>
          <w:rFonts w:ascii="Arial" w:cs="Arial" w:eastAsia="Arial" w:hAnsi="Arial"/>
          <w:b/>
          <w:bCs/>
          <w:i w:val="false"/>
          <w:iCs w:val="false"/>
          <w:color w:val="1F3864"/>
          <w:sz w:val="22"/>
          <w:szCs w:val="22"/>
        </w:rPr>
        <w:t xml:space="preserve">host</w:t>
      </w:r>
      <w:r>
        <w:rPr>
          <w:rFonts w:ascii="Arial" w:cs="Arial" w:eastAsia="Arial" w:hAnsi="Arial"/>
          <w:b w:val="false"/>
          <w:bCs w:val="false"/>
          <w:i w:val="false"/>
          <w:iCs w:val="false"/>
          <w:color w:val="1F3864"/>
          <w:sz w:val="22"/>
          <w:szCs w:val="22"/>
        </w:rPr>
        <w:t xml:space="preserve">, el nombre de </w:t>
      </w:r>
      <w:r>
        <w:rPr>
          <w:rFonts w:ascii="Arial" w:cs="Arial" w:eastAsia="Arial" w:hAnsi="Arial"/>
          <w:b/>
          <w:bCs/>
          <w:i w:val="false"/>
          <w:iCs w:val="false"/>
          <w:color w:val="1F3864"/>
          <w:sz w:val="22"/>
          <w:szCs w:val="22"/>
        </w:rPr>
        <w:t xml:space="preserve">dominio</w:t>
      </w:r>
      <w:r>
        <w:rPr>
          <w:rFonts w:ascii="Arial" w:cs="Arial" w:eastAsia="Arial" w:hAnsi="Arial"/>
          <w:b w:val="false"/>
          <w:bCs w:val="false"/>
          <w:i w:val="false"/>
          <w:iCs w:val="false"/>
          <w:color w:val="1F3864"/>
          <w:sz w:val="22"/>
          <w:szCs w:val="22"/>
        </w:rPr>
        <w:t xml:space="preserve"> y el dominio de nivel superior (</w:t>
      </w:r>
      <w:r>
        <w:rPr>
          <w:rFonts w:ascii="Arial" w:cs="Arial" w:eastAsia="Arial" w:hAnsi="Arial"/>
          <w:b/>
          <w:bCs/>
          <w:i w:val="false"/>
          <w:iCs w:val="false"/>
          <w:color w:val="1F3864"/>
          <w:sz w:val="22"/>
          <w:szCs w:val="22"/>
        </w:rPr>
        <w:t xml:space="preserve">TLD</w:t>
      </w:r>
      <w:r>
        <w:rPr>
          <w:rFonts w:ascii="Arial" w:cs="Arial" w:eastAsia="Arial" w:hAnsi="Arial"/>
          <w:b w:val="false"/>
          <w:bCs w:val="false"/>
          <w:i w:val="false"/>
          <w:iCs w:val="false"/>
          <w:color w:val="1F3864"/>
          <w:sz w:val="22"/>
          <w:szCs w:val="22"/>
        </w:rPr>
        <w:t xml:space="preserve">), y a veces también subdominios. Termina en un punto que representa la </w:t>
      </w:r>
      <w:r>
        <w:rPr>
          <w:rFonts w:ascii="Arial" w:cs="Arial" w:eastAsia="Arial" w:hAnsi="Arial"/>
          <w:b/>
          <w:bCs/>
          <w:i w:val="false"/>
          <w:iCs w:val="false"/>
          <w:color w:val="1F3864"/>
          <w:sz w:val="22"/>
          <w:szCs w:val="22"/>
        </w:rPr>
        <w:t xml:space="preserve">raíz</w:t>
      </w:r>
      <w:r>
        <w:rPr>
          <w:rFonts w:ascii="Arial" w:cs="Arial" w:eastAsia="Arial" w:hAnsi="Arial"/>
          <w:b w:val="false"/>
          <w:bCs w:val="false"/>
          <w:i w:val="false"/>
          <w:iCs w:val="false"/>
          <w:color w:val="1F3864"/>
          <w:sz w:val="22"/>
          <w:szCs w:val="22"/>
        </w:rPr>
        <w:t xml:space="preserve"> (.) del árbol DNS, aunque normalmente se omite al escribirlo. Se lee de derecha a izquierda: cuanto más a la derecha está una etiqueta, más alta es en la jerarquía.</w:t>
      </w:r>
    </w:p>
    <w:p>
      <w:pPr>
        <w:shd w:fill="EEF2F8" w:val="clear"/>
        <w:spacing w:after="100" w:before="60"/>
        <w:ind w:left="360"/>
      </w:pPr>
      <w:r>
        <w:rPr>
          <w:rFonts w:ascii="Consolas" w:cs="Consolas" w:eastAsia="Consolas" w:hAnsi="Consolas"/>
          <w:color w:val="1F3864"/>
          <w:sz w:val="21"/>
          <w:szCs w:val="21"/>
        </w:rPr>
        <w:t xml:space="preserve">MiPC1 . FlemingDaw . es .</w:t>
      </w:r>
    </w:p>
    <w:p>
      <w:pPr>
        <w:spacing w:after="100" w:line="276"/>
        <w:jc w:val="both"/>
      </w:pP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MiPC1</w:t>
      </w:r>
      <w:r>
        <w:rPr>
          <w:rFonts w:ascii="Arial" w:cs="Arial" w:eastAsia="Arial" w:hAnsi="Arial"/>
          <w:b w:val="false"/>
          <w:bCs w:val="false"/>
          <w:i w:val="false"/>
          <w:iCs w:val="false"/>
          <w:color w:val="1F3864"/>
          <w:sz w:val="22"/>
          <w:szCs w:val="22"/>
        </w:rPr>
        <w:t xml:space="preserve"> = host, </w:t>
      </w:r>
      <w:r>
        <w:rPr>
          <w:rFonts w:ascii="Consolas" w:cs="Consolas" w:eastAsia="Consolas" w:hAnsi="Consolas"/>
          <w:b w:val="false"/>
          <w:bCs w:val="false"/>
          <w:color w:val="1F3864"/>
          <w:sz w:val="21"/>
          <w:szCs w:val="21"/>
        </w:rPr>
        <w:t xml:space="preserve">FlemingDaw</w:t>
      </w:r>
      <w:r>
        <w:rPr>
          <w:rFonts w:ascii="Arial" w:cs="Arial" w:eastAsia="Arial" w:hAnsi="Arial"/>
          <w:b w:val="false"/>
          <w:bCs w:val="false"/>
          <w:i w:val="false"/>
          <w:iCs w:val="false"/>
          <w:color w:val="1F3864"/>
          <w:sz w:val="22"/>
          <w:szCs w:val="22"/>
        </w:rPr>
        <w:t xml:space="preserve"> = dominio, </w:t>
      </w:r>
      <w:r>
        <w:rPr>
          <w:rFonts w:ascii="Consolas" w:cs="Consolas" w:eastAsia="Consolas" w:hAnsi="Consolas"/>
          <w:b w:val="false"/>
          <w:bCs w:val="false"/>
          <w:color w:val="1F3864"/>
          <w:sz w:val="21"/>
          <w:szCs w:val="21"/>
        </w:rPr>
        <w:t xml:space="preserve">es</w:t>
      </w:r>
      <w:r>
        <w:rPr>
          <w:rFonts w:ascii="Arial" w:cs="Arial" w:eastAsia="Arial" w:hAnsi="Arial"/>
          <w:b w:val="false"/>
          <w:bCs w:val="false"/>
          <w:i w:val="false"/>
          <w:iCs w:val="false"/>
          <w:color w:val="1F3864"/>
          <w:sz w:val="22"/>
          <w:szCs w:val="22"/>
        </w:rPr>
        <w:t xml:space="preserve"> = TLD, y el último punto = raíz.</w:t>
      </w:r>
    </w:p>
    <w:p>
      <w:pPr>
        <w:spacing w:after="100" w:line="276"/>
        <w:jc w:val="both"/>
      </w:pPr>
      <w:r>
        <w:rPr>
          <w:rFonts w:ascii="Arial" w:cs="Arial" w:eastAsia="Arial" w:hAnsi="Arial"/>
          <w:b/>
          <w:bCs/>
          <w:i w:val="false"/>
          <w:iCs w:val="false"/>
          <w:color w:val="1F3864"/>
          <w:sz w:val="22"/>
          <w:szCs w:val="22"/>
        </w:rPr>
        <w:t xml:space="preserve">Requisitos gramaticales:</w:t>
      </w:r>
    </w:p>
    <w:p>
      <w:pPr>
        <w:pStyle w:val="ListParagraph"/>
        <w:numPr>
          <w:ilvl w:val="0"/>
          <w:numId w:val="2"/>
        </w:numPr>
        <w:spacing w:after="60" w:line="276"/>
      </w:pPr>
      <w:r>
        <w:rPr>
          <w:rFonts w:ascii="Arial" w:cs="Arial" w:eastAsia="Arial" w:hAnsi="Arial"/>
          <w:b w:val="false"/>
          <w:bCs w:val="false"/>
          <w:i w:val="false"/>
          <w:iCs w:val="false"/>
          <w:color w:val="1F3864"/>
          <w:sz w:val="22"/>
          <w:szCs w:val="22"/>
        </w:rPr>
        <w:t xml:space="preserve">Cada etiqueta debe tener entre </w:t>
      </w:r>
      <w:r>
        <w:rPr>
          <w:rFonts w:ascii="Arial" w:cs="Arial" w:eastAsia="Arial" w:hAnsi="Arial"/>
          <w:b/>
          <w:bCs/>
          <w:i w:val="false"/>
          <w:iCs w:val="false"/>
          <w:color w:val="1F3864"/>
          <w:sz w:val="22"/>
          <w:szCs w:val="22"/>
        </w:rPr>
        <w:t xml:space="preserve">1 y 63 caracteres</w:t>
      </w:r>
      <w:r>
        <w:rPr>
          <w:rFonts w:ascii="Arial" w:cs="Arial" w:eastAsia="Arial" w:hAnsi="Arial"/>
          <w:b w:val="false"/>
          <w:bCs w:val="false"/>
          <w:i w:val="false"/>
          <w:iCs w:val="false"/>
          <w:color w:val="1F3864"/>
          <w:sz w:val="22"/>
          <w:szCs w:val="22"/>
        </w:rPr>
        <w:t xml:space="preserve">.</w:t>
      </w:r>
    </w:p>
    <w:p>
      <w:pPr>
        <w:pStyle w:val="ListParagraph"/>
        <w:numPr>
          <w:ilvl w:val="0"/>
          <w:numId w:val="2"/>
        </w:numPr>
        <w:spacing w:after="60" w:line="276"/>
      </w:pPr>
      <w:r>
        <w:rPr>
          <w:rFonts w:ascii="Arial" w:cs="Arial" w:eastAsia="Arial" w:hAnsi="Arial"/>
          <w:b w:val="false"/>
          <w:bCs w:val="false"/>
          <w:i w:val="false"/>
          <w:iCs w:val="false"/>
          <w:color w:val="1F3864"/>
          <w:sz w:val="22"/>
          <w:szCs w:val="22"/>
        </w:rPr>
        <w:t xml:space="preserve">Solo pueden usarse letras (a-z, sin distinguir mayúsculas de minúsculas), números (0-9) y guiones (-). Un guion no puede estar al principio ni al final de una etiqueta.</w:t>
      </w:r>
    </w:p>
    <w:p>
      <w:pPr>
        <w:pStyle w:val="ListParagraph"/>
        <w:numPr>
          <w:ilvl w:val="0"/>
          <w:numId w:val="2"/>
        </w:numPr>
        <w:spacing w:after="60" w:line="276"/>
      </w:pPr>
      <w:r>
        <w:rPr>
          <w:rFonts w:ascii="Arial" w:cs="Arial" w:eastAsia="Arial" w:hAnsi="Arial"/>
          <w:b w:val="false"/>
          <w:bCs w:val="false"/>
          <w:i w:val="false"/>
          <w:iCs w:val="false"/>
          <w:color w:val="1F3864"/>
          <w:sz w:val="22"/>
          <w:szCs w:val="22"/>
        </w:rPr>
        <w:t xml:space="preserve">Las etiquetas se separan con puntos.</w:t>
      </w:r>
    </w:p>
    <w:p>
      <w:pPr>
        <w:pStyle w:val="ListParagraph"/>
        <w:numPr>
          <w:ilvl w:val="0"/>
          <w:numId w:val="2"/>
        </w:numPr>
        <w:spacing w:after="60" w:line="276"/>
      </w:pPr>
      <w:r>
        <w:rPr>
          <w:rFonts w:ascii="Arial" w:cs="Arial" w:eastAsia="Arial" w:hAnsi="Arial"/>
          <w:b w:val="false"/>
          <w:bCs w:val="false"/>
          <w:i w:val="false"/>
          <w:iCs w:val="false"/>
          <w:color w:val="1F3864"/>
          <w:sz w:val="22"/>
          <w:szCs w:val="22"/>
        </w:rPr>
        <w:t xml:space="preserve">La longitud total del FQDN no puede superar los </w:t>
      </w:r>
      <w:r>
        <w:rPr>
          <w:rFonts w:ascii="Arial" w:cs="Arial" w:eastAsia="Arial" w:hAnsi="Arial"/>
          <w:b/>
          <w:bCs/>
          <w:i w:val="false"/>
          <w:iCs w:val="false"/>
          <w:color w:val="1F3864"/>
          <w:sz w:val="22"/>
          <w:szCs w:val="22"/>
        </w:rPr>
        <w:t xml:space="preserve">255 caracteres</w:t>
      </w:r>
      <w:r>
        <w:rPr>
          <w:rFonts w:ascii="Arial" w:cs="Arial" w:eastAsia="Arial" w:hAnsi="Arial"/>
          <w:b w:val="false"/>
          <w:bCs w:val="false"/>
          <w:i w:val="false"/>
          <w:iCs w:val="false"/>
          <w:color w:val="1F3864"/>
          <w:sz w:val="22"/>
          <w:szCs w:val="22"/>
        </w:rPr>
        <w:t xml:space="preserve">.</w:t>
      </w:r>
    </w:p>
    <w:p>
      <w:pPr>
        <w:keepNext/>
        <w:spacing w:after="100" w:before="280"/>
      </w:pPr>
      <w:r>
        <w:rPr>
          <w:rFonts w:ascii="Arial" w:cs="Arial" w:eastAsia="Arial" w:hAnsi="Arial"/>
          <w:b/>
          <w:bCs/>
          <w:color w:val="000000"/>
          <w:sz w:val="22"/>
          <w:szCs w:val="22"/>
        </w:rPr>
        <w:t xml:space="preserve">Ejercicio 4: </w:t>
      </w:r>
      <w:r>
        <w:rPr>
          <w:rFonts w:ascii="Arial" w:cs="Arial" w:eastAsia="Arial" w:hAnsi="Arial"/>
          <w:b/>
          <w:bCs/>
          <w:color w:val="000000"/>
          <w:sz w:val="22"/>
          <w:szCs w:val="22"/>
        </w:rPr>
        <w:t xml:space="preserve">Explica qué es un TLD, qué 3 tipos hay y pon ejemplos de cada tipo.</w:t>
      </w:r>
    </w:p>
    <w:p>
      <w:pPr>
        <w:spacing w:after="100" w:line="276"/>
        <w:jc w:val="both"/>
      </w:pPr>
      <w:r>
        <w:rPr>
          <w:rFonts w:ascii="Arial" w:cs="Arial" w:eastAsia="Arial" w:hAnsi="Arial"/>
          <w:b/>
          <w:bCs/>
          <w:i w:val="false"/>
          <w:iCs w:val="false"/>
          <w:color w:val="1F3864"/>
          <w:sz w:val="22"/>
          <w:szCs w:val="22"/>
        </w:rPr>
        <w:t xml:space="preserve">TLD</w:t>
      </w:r>
      <w:r>
        <w:rPr>
          <w:rFonts w:ascii="Arial" w:cs="Arial" w:eastAsia="Arial" w:hAnsi="Arial"/>
          <w:b w:val="false"/>
          <w:bCs w:val="false"/>
          <w:i w:val="false"/>
          <w:iCs w:val="false"/>
          <w:color w:val="1F3864"/>
          <w:sz w:val="22"/>
          <w:szCs w:val="22"/>
        </w:rPr>
        <w:t xml:space="preserve"> (Top Level Domain, dominio de nivel superior) es el último segmento de un nombre de dominio, justo antes de la raíz (.). Es el nivel inmediatamente por debajo de la raíz en la jerarquía DNS. Los tres tipos principales son:</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gTLD (genéricos):</w:t>
      </w:r>
      <w:r>
        <w:rPr>
          <w:rFonts w:ascii="Arial" w:cs="Arial" w:eastAsia="Arial" w:hAnsi="Arial"/>
          <w:b w:val="false"/>
          <w:bCs w:val="false"/>
          <w:i w:val="false"/>
          <w:iCs w:val="false"/>
          <w:color w:val="1F3864"/>
          <w:sz w:val="22"/>
          <w:szCs w:val="22"/>
        </w:rPr>
        <w:t xml:space="preserve"> no están ligados a un país y son de uso general. Ejemplos: </w:t>
      </w:r>
      <w:r>
        <w:rPr>
          <w:rFonts w:ascii="Consolas" w:cs="Consolas" w:eastAsia="Consolas" w:hAnsi="Consolas"/>
          <w:b w:val="false"/>
          <w:bCs w:val="false"/>
          <w:color w:val="1F3864"/>
          <w:sz w:val="21"/>
          <w:szCs w:val="21"/>
        </w:rPr>
        <w:t xml:space="preserve">.com</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.org</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.net</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.info</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.biz</w:t>
      </w:r>
      <w:r>
        <w:rPr>
          <w:rFonts w:ascii="Arial" w:cs="Arial" w:eastAsia="Arial" w:hAnsi="Arial"/>
          <w:b w:val="false"/>
          <w:bCs w:val="false"/>
          <w:i w:val="false"/>
          <w:iCs w:val="false"/>
          <w:color w:val="1F3864"/>
          <w:sz w:val="22"/>
          <w:szCs w:val="22"/>
        </w:rPr>
        <w:t xml:space="preserve">. (Desde 2012 ICANN ha creado muchos gTLD nuevos como </w:t>
      </w:r>
      <w:r>
        <w:rPr>
          <w:rFonts w:ascii="Consolas" w:cs="Consolas" w:eastAsia="Consolas" w:hAnsi="Consolas"/>
          <w:b w:val="false"/>
          <w:bCs w:val="false"/>
          <w:color w:val="1F3864"/>
          <w:sz w:val="21"/>
          <w:szCs w:val="21"/>
        </w:rPr>
        <w:t xml:space="preserve">.app</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.shop</w:t>
      </w:r>
      <w:r>
        <w:rPr>
          <w:rFonts w:ascii="Arial" w:cs="Arial" w:eastAsia="Arial" w:hAnsi="Arial"/>
          <w:b w:val="false"/>
          <w:bCs w:val="false"/>
          <w:i w:val="false"/>
          <w:iCs w:val="false"/>
          <w:color w:val="1F3864"/>
          <w:sz w:val="22"/>
          <w:szCs w:val="22"/>
        </w:rPr>
        <w:t xml:space="preserve"> o </w:t>
      </w:r>
      <w:r>
        <w:rPr>
          <w:rFonts w:ascii="Consolas" w:cs="Consolas" w:eastAsia="Consolas" w:hAnsi="Consolas"/>
          <w:b w:val="false"/>
          <w:bCs w:val="false"/>
          <w:color w:val="1F3864"/>
          <w:sz w:val="21"/>
          <w:szCs w:val="21"/>
        </w:rPr>
        <w:t xml:space="preserve">.online</w:t>
      </w:r>
      <w:r>
        <w:rPr>
          <w:rFonts w:ascii="Arial" w:cs="Arial" w:eastAsia="Arial" w:hAnsi="Arial"/>
          <w:b w:val="false"/>
          <w:bCs w:val="false"/>
          <w:i w:val="false"/>
          <w:iCs w:val="false"/>
          <w:color w:val="1F3864"/>
          <w:sz w:val="22"/>
          <w:szCs w:val="22"/>
        </w:rPr>
        <w:t xml:space="preserve">).</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ccTLD (de código de país):</w:t>
      </w:r>
      <w:r>
        <w:rPr>
          <w:rFonts w:ascii="Arial" w:cs="Arial" w:eastAsia="Arial" w:hAnsi="Arial"/>
          <w:b w:val="false"/>
          <w:bCs w:val="false"/>
          <w:i w:val="false"/>
          <w:iCs w:val="false"/>
          <w:color w:val="1F3864"/>
          <w:sz w:val="22"/>
          <w:szCs w:val="22"/>
        </w:rPr>
        <w:t xml:space="preserve"> formados por dos letras, corresponden a un país o territorio según la norma ISO 3166. Ejemplos: </w:t>
      </w:r>
      <w:r>
        <w:rPr>
          <w:rFonts w:ascii="Consolas" w:cs="Consolas" w:eastAsia="Consolas" w:hAnsi="Consolas"/>
          <w:b w:val="false"/>
          <w:bCs w:val="false"/>
          <w:color w:val="1F3864"/>
          <w:sz w:val="21"/>
          <w:szCs w:val="21"/>
        </w:rPr>
        <w:t xml:space="preserve">.es</w:t>
      </w:r>
      <w:r>
        <w:rPr>
          <w:rFonts w:ascii="Arial" w:cs="Arial" w:eastAsia="Arial" w:hAnsi="Arial"/>
          <w:b w:val="false"/>
          <w:bCs w:val="false"/>
          <w:i w:val="false"/>
          <w:iCs w:val="false"/>
          <w:color w:val="1F3864"/>
          <w:sz w:val="22"/>
          <w:szCs w:val="22"/>
        </w:rPr>
        <w:t xml:space="preserve"> (España), </w:t>
      </w:r>
      <w:r>
        <w:rPr>
          <w:rFonts w:ascii="Consolas" w:cs="Consolas" w:eastAsia="Consolas" w:hAnsi="Consolas"/>
          <w:b w:val="false"/>
          <w:bCs w:val="false"/>
          <w:color w:val="1F3864"/>
          <w:sz w:val="21"/>
          <w:szCs w:val="21"/>
        </w:rPr>
        <w:t xml:space="preserve">.fr</w:t>
      </w:r>
      <w:r>
        <w:rPr>
          <w:rFonts w:ascii="Arial" w:cs="Arial" w:eastAsia="Arial" w:hAnsi="Arial"/>
          <w:b w:val="false"/>
          <w:bCs w:val="false"/>
          <w:i w:val="false"/>
          <w:iCs w:val="false"/>
          <w:color w:val="1F3864"/>
          <w:sz w:val="22"/>
          <w:szCs w:val="22"/>
        </w:rPr>
        <w:t xml:space="preserve"> (Francia), </w:t>
      </w:r>
      <w:r>
        <w:rPr>
          <w:rFonts w:ascii="Consolas" w:cs="Consolas" w:eastAsia="Consolas" w:hAnsi="Consolas"/>
          <w:b w:val="false"/>
          <w:bCs w:val="false"/>
          <w:color w:val="1F3864"/>
          <w:sz w:val="21"/>
          <w:szCs w:val="21"/>
        </w:rPr>
        <w:t xml:space="preserve">.de</w:t>
      </w:r>
      <w:r>
        <w:rPr>
          <w:rFonts w:ascii="Arial" w:cs="Arial" w:eastAsia="Arial" w:hAnsi="Arial"/>
          <w:b w:val="false"/>
          <w:bCs w:val="false"/>
          <w:i w:val="false"/>
          <w:iCs w:val="false"/>
          <w:color w:val="1F3864"/>
          <w:sz w:val="22"/>
          <w:szCs w:val="22"/>
        </w:rPr>
        <w:t xml:space="preserve"> (Alemania), </w:t>
      </w:r>
      <w:r>
        <w:rPr>
          <w:rFonts w:ascii="Consolas" w:cs="Consolas" w:eastAsia="Consolas" w:hAnsi="Consolas"/>
          <w:b w:val="false"/>
          <w:bCs w:val="false"/>
          <w:color w:val="1F3864"/>
          <w:sz w:val="21"/>
          <w:szCs w:val="21"/>
        </w:rPr>
        <w:t xml:space="preserve">.uk</w:t>
      </w:r>
      <w:r>
        <w:rPr>
          <w:rFonts w:ascii="Arial" w:cs="Arial" w:eastAsia="Arial" w:hAnsi="Arial"/>
          <w:b w:val="false"/>
          <w:bCs w:val="false"/>
          <w:i w:val="false"/>
          <w:iCs w:val="false"/>
          <w:color w:val="1F3864"/>
          <w:sz w:val="22"/>
          <w:szCs w:val="22"/>
        </w:rPr>
        <w:t xml:space="preserve"> (Reino Unido), </w:t>
      </w:r>
      <w:r>
        <w:rPr>
          <w:rFonts w:ascii="Consolas" w:cs="Consolas" w:eastAsia="Consolas" w:hAnsi="Consolas"/>
          <w:b w:val="false"/>
          <w:bCs w:val="false"/>
          <w:color w:val="1F3864"/>
          <w:sz w:val="21"/>
          <w:szCs w:val="21"/>
        </w:rPr>
        <w:t xml:space="preserve">.it</w:t>
      </w:r>
      <w:r>
        <w:rPr>
          <w:rFonts w:ascii="Arial" w:cs="Arial" w:eastAsia="Arial" w:hAnsi="Arial"/>
          <w:b w:val="false"/>
          <w:bCs w:val="false"/>
          <w:i w:val="false"/>
          <w:iCs w:val="false"/>
          <w:color w:val="1F3864"/>
          <w:sz w:val="22"/>
          <w:szCs w:val="22"/>
        </w:rPr>
        <w:t xml:space="preserve"> (Italia).</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sTLD (patrocinados):</w:t>
      </w:r>
      <w:r>
        <w:rPr>
          <w:rFonts w:ascii="Arial" w:cs="Arial" w:eastAsia="Arial" w:hAnsi="Arial"/>
          <w:b w:val="false"/>
          <w:bCs w:val="false"/>
          <w:i w:val="false"/>
          <w:iCs w:val="false"/>
          <w:color w:val="1F3864"/>
          <w:sz w:val="22"/>
          <w:szCs w:val="22"/>
        </w:rPr>
        <w:t xml:space="preserve"> están destinados a una comunidad o sector concreto, con unas reglas de uso que define la entidad que los patrocina. Ejemplos: </w:t>
      </w:r>
      <w:r>
        <w:rPr>
          <w:rFonts w:ascii="Consolas" w:cs="Consolas" w:eastAsia="Consolas" w:hAnsi="Consolas"/>
          <w:b w:val="false"/>
          <w:bCs w:val="false"/>
          <w:color w:val="1F3864"/>
          <w:sz w:val="21"/>
          <w:szCs w:val="21"/>
        </w:rPr>
        <w:t xml:space="preserve">.edu</w:t>
      </w:r>
      <w:r>
        <w:rPr>
          <w:rFonts w:ascii="Arial" w:cs="Arial" w:eastAsia="Arial" w:hAnsi="Arial"/>
          <w:b w:val="false"/>
          <w:bCs w:val="false"/>
          <w:i w:val="false"/>
          <w:iCs w:val="false"/>
          <w:color w:val="1F3864"/>
          <w:sz w:val="22"/>
          <w:szCs w:val="22"/>
        </w:rPr>
        <w:t xml:space="preserve"> (educación en EE. UU.), </w:t>
      </w:r>
      <w:r>
        <w:rPr>
          <w:rFonts w:ascii="Consolas" w:cs="Consolas" w:eastAsia="Consolas" w:hAnsi="Consolas"/>
          <w:b w:val="false"/>
          <w:bCs w:val="false"/>
          <w:color w:val="1F3864"/>
          <w:sz w:val="21"/>
          <w:szCs w:val="21"/>
        </w:rPr>
        <w:t xml:space="preserve">.gov</w:t>
      </w:r>
      <w:r>
        <w:rPr>
          <w:rFonts w:ascii="Arial" w:cs="Arial" w:eastAsia="Arial" w:hAnsi="Arial"/>
          <w:b w:val="false"/>
          <w:bCs w:val="false"/>
          <w:i w:val="false"/>
          <w:iCs w:val="false"/>
          <w:color w:val="1F3864"/>
          <w:sz w:val="22"/>
          <w:szCs w:val="22"/>
        </w:rPr>
        <w:t xml:space="preserve"> (gobierno de EE. UU.), </w:t>
      </w:r>
      <w:r>
        <w:rPr>
          <w:rFonts w:ascii="Consolas" w:cs="Consolas" w:eastAsia="Consolas" w:hAnsi="Consolas"/>
          <w:b w:val="false"/>
          <w:bCs w:val="false"/>
          <w:color w:val="1F3864"/>
          <w:sz w:val="21"/>
          <w:szCs w:val="21"/>
        </w:rPr>
        <w:t xml:space="preserve">.mil</w:t>
      </w:r>
      <w:r>
        <w:rPr>
          <w:rFonts w:ascii="Arial" w:cs="Arial" w:eastAsia="Arial" w:hAnsi="Arial"/>
          <w:b w:val="false"/>
          <w:bCs w:val="false"/>
          <w:i w:val="false"/>
          <w:iCs w:val="false"/>
          <w:color w:val="1F3864"/>
          <w:sz w:val="22"/>
          <w:szCs w:val="22"/>
        </w:rPr>
        <w:t xml:space="preserve"> (militar), </w:t>
      </w:r>
      <w:r>
        <w:rPr>
          <w:rFonts w:ascii="Consolas" w:cs="Consolas" w:eastAsia="Consolas" w:hAnsi="Consolas"/>
          <w:b w:val="false"/>
          <w:bCs w:val="false"/>
          <w:color w:val="1F3864"/>
          <w:sz w:val="21"/>
          <w:szCs w:val="21"/>
        </w:rPr>
        <w:t xml:space="preserve">.int</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.aero</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.museum</w:t>
      </w:r>
      <w:r>
        <w:rPr>
          <w:rFonts w:ascii="Arial" w:cs="Arial" w:eastAsia="Arial" w:hAnsi="Arial"/>
          <w:b w:val="false"/>
          <w:bCs w:val="false"/>
          <w:i w:val="false"/>
          <w:iCs w:val="false"/>
          <w:color w:val="1F3864"/>
          <w:sz w:val="22"/>
          <w:szCs w:val="22"/>
        </w:rPr>
        <w:t xml:space="preserve">.</w:t>
      </w:r>
    </w:p>
    <w:p>
      <w:pPr>
        <w:keepNext/>
        <w:spacing w:after="100" w:before="280"/>
      </w:pPr>
      <w:r>
        <w:rPr>
          <w:rFonts w:ascii="Arial" w:cs="Arial" w:eastAsia="Arial" w:hAnsi="Arial"/>
          <w:b/>
          <w:bCs/>
          <w:color w:val="000000"/>
          <w:sz w:val="22"/>
          <w:szCs w:val="22"/>
        </w:rPr>
        <w:t xml:space="preserve">Ejercicio 5: </w:t>
      </w:r>
      <w:r>
        <w:rPr>
          <w:rFonts w:ascii="Arial" w:cs="Arial" w:eastAsia="Arial" w:hAnsi="Arial"/>
          <w:b/>
          <w:bCs/>
          <w:color w:val="000000"/>
          <w:sz w:val="22"/>
          <w:szCs w:val="22"/>
        </w:rPr>
        <w:t xml:space="preserve">¿A qué se dedica la ICANN? ¿Y la IANA? ¿Cuál es la relación de ambas organizaciones con respecto al servicio DNS?</w:t>
      </w:r>
    </w:p>
    <w:p>
      <w:pPr>
        <w:spacing w:after="100" w:line="276"/>
        <w:jc w:val="both"/>
      </w:pPr>
      <w:r>
        <w:rPr>
          <w:rFonts w:ascii="Arial" w:cs="Arial" w:eastAsia="Arial" w:hAnsi="Arial"/>
          <w:b/>
          <w:bCs/>
          <w:i w:val="false"/>
          <w:iCs w:val="false"/>
          <w:color w:val="1F3864"/>
          <w:sz w:val="22"/>
          <w:szCs w:val="22"/>
        </w:rPr>
        <w:t xml:space="preserve">ICANN</w:t>
      </w:r>
      <w:r>
        <w:rPr>
          <w:rFonts w:ascii="Arial" w:cs="Arial" w:eastAsia="Arial" w:hAnsi="Arial"/>
          <w:b w:val="false"/>
          <w:bCs w:val="false"/>
          <w:i w:val="false"/>
          <w:iCs w:val="false"/>
          <w:color w:val="1F3864"/>
          <w:sz w:val="22"/>
          <w:szCs w:val="22"/>
        </w:rPr>
        <w:t xml:space="preserve"> (Internet Corporation for Assigned Names and Numbers) es una organización privada sin ánimo de lucro que actúa como organismo rector en Internet. Es la responsable del funcionamiento técnico del Sistema de Nombres de Dominio (DNS) y de las políticas que definen cómo funcionan los nombres y las direcciones de Internet. Además, concede licencias a empresas u organismos (públicos o privados) para que actúen como </w:t>
      </w:r>
      <w:r>
        <w:rPr>
          <w:rFonts w:ascii="Arial" w:cs="Arial" w:eastAsia="Arial" w:hAnsi="Arial"/>
          <w:b/>
          <w:bCs/>
          <w:i w:val="false"/>
          <w:iCs w:val="false"/>
          <w:color w:val="1F3864"/>
          <w:sz w:val="22"/>
          <w:szCs w:val="22"/>
        </w:rPr>
        <w:t xml:space="preserve">registradores de dominios</w:t>
      </w:r>
      <w:r>
        <w:rPr>
          <w:rFonts w:ascii="Arial" w:cs="Arial" w:eastAsia="Arial" w:hAnsi="Arial"/>
          <w:b w:val="false"/>
          <w:bCs w:val="false"/>
          <w:i w:val="false"/>
          <w:iCs w:val="false"/>
          <w:color w:val="1F3864"/>
          <w:sz w:val="22"/>
          <w:szCs w:val="22"/>
        </w:rPr>
        <w:t xml:space="preserve">.</w:t>
      </w:r>
    </w:p>
    <w:p>
      <w:pPr>
        <w:spacing w:after="100" w:line="276"/>
        <w:jc w:val="both"/>
      </w:pPr>
      <w:r>
        <w:rPr>
          <w:rFonts w:ascii="Arial" w:cs="Arial" w:eastAsia="Arial" w:hAnsi="Arial"/>
          <w:b/>
          <w:bCs/>
          <w:i w:val="false"/>
          <w:iCs w:val="false"/>
          <w:color w:val="1F3864"/>
          <w:sz w:val="22"/>
          <w:szCs w:val="22"/>
        </w:rPr>
        <w:t xml:space="preserve">IANA</w:t>
      </w:r>
      <w:r>
        <w:rPr>
          <w:rFonts w:ascii="Arial" w:cs="Arial" w:eastAsia="Arial" w:hAnsi="Arial"/>
          <w:b w:val="false"/>
          <w:bCs w:val="false"/>
          <w:i w:val="false"/>
          <w:iCs w:val="false"/>
          <w:color w:val="1F3864"/>
          <w:sz w:val="22"/>
          <w:szCs w:val="22"/>
        </w:rPr>
        <w:t xml:space="preserve"> (Internet Assigned Numbers Authority) es hoy un departamento de la ICANN y se encarga de administrar los recursos numéricos de Internet (direcciones IP y números de sistema autónomo AS) y otros parámetros de los protocolos. En relación con el DNS, gestiona la </w:t>
      </w:r>
      <w:r>
        <w:rPr>
          <w:rFonts w:ascii="Arial" w:cs="Arial" w:eastAsia="Arial" w:hAnsi="Arial"/>
          <w:b/>
          <w:bCs/>
          <w:i w:val="false"/>
          <w:iCs w:val="false"/>
          <w:color w:val="1F3864"/>
          <w:sz w:val="22"/>
          <w:szCs w:val="22"/>
        </w:rPr>
        <w:t xml:space="preserve">zona raíz</w:t>
      </w:r>
      <w:r>
        <w:rPr>
          <w:rFonts w:ascii="Arial" w:cs="Arial" w:eastAsia="Arial" w:hAnsi="Arial"/>
          <w:b w:val="false"/>
          <w:bCs w:val="false"/>
          <w:i w:val="false"/>
          <w:iCs w:val="false"/>
          <w:color w:val="1F3864"/>
          <w:sz w:val="22"/>
          <w:szCs w:val="22"/>
        </w:rPr>
        <w:t xml:space="preserve"> (la lista de servidores raíz) y la delegación de los TLD.</w:t>
      </w:r>
    </w:p>
    <w:p>
      <w:pPr>
        <w:spacing w:after="100" w:line="276"/>
        <w:jc w:val="both"/>
      </w:pPr>
      <w:r>
        <w:rPr>
          <w:rFonts w:ascii="Arial" w:cs="Arial" w:eastAsia="Arial" w:hAnsi="Arial"/>
          <w:b/>
          <w:bCs/>
          <w:i w:val="false"/>
          <w:iCs w:val="false"/>
          <w:color w:val="1F3864"/>
          <w:sz w:val="22"/>
          <w:szCs w:val="22"/>
        </w:rPr>
        <w:t xml:space="preserve">Relación con el DNS:</w:t>
      </w:r>
      <w:r>
        <w:rPr>
          <w:rFonts w:ascii="Arial" w:cs="Arial" w:eastAsia="Arial" w:hAnsi="Arial"/>
          <w:b w:val="false"/>
          <w:bCs w:val="false"/>
          <w:i w:val="false"/>
          <w:iCs w:val="false"/>
          <w:color w:val="1F3864"/>
          <w:sz w:val="22"/>
          <w:szCs w:val="22"/>
        </w:rPr>
        <w:t xml:space="preserve"> ICANN define las políticas y la coordinación global del sistema de nombres, y la función IANA es la que lleva a cabo la parte técnica y operativa: mantiene la zona raíz y los TLD y reparte los bloques de IPs a los registros regionales (RIR). ICANN delega después la gestión de cada TLD en un registro (por ejemplo, Red.es para </w:t>
      </w:r>
      <w:r>
        <w:rPr>
          <w:rFonts w:ascii="Consolas" w:cs="Consolas" w:eastAsia="Consolas" w:hAnsi="Consolas"/>
          <w:b w:val="false"/>
          <w:bCs w:val="false"/>
          <w:color w:val="1F3864"/>
          <w:sz w:val="21"/>
          <w:szCs w:val="21"/>
        </w:rPr>
        <w:t xml:space="preserve">.es</w:t>
      </w:r>
      <w:r>
        <w:rPr>
          <w:rFonts w:ascii="Arial" w:cs="Arial" w:eastAsia="Arial" w:hAnsi="Arial"/>
          <w:b w:val="false"/>
          <w:bCs w:val="false"/>
          <w:i w:val="false"/>
          <w:iCs w:val="false"/>
          <w:color w:val="1F3864"/>
          <w:sz w:val="22"/>
          <w:szCs w:val="22"/>
        </w:rPr>
        <w:t xml:space="preserve">).</w:t>
      </w:r>
    </w:p>
    <w:p>
      <w:pPr>
        <w:keepNext/>
        <w:spacing w:after="100" w:before="280"/>
      </w:pPr>
      <w:r>
        <w:rPr>
          <w:rFonts w:ascii="Arial" w:cs="Arial" w:eastAsia="Arial" w:hAnsi="Arial"/>
          <w:b/>
          <w:bCs/>
          <w:color w:val="000000"/>
          <w:sz w:val="22"/>
          <w:szCs w:val="22"/>
        </w:rPr>
        <w:t xml:space="preserve">Ejercicio 6: </w:t>
      </w:r>
      <w:r>
        <w:rPr>
          <w:rFonts w:ascii="Arial" w:cs="Arial" w:eastAsia="Arial" w:hAnsi="Arial"/>
          <w:b/>
          <w:bCs/>
          <w:color w:val="000000"/>
          <w:sz w:val="22"/>
          <w:szCs w:val="22"/>
        </w:rPr>
        <w:t xml:space="preserve">Indica el nombre de 5 páginas Web donde puedas registrar un dominio. Selecciona la que más te guste de ellas, y realiza el proceso de compra de un dominio hasta donde te sea posible (sin pagar). Incluye capturas de pantalla de dicho proceso.</w:t>
      </w:r>
    </w:p>
    <w:p>
      <w:pPr>
        <w:spacing w:after="100" w:line="276"/>
        <w:jc w:val="both"/>
      </w:pPr>
      <w:r>
        <w:rPr>
          <w:rFonts w:ascii="Arial" w:cs="Arial" w:eastAsia="Arial" w:hAnsi="Arial"/>
          <w:b w:val="false"/>
          <w:bCs w:val="false"/>
          <w:i w:val="false"/>
          <w:iCs w:val="false"/>
          <w:color w:val="1F3864"/>
          <w:sz w:val="22"/>
          <w:szCs w:val="22"/>
        </w:rPr>
        <w:t xml:space="preserve">Cinco páginas web donde se puede registrar un dominio:</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Dinahosting</w:t>
      </w:r>
      <w:r>
        <w:rPr>
          <w:rFonts w:ascii="Arial" w:cs="Arial" w:eastAsia="Arial" w:hAnsi="Arial"/>
          <w:b w:val="false"/>
          <w:bCs w:val="false"/>
          <w:i w:val="false"/>
          <w:iCs w:val="false"/>
          <w:color w:val="1F3864"/>
          <w:sz w:val="22"/>
          <w:szCs w:val="22"/>
        </w:rPr>
        <w:t xml:space="preserve"> – https://dinahosting.com</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IONOS</w:t>
      </w:r>
      <w:r>
        <w:rPr>
          <w:rFonts w:ascii="Arial" w:cs="Arial" w:eastAsia="Arial" w:hAnsi="Arial"/>
          <w:b w:val="false"/>
          <w:bCs w:val="false"/>
          <w:i w:val="false"/>
          <w:iCs w:val="false"/>
          <w:color w:val="1F3864"/>
          <w:sz w:val="22"/>
          <w:szCs w:val="22"/>
        </w:rPr>
        <w:t xml:space="preserve"> – https://www.ionos.es</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Arsys</w:t>
      </w:r>
      <w:r>
        <w:rPr>
          <w:rFonts w:ascii="Arial" w:cs="Arial" w:eastAsia="Arial" w:hAnsi="Arial"/>
          <w:b w:val="false"/>
          <w:bCs w:val="false"/>
          <w:i w:val="false"/>
          <w:iCs w:val="false"/>
          <w:color w:val="1F3864"/>
          <w:sz w:val="22"/>
          <w:szCs w:val="22"/>
        </w:rPr>
        <w:t xml:space="preserve"> – https://www.arsys.es</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GoDaddy</w:t>
      </w:r>
      <w:r>
        <w:rPr>
          <w:rFonts w:ascii="Arial" w:cs="Arial" w:eastAsia="Arial" w:hAnsi="Arial"/>
          <w:b w:val="false"/>
          <w:bCs w:val="false"/>
          <w:i w:val="false"/>
          <w:iCs w:val="false"/>
          <w:color w:val="1F3864"/>
          <w:sz w:val="22"/>
          <w:szCs w:val="22"/>
        </w:rPr>
        <w:t xml:space="preserve"> – https://www.godaddy.com</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Namecheap</w:t>
      </w:r>
      <w:r>
        <w:rPr>
          <w:rFonts w:ascii="Arial" w:cs="Arial" w:eastAsia="Arial" w:hAnsi="Arial"/>
          <w:b w:val="false"/>
          <w:bCs w:val="false"/>
          <w:i w:val="false"/>
          <w:iCs w:val="false"/>
          <w:color w:val="1F3864"/>
          <w:sz w:val="22"/>
          <w:szCs w:val="22"/>
        </w:rPr>
        <w:t xml:space="preserve"> – https://www.namecheap.com</w:t>
      </w:r>
    </w:p>
    <w:p>
      <w:pPr>
        <w:spacing w:after="100" w:line="276"/>
        <w:jc w:val="both"/>
      </w:pPr>
      <w:r>
        <w:rPr>
          <w:rFonts w:ascii="Arial" w:cs="Arial" w:eastAsia="Arial" w:hAnsi="Arial"/>
          <w:b w:val="false"/>
          <w:bCs w:val="false"/>
          <w:i w:val="false"/>
          <w:iCs w:val="false"/>
          <w:color w:val="1F3864"/>
          <w:sz w:val="22"/>
          <w:szCs w:val="22"/>
        </w:rPr>
        <w:t xml:space="preserve">Proceso de compra seguido hasta el momento del pago (en la página elegida: </w:t>
      </w:r>
      <w:r>
        <w:rPr>
          <w:rFonts w:ascii="Arial" w:cs="Arial" w:eastAsia="Arial" w:hAnsi="Arial"/>
          <w:b/>
          <w:bCs/>
          <w:i w:val="false"/>
          <w:iCs w:val="false"/>
          <w:color w:val="1F3864"/>
          <w:sz w:val="22"/>
          <w:szCs w:val="22"/>
        </w:rPr>
        <w:t xml:space="preserve">[escribe aquí cuál has elegido]</w:t>
      </w:r>
      <w:r>
        <w:rPr>
          <w:rFonts w:ascii="Arial" w:cs="Arial" w:eastAsia="Arial" w:hAnsi="Arial"/>
          <w:b w:val="false"/>
          <w:bCs w:val="false"/>
          <w:i w:val="false"/>
          <w:iCs w:val="false"/>
          <w:color w:val="1F3864"/>
          <w:sz w:val="22"/>
          <w:szCs w:val="22"/>
        </w:rPr>
        <w:t xml:space="preserve">):</w:t>
      </w:r>
    </w:p>
    <w:p>
      <w:pPr>
        <w:spacing w:after="100" w:line="276"/>
        <w:jc w:val="both"/>
      </w:pPr>
      <w:r>
        <w:rPr>
          <w:rFonts w:ascii="Arial" w:cs="Arial" w:eastAsia="Arial" w:hAnsi="Arial"/>
          <w:b w:val="false"/>
          <w:bCs w:val="false"/>
          <w:i w:val="false"/>
          <w:iCs w:val="false"/>
          <w:color w:val="1F3864"/>
          <w:sz w:val="22"/>
          <w:szCs w:val="22"/>
        </w:rPr>
        <w:t xml:space="preserve">1. Entrar en la web del registrador y escribir en el buscador el nombre de dominio que se quiere comprar (por ejemplo, </w:t>
      </w:r>
      <w:r>
        <w:rPr>
          <w:rFonts w:ascii="Consolas" w:cs="Consolas" w:eastAsia="Consolas" w:hAnsi="Consolas"/>
          <w:b w:val="false"/>
          <w:bCs w:val="false"/>
          <w:color w:val="1F3864"/>
          <w:sz w:val="21"/>
          <w:szCs w:val="21"/>
        </w:rPr>
        <w:t xml:space="preserve">[tu-dominio].es</w:t>
      </w:r>
      <w:r>
        <w:rPr>
          <w:rFonts w:ascii="Arial" w:cs="Arial" w:eastAsia="Arial" w:hAnsi="Arial"/>
          <w:b w:val="false"/>
          <w:bCs w:val="false"/>
          <w:i w:val="false"/>
          <w:iCs w:val="false"/>
          <w:color w:val="1F3864"/>
          <w:sz w:val="22"/>
          <w:szCs w:val="22"/>
        </w:rPr>
        <w:t xml:space="preserve">).</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[CAPTURA 1: buscador de dominios con el nombre escrito]</w:t>
      </w:r>
    </w:p>
    <w:p>
      <w:pPr>
        <w:spacing w:after="100" w:line="276"/>
        <w:jc w:val="both"/>
      </w:pPr>
      <w:r>
        <w:rPr>
          <w:rFonts w:ascii="Arial" w:cs="Arial" w:eastAsia="Arial" w:hAnsi="Arial"/>
          <w:b w:val="false"/>
          <w:bCs w:val="false"/>
          <w:i w:val="false"/>
          <w:iCs w:val="false"/>
          <w:color w:val="1F3864"/>
          <w:sz w:val="22"/>
          <w:szCs w:val="22"/>
        </w:rPr>
        <w:t xml:space="preserve">2. La web comprueba la disponibilidad en el registro y muestra si el dominio está libre, junto con otras extensiones (.com, .net, .org…) y su precio por año.</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[CAPTURA 2: resultado de disponibilidad y precios]</w:t>
      </w:r>
    </w:p>
    <w:p>
      <w:pPr>
        <w:spacing w:after="100" w:line="276"/>
        <w:jc w:val="both"/>
      </w:pPr>
      <w:r>
        <w:rPr>
          <w:rFonts w:ascii="Arial" w:cs="Arial" w:eastAsia="Arial" w:hAnsi="Arial"/>
          <w:b w:val="false"/>
          <w:bCs w:val="false"/>
          <w:i w:val="false"/>
          <w:iCs w:val="false"/>
          <w:color w:val="1F3864"/>
          <w:sz w:val="22"/>
          <w:szCs w:val="22"/>
        </w:rPr>
        <w:t xml:space="preserve">3. Añadir el dominio elegido a la cesta y elegir el periodo de registro (1 año, 2 años…) y los servicios adicionales (protección de datos WHOIS, correo, hosting…), que son opcionales.</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[CAPTURA 3: cesta de la compra con el dominio]</w:t>
      </w:r>
    </w:p>
    <w:p>
      <w:pPr>
        <w:spacing w:after="100" w:line="276"/>
        <w:jc w:val="both"/>
      </w:pPr>
      <w:r>
        <w:rPr>
          <w:rFonts w:ascii="Arial" w:cs="Arial" w:eastAsia="Arial" w:hAnsi="Arial"/>
          <w:b w:val="false"/>
          <w:bCs w:val="false"/>
          <w:i w:val="false"/>
          <w:iCs w:val="false"/>
          <w:color w:val="1F3864"/>
          <w:sz w:val="22"/>
          <w:szCs w:val="22"/>
        </w:rPr>
        <w:t xml:space="preserve">4. Iniciar sesión o crear una cuenta de cliente, rellenando los datos del titular del dominio (nombre, dirección, email, teléfono). El registro exige datos reales del titular.</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[CAPTURA 4: formulario de datos del titular / creación de cuenta]</w:t>
      </w:r>
    </w:p>
    <w:p>
      <w:pPr>
        <w:spacing w:after="100" w:line="276"/>
        <w:jc w:val="both"/>
      </w:pPr>
      <w:r>
        <w:rPr>
          <w:rFonts w:ascii="Arial" w:cs="Arial" w:eastAsia="Arial" w:hAnsi="Arial"/>
          <w:b w:val="false"/>
          <w:bCs w:val="false"/>
          <w:i w:val="false"/>
          <w:iCs w:val="false"/>
          <w:color w:val="1F3864"/>
          <w:sz w:val="22"/>
          <w:szCs w:val="22"/>
        </w:rPr>
        <w:t xml:space="preserve">5. Por último aparece la pantalla de pago (tarjeta, PayPal, etc.). Aquí se detiene el proceso, ya que no se debe pagar.</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[CAPTURA 5: pantalla de selección del método de pago (sin pagar)]</w:t>
      </w:r>
    </w:p>
    <w:p>
      <w:pPr>
        <w:keepNext/>
        <w:spacing w:after="100" w:before="280"/>
      </w:pPr>
      <w:r>
        <w:rPr>
          <w:rFonts w:ascii="Arial" w:cs="Arial" w:eastAsia="Arial" w:hAnsi="Arial"/>
          <w:b/>
          <w:bCs/>
          <w:color w:val="000000"/>
          <w:sz w:val="22"/>
          <w:szCs w:val="22"/>
        </w:rPr>
        <w:t xml:space="preserve">Ejercicio 7: </w:t>
      </w:r>
      <w:r>
        <w:rPr>
          <w:rFonts w:ascii="Arial" w:cs="Arial" w:eastAsia="Arial" w:hAnsi="Arial"/>
          <w:b/>
          <w:bCs/>
          <w:color w:val="000000"/>
          <w:sz w:val="22"/>
          <w:szCs w:val="22"/>
        </w:rPr>
        <w:t xml:space="preserve">Explica qué ocurre cuando un servidor DNS recibe una consulta sobre un nombre de dominio y conoce la respuesta, y qué ocurre cuando no la conoce.</w:t>
      </w:r>
    </w:p>
    <w:p>
      <w:pPr>
        <w:spacing w:after="100" w:line="276"/>
        <w:jc w:val="both"/>
      </w:pPr>
      <w:r>
        <w:rPr>
          <w:rFonts w:ascii="Arial" w:cs="Arial" w:eastAsia="Arial" w:hAnsi="Arial"/>
          <w:b/>
          <w:bCs/>
          <w:i w:val="false"/>
          <w:iCs w:val="false"/>
          <w:color w:val="1F3864"/>
          <w:sz w:val="22"/>
          <w:szCs w:val="22"/>
        </w:rPr>
        <w:t xml:space="preserve">Si conoce la respuesta:</w:t>
      </w:r>
      <w:r>
        <w:rPr>
          <w:rFonts w:ascii="Arial" w:cs="Arial" w:eastAsia="Arial" w:hAnsi="Arial"/>
          <w:b w:val="false"/>
          <w:bCs w:val="false"/>
          <w:i w:val="false"/>
          <w:iCs w:val="false"/>
          <w:color w:val="1F3864"/>
          <w:sz w:val="22"/>
          <w:szCs w:val="22"/>
        </w:rPr>
        <w:t xml:space="preserve"> el servidor contesta directamente al cliente con la IP, sin consultar a nadie más. Esto ocurre en dos casos: si es el servidor </w:t>
      </w:r>
      <w:r>
        <w:rPr>
          <w:rFonts w:ascii="Arial" w:cs="Arial" w:eastAsia="Arial" w:hAnsi="Arial"/>
          <w:b/>
          <w:bCs/>
          <w:i w:val="false"/>
          <w:iCs w:val="false"/>
          <w:color w:val="1F3864"/>
          <w:sz w:val="22"/>
          <w:szCs w:val="22"/>
        </w:rPr>
        <w:t xml:space="preserve">autoritativo</w:t>
      </w:r>
      <w:r>
        <w:rPr>
          <w:rFonts w:ascii="Arial" w:cs="Arial" w:eastAsia="Arial" w:hAnsi="Arial"/>
          <w:b w:val="false"/>
          <w:bCs w:val="false"/>
          <w:i w:val="false"/>
          <w:iCs w:val="false"/>
          <w:color w:val="1F3864"/>
          <w:sz w:val="22"/>
          <w:szCs w:val="22"/>
        </w:rPr>
        <w:t xml:space="preserve"> de esa zona (devuelve una respuesta autoritativa desde sus registros) o si ya la tenía guardada en su </w:t>
      </w:r>
      <w:r>
        <w:rPr>
          <w:rFonts w:ascii="Arial" w:cs="Arial" w:eastAsia="Arial" w:hAnsi="Arial"/>
          <w:b/>
          <w:bCs/>
          <w:i w:val="false"/>
          <w:iCs w:val="false"/>
          <w:color w:val="1F3864"/>
          <w:sz w:val="22"/>
          <w:szCs w:val="22"/>
        </w:rPr>
        <w:t xml:space="preserve">caché</w:t>
      </w:r>
      <w:r>
        <w:rPr>
          <w:rFonts w:ascii="Arial" w:cs="Arial" w:eastAsia="Arial" w:hAnsi="Arial"/>
          <w:b w:val="false"/>
          <w:bCs w:val="false"/>
          <w:i w:val="false"/>
          <w:iCs w:val="false"/>
          <w:color w:val="1F3864"/>
          <w:sz w:val="22"/>
          <w:szCs w:val="22"/>
        </w:rPr>
        <w:t xml:space="preserve"> por una consulta anterior (respuesta no autoritativa, válida mientras no caduque su TTL).</w:t>
      </w:r>
    </w:p>
    <w:p>
      <w:pPr>
        <w:spacing w:after="100" w:line="276"/>
        <w:jc w:val="both"/>
      </w:pPr>
      <w:r>
        <w:rPr>
          <w:rFonts w:ascii="Arial" w:cs="Arial" w:eastAsia="Arial" w:hAnsi="Arial"/>
          <w:b/>
          <w:bCs/>
          <w:i w:val="false"/>
          <w:iCs w:val="false"/>
          <w:color w:val="1F3864"/>
          <w:sz w:val="22"/>
          <w:szCs w:val="22"/>
        </w:rPr>
        <w:t xml:space="preserve">Si no la conoce:</w:t>
      </w:r>
      <w:r>
        <w:rPr>
          <w:rFonts w:ascii="Arial" w:cs="Arial" w:eastAsia="Arial" w:hAnsi="Arial"/>
          <w:b w:val="false"/>
          <w:bCs w:val="false"/>
          <w:i w:val="false"/>
          <w:iCs w:val="false"/>
          <w:color w:val="1F3864"/>
          <w:sz w:val="22"/>
          <w:szCs w:val="22"/>
        </w:rPr>
        <w:t xml:space="preserve"> depende del tipo de consulta que reciba:</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Consulta recursiva:</w:t>
      </w:r>
      <w:r>
        <w:rPr>
          <w:rFonts w:ascii="Arial" w:cs="Arial" w:eastAsia="Arial" w:hAnsi="Arial"/>
          <w:b w:val="false"/>
          <w:bCs w:val="false"/>
          <w:i w:val="false"/>
          <w:iCs w:val="false"/>
          <w:color w:val="1F3864"/>
          <w:sz w:val="22"/>
          <w:szCs w:val="22"/>
        </w:rPr>
        <w:t xml:space="preserve"> el servidor se encarga de buscar la respuesta por el cliente. Pregunta primero a un servidor raíz, que le indica el servidor del TLD; este le indica el servidor autoritativo del dominio, y este último le da la IP. Después guarda la respuesta en caché y se la devuelve al cliente.</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Consulta iterativa:</w:t>
      </w:r>
      <w:r>
        <w:rPr>
          <w:rFonts w:ascii="Arial" w:cs="Arial" w:eastAsia="Arial" w:hAnsi="Arial"/>
          <w:b w:val="false"/>
          <w:bCs w:val="false"/>
          <w:i w:val="false"/>
          <w:iCs w:val="false"/>
          <w:color w:val="1F3864"/>
          <w:sz w:val="22"/>
          <w:szCs w:val="22"/>
        </w:rPr>
        <w:t xml:space="preserve"> el servidor responde con la mejor información que tenga (por ejemplo, la dirección de otro servidor DNS más cercano al dominio, como el servidor del TLD) o, si no tiene nada, con una respuesta negativa. Es el cliente quien debe seguir preguntando a los demás servidores.</w:t>
      </w:r>
    </w:p>
    <w:p>
      <w:pPr>
        <w:spacing w:after="100" w:line="276"/>
        <w:jc w:val="both"/>
      </w:pPr>
      <w:r>
        <w:rPr>
          <w:rFonts w:ascii="Arial" w:cs="Arial" w:eastAsia="Arial" w:hAnsi="Arial"/>
          <w:b w:val="false"/>
          <w:bCs w:val="false"/>
          <w:i w:val="false"/>
          <w:iCs w:val="false"/>
          <w:color w:val="1F3864"/>
          <w:sz w:val="22"/>
          <w:szCs w:val="22"/>
        </w:rPr>
        <w:t xml:space="preserve">Si al final el dominio no existe, el servidor autoritativo devuelve el error NXDOMAIN.</w:t>
      </w:r>
    </w:p>
    <w:p>
      <w:pPr>
        <w:keepNext/>
        <w:spacing w:after="100" w:before="280"/>
      </w:pPr>
      <w:r>
        <w:rPr>
          <w:rFonts w:ascii="Arial" w:cs="Arial" w:eastAsia="Arial" w:hAnsi="Arial"/>
          <w:b/>
          <w:bCs/>
          <w:color w:val="000000"/>
          <w:sz w:val="22"/>
          <w:szCs w:val="22"/>
        </w:rPr>
        <w:t xml:space="preserve">Ejercicio 8: </w:t>
      </w:r>
      <w:r>
        <w:rPr>
          <w:rFonts w:ascii="Arial" w:cs="Arial" w:eastAsia="Arial" w:hAnsi="Arial"/>
          <w:b/>
          <w:bCs/>
          <w:color w:val="000000"/>
          <w:sz w:val="22"/>
          <w:szCs w:val="22"/>
        </w:rPr>
        <w:t xml:space="preserve">¿Qué es un servidor DNS raíz? ¿Cuántos hay en el mundo? ¿quién opera el servidor nº 4? (d.root-servers.net)</w:t>
      </w:r>
    </w:p>
    <w:p>
      <w:pPr>
        <w:spacing w:after="100" w:line="276"/>
        <w:jc w:val="both"/>
      </w:pPr>
      <w:r>
        <w:rPr>
          <w:rFonts w:ascii="Arial" w:cs="Arial" w:eastAsia="Arial" w:hAnsi="Arial"/>
          <w:b w:val="false"/>
          <w:bCs w:val="false"/>
          <w:i w:val="false"/>
          <w:iCs w:val="false"/>
          <w:color w:val="1F3864"/>
          <w:sz w:val="22"/>
          <w:szCs w:val="22"/>
        </w:rPr>
        <w:t xml:space="preserve">Los </w:t>
      </w:r>
      <w:r>
        <w:rPr>
          <w:rFonts w:ascii="Arial" w:cs="Arial" w:eastAsia="Arial" w:hAnsi="Arial"/>
          <w:b/>
          <w:bCs/>
          <w:i w:val="false"/>
          <w:iCs w:val="false"/>
          <w:color w:val="1F3864"/>
          <w:sz w:val="22"/>
          <w:szCs w:val="22"/>
        </w:rPr>
        <w:t xml:space="preserve">servidores DNS raíz</w:t>
      </w:r>
      <w:r>
        <w:rPr>
          <w:rFonts w:ascii="Arial" w:cs="Arial" w:eastAsia="Arial" w:hAnsi="Arial"/>
          <w:b w:val="false"/>
          <w:bCs w:val="false"/>
          <w:i w:val="false"/>
          <w:iCs w:val="false"/>
          <w:color w:val="1F3864"/>
          <w:sz w:val="22"/>
          <w:szCs w:val="22"/>
        </w:rPr>
        <w:t xml:space="preserve"> (root servers) están en lo más alto de la jerarquía DNS. Los conocen todos los resolvedores recursivos (mediante el «archivo de sugerencias de raíz» o root hints) y son la primera parada cuando se busca un registro DNS: no saben la IP del dominio, pero responden indicando el servidor del TLD (.com, .es, .org…) al que hay que preguntar.</w:t>
      </w:r>
    </w:p>
    <w:p>
      <w:pPr>
        <w:spacing w:after="100" w:line="276"/>
        <w:jc w:val="both"/>
      </w:pPr>
      <w:r>
        <w:rPr>
          <w:rFonts w:ascii="Arial" w:cs="Arial" w:eastAsia="Arial" w:hAnsi="Arial"/>
          <w:b w:val="false"/>
          <w:bCs w:val="false"/>
          <w:i w:val="false"/>
          <w:iCs w:val="false"/>
          <w:color w:val="1F3864"/>
          <w:sz w:val="22"/>
          <w:szCs w:val="22"/>
        </w:rPr>
        <w:t xml:space="preserve">Existen </w:t>
      </w:r>
      <w:r>
        <w:rPr>
          <w:rFonts w:ascii="Arial" w:cs="Arial" w:eastAsia="Arial" w:hAnsi="Arial"/>
          <w:b/>
          <w:bCs/>
          <w:i w:val="false"/>
          <w:iCs w:val="false"/>
          <w:color w:val="1F3864"/>
          <w:sz w:val="22"/>
          <w:szCs w:val="22"/>
        </w:rPr>
        <w:t xml:space="preserve">13 servidores raíz lógicos</w:t>
      </w:r>
      <w:r>
        <w:rPr>
          <w:rFonts w:ascii="Arial" w:cs="Arial" w:eastAsia="Arial" w:hAnsi="Arial"/>
          <w:b w:val="false"/>
          <w:bCs w:val="false"/>
          <w:i w:val="false"/>
          <w:iCs w:val="false"/>
          <w:color w:val="1F3864"/>
          <w:sz w:val="22"/>
          <w:szCs w:val="22"/>
        </w:rPr>
        <w:t xml:space="preserve"> (identificados con letras de la A a la M: a.root-servers.net … m.root-servers.net), operados por </w:t>
      </w:r>
      <w:r>
        <w:rPr>
          <w:rFonts w:ascii="Arial" w:cs="Arial" w:eastAsia="Arial" w:hAnsi="Arial"/>
          <w:b/>
          <w:bCs/>
          <w:i w:val="false"/>
          <w:iCs w:val="false"/>
          <w:color w:val="1F3864"/>
          <w:sz w:val="22"/>
          <w:szCs w:val="22"/>
        </w:rPr>
        <w:t xml:space="preserve">12 organizaciones independientes</w:t>
      </w:r>
      <w:r>
        <w:rPr>
          <w:rFonts w:ascii="Arial" w:cs="Arial" w:eastAsia="Arial" w:hAnsi="Arial"/>
          <w:b w:val="false"/>
          <w:bCs w:val="false"/>
          <w:i w:val="false"/>
          <w:iCs w:val="false"/>
          <w:color w:val="1F3864"/>
          <w:sz w:val="22"/>
          <w:szCs w:val="22"/>
        </w:rPr>
        <w:t xml:space="preserve">. Sin embargo, gracias a la técnica *anycast* cada uno está replicado en muchas ubicaciones: según root-servers.org, el 7 de octubre de 2026 el sistema de servidores raíz estaba formado por </w:t>
      </w:r>
      <w:r>
        <w:rPr>
          <w:rFonts w:ascii="Arial" w:cs="Arial" w:eastAsia="Arial" w:hAnsi="Arial"/>
          <w:b/>
          <w:bCs/>
          <w:i w:val="false"/>
          <w:iCs w:val="false"/>
          <w:color w:val="1F3864"/>
          <w:sz w:val="22"/>
          <w:szCs w:val="22"/>
        </w:rPr>
        <w:t xml:space="preserve">2.047 instancias</w:t>
      </w:r>
      <w:r>
        <w:rPr>
          <w:rFonts w:ascii="Arial" w:cs="Arial" w:eastAsia="Arial" w:hAnsi="Arial"/>
          <w:b w:val="false"/>
          <w:bCs w:val="false"/>
          <w:i w:val="false"/>
          <w:iCs w:val="false"/>
          <w:color w:val="1F3864"/>
          <w:sz w:val="22"/>
          <w:szCs w:val="22"/>
        </w:rPr>
        <w:t xml:space="preserve"> repartidas por todo el mundo.</w:t>
      </w:r>
    </w:p>
    <w:p>
      <w:pPr>
        <w:spacing w:after="100" w:line="276"/>
        <w:jc w:val="both"/>
      </w:pPr>
      <w:r>
        <w:rPr>
          <w:rFonts w:ascii="Arial" w:cs="Arial" w:eastAsia="Arial" w:hAnsi="Arial"/>
          <w:b w:val="false"/>
          <w:bCs w:val="false"/>
          <w:i w:val="false"/>
          <w:iCs w:val="false"/>
          <w:color w:val="1F3864"/>
          <w:sz w:val="22"/>
          <w:szCs w:val="22"/>
        </w:rPr>
        <w:t xml:space="preserve">El servidor nº 4 (</w:t>
      </w:r>
      <w:r>
        <w:rPr>
          <w:rFonts w:ascii="Arial" w:cs="Arial" w:eastAsia="Arial" w:hAnsi="Arial"/>
          <w:b/>
          <w:bCs/>
          <w:i w:val="false"/>
          <w:iCs w:val="false"/>
          <w:color w:val="1F3864"/>
          <w:sz w:val="22"/>
          <w:szCs w:val="22"/>
        </w:rPr>
        <w:t xml:space="preserve">d.root-servers.net</w:t>
      </w:r>
      <w:r>
        <w:rPr>
          <w:rFonts w:ascii="Arial" w:cs="Arial" w:eastAsia="Arial" w:hAnsi="Arial"/>
          <w:b w:val="false"/>
          <w:bCs w:val="false"/>
          <w:i w:val="false"/>
          <w:iCs w:val="false"/>
          <w:color w:val="1F3864"/>
          <w:sz w:val="22"/>
          <w:szCs w:val="22"/>
        </w:rPr>
        <w:t xml:space="preserve">, la letra D) está operado por la </w:t>
      </w:r>
      <w:r>
        <w:rPr>
          <w:rFonts w:ascii="Arial" w:cs="Arial" w:eastAsia="Arial" w:hAnsi="Arial"/>
          <w:b/>
          <w:bCs/>
          <w:i w:val="false"/>
          <w:iCs w:val="false"/>
          <w:color w:val="1F3864"/>
          <w:sz w:val="22"/>
          <w:szCs w:val="22"/>
        </w:rPr>
        <w:t xml:space="preserve">Universidad de Maryland</w:t>
      </w:r>
      <w:r>
        <w:rPr>
          <w:rFonts w:ascii="Arial" w:cs="Arial" w:eastAsia="Arial" w:hAnsi="Arial"/>
          <w:b w:val="false"/>
          <w:bCs w:val="false"/>
          <w:i w:val="false"/>
          <w:iCs w:val="false"/>
          <w:color w:val="1F3864"/>
          <w:sz w:val="22"/>
          <w:szCs w:val="22"/>
        </w:rPr>
        <w:t xml:space="preserve"> (University of Maryland, EE. UU.).</w:t>
      </w:r>
    </w:p>
    <w:p>
      <w:pPr>
        <w:keepNext/>
        <w:spacing w:after="100" w:before="280"/>
      </w:pPr>
      <w:r>
        <w:rPr>
          <w:rFonts w:ascii="Arial" w:cs="Arial" w:eastAsia="Arial" w:hAnsi="Arial"/>
          <w:b/>
          <w:bCs/>
          <w:color w:val="000000"/>
          <w:sz w:val="22"/>
          <w:szCs w:val="22"/>
        </w:rPr>
        <w:t xml:space="preserve">Ejercicio 9: </w:t>
      </w:r>
      <w:r>
        <w:rPr>
          <w:rFonts w:ascii="Arial" w:cs="Arial" w:eastAsia="Arial" w:hAnsi="Arial"/>
          <w:b/>
          <w:bCs/>
          <w:color w:val="000000"/>
          <w:sz w:val="22"/>
          <w:szCs w:val="22"/>
        </w:rPr>
        <w:t xml:space="preserve">¿Qué es un servidor DNS local? ¿Cómo averiguarías la IP de tu servidor DNS Local? Si lo consigues, indícala a continuación.</w:t>
      </w:r>
    </w:p>
    <w:p>
      <w:pPr>
        <w:spacing w:after="100" w:line="276"/>
        <w:jc w:val="both"/>
      </w:pPr>
      <w:r>
        <w:rPr>
          <w:rFonts w:ascii="Arial" w:cs="Arial" w:eastAsia="Arial" w:hAnsi="Arial"/>
          <w:b w:val="false"/>
          <w:bCs w:val="false"/>
          <w:i w:val="false"/>
          <w:iCs w:val="false"/>
          <w:color w:val="1F3864"/>
          <w:sz w:val="22"/>
          <w:szCs w:val="22"/>
        </w:rPr>
        <w:t xml:space="preserve">El </w:t>
      </w:r>
      <w:r>
        <w:rPr>
          <w:rFonts w:ascii="Arial" w:cs="Arial" w:eastAsia="Arial" w:hAnsi="Arial"/>
          <w:b/>
          <w:bCs/>
          <w:i w:val="false"/>
          <w:iCs w:val="false"/>
          <w:color w:val="1F3864"/>
          <w:sz w:val="22"/>
          <w:szCs w:val="22"/>
        </w:rPr>
        <w:t xml:space="preserve">servidor DNS local</w:t>
      </w:r>
      <w:r>
        <w:rPr>
          <w:rFonts w:ascii="Arial" w:cs="Arial" w:eastAsia="Arial" w:hAnsi="Arial"/>
          <w:b w:val="false"/>
          <w:bCs w:val="false"/>
          <w:i w:val="false"/>
          <w:iCs w:val="false"/>
          <w:color w:val="1F3864"/>
          <w:sz w:val="22"/>
          <w:szCs w:val="22"/>
        </w:rPr>
        <w:t xml:space="preserve"> es el servidor DNS que tiene configurado nuestro equipo y al que envía todas sus consultas. Suele ser el router de casa (que reenvía al DNS del proveedor de Internet), el servidor DNS del ISP o el de la red de la empresa o del centro. Actúa como </w:t>
      </w:r>
      <w:r>
        <w:rPr>
          <w:rFonts w:ascii="Arial" w:cs="Arial" w:eastAsia="Arial" w:hAnsi="Arial"/>
          <w:b/>
          <w:bCs/>
          <w:i w:val="false"/>
          <w:iCs w:val="false"/>
          <w:color w:val="1F3864"/>
          <w:sz w:val="22"/>
          <w:szCs w:val="22"/>
        </w:rPr>
        <w:t xml:space="preserve">resolvedor recursivo</w:t>
      </w:r>
      <w:r>
        <w:rPr>
          <w:rFonts w:ascii="Arial" w:cs="Arial" w:eastAsia="Arial" w:hAnsi="Arial"/>
          <w:b w:val="false"/>
          <w:bCs w:val="false"/>
          <w:i w:val="false"/>
          <w:iCs w:val="false"/>
          <w:color w:val="1F3864"/>
          <w:sz w:val="22"/>
          <w:szCs w:val="22"/>
        </w:rPr>
        <w:t xml:space="preserve"> y guarda en caché las respuestas, de modo que si varios equipos piden el mismo dominio no hace falta volver a buscarlo.</w:t>
      </w:r>
    </w:p>
    <w:p>
      <w:pPr>
        <w:spacing w:after="100" w:line="276"/>
        <w:jc w:val="both"/>
      </w:pPr>
      <w:r>
        <w:rPr>
          <w:rFonts w:ascii="Arial" w:cs="Arial" w:eastAsia="Arial" w:hAnsi="Arial"/>
          <w:b w:val="false"/>
          <w:bCs w:val="false"/>
          <w:i w:val="false"/>
          <w:iCs w:val="false"/>
          <w:color w:val="1F3864"/>
          <w:sz w:val="22"/>
          <w:szCs w:val="22"/>
        </w:rPr>
        <w:t xml:space="preserve">Para averiguar su IP:</w:t>
      </w:r>
    </w:p>
    <w:p>
      <w:pPr>
        <w:pStyle w:val="ListParagraph"/>
        <w:numPr>
          <w:ilvl w:val="0"/>
          <w:numId w:val="2"/>
        </w:numPr>
        <w:spacing w:after="60" w:line="276"/>
      </w:pPr>
      <w:r>
        <w:rPr>
          <w:rFonts w:ascii="Arial" w:cs="Arial" w:eastAsia="Arial" w:hAnsi="Arial"/>
          <w:b w:val="false"/>
          <w:bCs w:val="false"/>
          <w:i w:val="false"/>
          <w:iCs w:val="false"/>
          <w:color w:val="1F3864"/>
          <w:sz w:val="22"/>
          <w:szCs w:val="22"/>
        </w:rPr>
        <w:t xml:space="preserve">En </w:t>
      </w:r>
      <w:r>
        <w:rPr>
          <w:rFonts w:ascii="Arial" w:cs="Arial" w:eastAsia="Arial" w:hAnsi="Arial"/>
          <w:b/>
          <w:bCs/>
          <w:i w:val="false"/>
          <w:iCs w:val="false"/>
          <w:color w:val="1F3864"/>
          <w:sz w:val="22"/>
          <w:szCs w:val="22"/>
        </w:rPr>
        <w:t xml:space="preserve">Windows</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ipconfig /all</w:t>
      </w:r>
      <w:r>
        <w:rPr>
          <w:rFonts w:ascii="Arial" w:cs="Arial" w:eastAsia="Arial" w:hAnsi="Arial"/>
          <w:b w:val="false"/>
          <w:bCs w:val="false"/>
          <w:i w:val="false"/>
          <w:iCs w:val="false"/>
          <w:color w:val="1F3864"/>
          <w:sz w:val="22"/>
          <w:szCs w:val="22"/>
        </w:rPr>
        <w:t xml:space="preserve"> y mirar el campo «Servidores DNS». También sale como «Servidor predeterminado» al ejecutar </w:t>
      </w:r>
      <w:r>
        <w:rPr>
          <w:rFonts w:ascii="Consolas" w:cs="Consolas" w:eastAsia="Consolas" w:hAnsi="Consolas"/>
          <w:b w:val="false"/>
          <w:bCs w:val="false"/>
          <w:color w:val="1F3864"/>
          <w:sz w:val="21"/>
          <w:szCs w:val="21"/>
        </w:rPr>
        <w:t xml:space="preserve">nslookup</w:t>
      </w:r>
      <w:r>
        <w:rPr>
          <w:rFonts w:ascii="Arial" w:cs="Arial" w:eastAsia="Arial" w:hAnsi="Arial"/>
          <w:b w:val="false"/>
          <w:bCs w:val="false"/>
          <w:i w:val="false"/>
          <w:iCs w:val="false"/>
          <w:color w:val="1F3864"/>
          <w:sz w:val="22"/>
          <w:szCs w:val="22"/>
        </w:rPr>
        <w:t xml:space="preserve">.</w:t>
      </w:r>
    </w:p>
    <w:p>
      <w:pPr>
        <w:pStyle w:val="ListParagraph"/>
        <w:numPr>
          <w:ilvl w:val="0"/>
          <w:numId w:val="2"/>
        </w:numPr>
        <w:spacing w:after="60" w:line="276"/>
      </w:pPr>
      <w:r>
        <w:rPr>
          <w:rFonts w:ascii="Arial" w:cs="Arial" w:eastAsia="Arial" w:hAnsi="Arial"/>
          <w:b w:val="false"/>
          <w:bCs w:val="false"/>
          <w:i w:val="false"/>
          <w:iCs w:val="false"/>
          <w:color w:val="1F3864"/>
          <w:sz w:val="22"/>
          <w:szCs w:val="22"/>
        </w:rPr>
        <w:t xml:space="preserve">En </w:t>
      </w:r>
      <w:r>
        <w:rPr>
          <w:rFonts w:ascii="Arial" w:cs="Arial" w:eastAsia="Arial" w:hAnsi="Arial"/>
          <w:b/>
          <w:bCs/>
          <w:i w:val="false"/>
          <w:iCs w:val="false"/>
          <w:color w:val="1F3864"/>
          <w:sz w:val="22"/>
          <w:szCs w:val="22"/>
        </w:rPr>
        <w:t xml:space="preserve">Linux</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cat /etc/resolv.conf</w:t>
      </w:r>
      <w:r>
        <w:rPr>
          <w:rFonts w:ascii="Arial" w:cs="Arial" w:eastAsia="Arial" w:hAnsi="Arial"/>
          <w:b w:val="false"/>
          <w:bCs w:val="false"/>
          <w:i w:val="false"/>
          <w:iCs w:val="false"/>
          <w:color w:val="1F3864"/>
          <w:sz w:val="22"/>
          <w:szCs w:val="22"/>
        </w:rPr>
        <w:t xml:space="preserve"> o </w:t>
      </w:r>
      <w:r>
        <w:rPr>
          <w:rFonts w:ascii="Consolas" w:cs="Consolas" w:eastAsia="Consolas" w:hAnsi="Consolas"/>
          <w:b w:val="false"/>
          <w:bCs w:val="false"/>
          <w:color w:val="1F3864"/>
          <w:sz w:val="21"/>
          <w:szCs w:val="21"/>
        </w:rPr>
        <w:t xml:space="preserve">resolvectl status</w:t>
      </w:r>
      <w:r>
        <w:rPr>
          <w:rFonts w:ascii="Arial" w:cs="Arial" w:eastAsia="Arial" w:hAnsi="Arial"/>
          <w:b w:val="false"/>
          <w:bCs w:val="false"/>
          <w:i w:val="false"/>
          <w:iCs w:val="false"/>
          <w:color w:val="1F3864"/>
          <w:sz w:val="22"/>
          <w:szCs w:val="22"/>
        </w:rPr>
        <w:t xml:space="preserve"> (en sistemas con systemd-resolved, </w:t>
      </w:r>
      <w:r>
        <w:rPr>
          <w:rFonts w:ascii="Consolas" w:cs="Consolas" w:eastAsia="Consolas" w:hAnsi="Consolas"/>
          <w:b w:val="false"/>
          <w:bCs w:val="false"/>
          <w:color w:val="1F3864"/>
          <w:sz w:val="21"/>
          <w:szCs w:val="21"/>
        </w:rPr>
        <w:t xml:space="preserve">resolv.conf</w:t>
      </w:r>
      <w:r>
        <w:rPr>
          <w:rFonts w:ascii="Arial" w:cs="Arial" w:eastAsia="Arial" w:hAnsi="Arial"/>
          <w:b w:val="false"/>
          <w:bCs w:val="false"/>
          <w:i w:val="false"/>
          <w:iCs w:val="false"/>
          <w:color w:val="1F3864"/>
          <w:sz w:val="22"/>
          <w:szCs w:val="22"/>
        </w:rPr>
        <w:t xml:space="preserve"> muestra 127.0.0.53 y el DNS real aparece con </w:t>
      </w:r>
      <w:r>
        <w:rPr>
          <w:rFonts w:ascii="Consolas" w:cs="Consolas" w:eastAsia="Consolas" w:hAnsi="Consolas"/>
          <w:b w:val="false"/>
          <w:bCs w:val="false"/>
          <w:color w:val="1F3864"/>
          <w:sz w:val="21"/>
          <w:szCs w:val="21"/>
        </w:rPr>
        <w:t xml:space="preserve">resolvectl</w:t>
      </w:r>
      <w:r>
        <w:rPr>
          <w:rFonts w:ascii="Arial" w:cs="Arial" w:eastAsia="Arial" w:hAnsi="Arial"/>
          <w:b w:val="false"/>
          <w:bCs w:val="false"/>
          <w:i w:val="false"/>
          <w:iCs w:val="false"/>
          <w:color w:val="1F3864"/>
          <w:sz w:val="22"/>
          <w:szCs w:val="22"/>
        </w:rPr>
        <w:t xml:space="preserve">).</w:t>
      </w:r>
    </w:p>
    <w:p>
      <w:pPr>
        <w:spacing w:after="100" w:line="276"/>
        <w:jc w:val="both"/>
      </w:pPr>
      <w:r>
        <w:rPr>
          <w:rFonts w:ascii="Arial" w:cs="Arial" w:eastAsia="Arial" w:hAnsi="Arial"/>
          <w:b w:val="false"/>
          <w:bCs w:val="false"/>
          <w:i w:val="false"/>
          <w:iCs w:val="false"/>
          <w:color w:val="1F3864"/>
          <w:sz w:val="22"/>
          <w:szCs w:val="22"/>
        </w:rPr>
        <w:t xml:space="preserve">La IP de mi servidor DNS local es: </w:t>
      </w:r>
      <w:r>
        <w:rPr>
          <w:rFonts w:ascii="Arial" w:cs="Arial" w:eastAsia="Arial" w:hAnsi="Arial"/>
          <w:b/>
          <w:bCs/>
          <w:i w:val="false"/>
          <w:iCs w:val="false"/>
          <w:color w:val="1F3864"/>
          <w:sz w:val="22"/>
          <w:szCs w:val="22"/>
        </w:rPr>
        <w:t xml:space="preserve">[escribe aquí la IP que te salga]</w:t>
      </w:r>
    </w:p>
    <w:p>
      <w:pPr>
        <w:pBdr>
          <w:top w:val="dashed" w:color="1F3864" w:sz="6" w:space="8"/>
          <w:left w:val="dashed" w:color="1F3864" w:sz="6" w:space="8"/>
          <w:bottom w:val="dashed" w:color="1F3864" w:sz="6" w:space="8"/>
          <w:right w:val="dashed" w:color="1F3864" w:sz="6" w:space="8"/>
        </w:pBdr>
        <w:spacing w:after="160" w:before="100"/>
        <w:jc w:val="center"/>
      </w:pPr>
      <w:r>
        <w:rPr>
          <w:rFonts w:ascii="Arial" w:cs="Arial" w:eastAsia="Arial" w:hAnsi="Arial"/>
          <w:i/>
          <w:iCs/>
          <w:color w:val="1F3864"/>
          <w:sz w:val="20"/>
          <w:szCs w:val="20"/>
          <w:shd w:fill="FFFF00" w:val="clear"/>
        </w:rPr>
        <w:t xml:space="preserve">[CAPTURA (opcional): resultado de ipconfig /all o resolvectl status]</w:t>
      </w:r>
    </w:p>
    <w:p>
      <w:pPr>
        <w:keepNext/>
        <w:spacing w:after="100" w:before="280"/>
      </w:pPr>
      <w:r>
        <w:rPr>
          <w:rFonts w:ascii="Arial" w:cs="Arial" w:eastAsia="Arial" w:hAnsi="Arial"/>
          <w:b/>
          <w:bCs/>
          <w:color w:val="000000"/>
          <w:sz w:val="22"/>
          <w:szCs w:val="22"/>
        </w:rPr>
        <w:t xml:space="preserve">Ejercicio 10: </w:t>
      </w:r>
      <w:r>
        <w:rPr>
          <w:rFonts w:ascii="Arial" w:cs="Arial" w:eastAsia="Arial" w:hAnsi="Arial"/>
          <w:b/>
          <w:bCs/>
          <w:color w:val="000000"/>
          <w:sz w:val="22"/>
          <w:szCs w:val="22"/>
        </w:rPr>
        <w:t xml:space="preserve">¿Qué otros tipos de servidores DNS existen? Explica brevemente su función.</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Servidor autoritativo:</w:t>
      </w:r>
      <w:r>
        <w:rPr>
          <w:rFonts w:ascii="Arial" w:cs="Arial" w:eastAsia="Arial" w:hAnsi="Arial"/>
          <w:b w:val="false"/>
          <w:bCs w:val="false"/>
          <w:i w:val="false"/>
          <w:iCs w:val="false"/>
          <w:color w:val="1F3864"/>
          <w:sz w:val="22"/>
          <w:szCs w:val="22"/>
        </w:rPr>
        <w:t xml:space="preserve"> guarda realmente la información de un dominio y es responsable de él; es el último de la cadena de búsqueda y responde sin consultar a otros. Se divide en:</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Primario (maestro):</w:t>
      </w:r>
      <w:r>
        <w:rPr>
          <w:rFonts w:ascii="Arial" w:cs="Arial" w:eastAsia="Arial" w:hAnsi="Arial"/>
          <w:b w:val="false"/>
          <w:bCs w:val="false"/>
          <w:i w:val="false"/>
          <w:iCs w:val="false"/>
          <w:color w:val="1F3864"/>
          <w:sz w:val="22"/>
          <w:szCs w:val="22"/>
        </w:rPr>
        <w:t xml:space="preserve"> contiene los registros de recursos originales de la zona y gestiona las solicitudes del dominio. Es donde se hacen las modificaciones.</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Secundario (esclavo):</w:t>
      </w:r>
      <w:r>
        <w:rPr>
          <w:rFonts w:ascii="Arial" w:cs="Arial" w:eastAsia="Arial" w:hAnsi="Arial"/>
          <w:b w:val="false"/>
          <w:bCs w:val="false"/>
          <w:i w:val="false"/>
          <w:iCs w:val="false"/>
          <w:color w:val="1F3864"/>
          <w:sz w:val="22"/>
          <w:szCs w:val="22"/>
        </w:rPr>
        <w:t xml:space="preserve"> tiene una copia de solo lectura de la zona, que obtiene del primario mediante una </w:t>
      </w:r>
      <w:r>
        <w:rPr>
          <w:rFonts w:ascii="Arial" w:cs="Arial" w:eastAsia="Arial" w:hAnsi="Arial"/>
          <w:b/>
          <w:bCs/>
          <w:i w:val="false"/>
          <w:iCs w:val="false"/>
          <w:color w:val="1F3864"/>
          <w:sz w:val="22"/>
          <w:szCs w:val="22"/>
        </w:rPr>
        <w:t xml:space="preserve">transferencia de zona</w:t>
      </w:r>
      <w:r>
        <w:rPr>
          <w:rFonts w:ascii="Arial" w:cs="Arial" w:eastAsia="Arial" w:hAnsi="Arial"/>
          <w:b w:val="false"/>
          <w:bCs w:val="false"/>
          <w:i w:val="false"/>
          <w:iCs w:val="false"/>
          <w:color w:val="1F3864"/>
          <w:sz w:val="22"/>
          <w:szCs w:val="22"/>
        </w:rPr>
        <w:t xml:space="preserve">. Da redundancia y reparte la carga.</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Servidor recursivo (resolvedor):</w:t>
      </w:r>
      <w:r>
        <w:rPr>
          <w:rFonts w:ascii="Arial" w:cs="Arial" w:eastAsia="Arial" w:hAnsi="Arial"/>
          <w:b w:val="false"/>
          <w:bCs w:val="false"/>
          <w:i w:val="false"/>
          <w:iCs w:val="false"/>
          <w:color w:val="1F3864"/>
          <w:sz w:val="22"/>
          <w:szCs w:val="22"/>
        </w:rPr>
        <w:t xml:space="preserve"> suele ser la primera parada de una consulta. Actúa como intermediario entre el cliente y el resto de servidores DNS hasta conseguir la IP, y la guarda en caché para consultas futuras.</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Servidor de nombres raíz:</w:t>
      </w:r>
      <w:r>
        <w:rPr>
          <w:rFonts w:ascii="Arial" w:cs="Arial" w:eastAsia="Arial" w:hAnsi="Arial"/>
          <w:b w:val="false"/>
          <w:bCs w:val="false"/>
          <w:i w:val="false"/>
          <w:iCs w:val="false"/>
          <w:color w:val="1F3864"/>
          <w:sz w:val="22"/>
          <w:szCs w:val="22"/>
        </w:rPr>
        <w:t xml:space="preserve"> los 13 servidores raíz; responden indicando al resolvedor el servidor del TLD correspondiente.</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Servidor de nombres de primer nivel (TLD):</w:t>
      </w:r>
      <w:r>
        <w:rPr>
          <w:rFonts w:ascii="Arial" w:cs="Arial" w:eastAsia="Arial" w:hAnsi="Arial"/>
          <w:b w:val="false"/>
          <w:bCs w:val="false"/>
          <w:i w:val="false"/>
          <w:iCs w:val="false"/>
          <w:color w:val="1F3864"/>
          <w:sz w:val="22"/>
          <w:szCs w:val="22"/>
        </w:rPr>
        <w:t xml:space="preserve"> mantiene la información de todos los dominios que comparten una extensión (.com, .es, .org…) y señala el servidor autoritativo de cada uno.</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Servidor caché / de reenvío (forwarder):</w:t>
      </w:r>
      <w:r>
        <w:rPr>
          <w:rFonts w:ascii="Arial" w:cs="Arial" w:eastAsia="Arial" w:hAnsi="Arial"/>
          <w:b w:val="false"/>
          <w:bCs w:val="false"/>
          <w:i w:val="false"/>
          <w:iCs w:val="false"/>
          <w:color w:val="1F3864"/>
          <w:sz w:val="22"/>
          <w:szCs w:val="22"/>
        </w:rPr>
        <w:t xml:space="preserve"> no es autoritativo de ninguna zona; solo reenvía las consultas a otro servidor y almacena las respuestas para acelerar la resolución.</w:t>
      </w:r>
    </w:p>
    <w:p>
      <w:pPr>
        <w:keepNext/>
        <w:spacing w:after="100" w:before="280"/>
      </w:pPr>
      <w:r>
        <w:rPr>
          <w:rFonts w:ascii="Arial" w:cs="Arial" w:eastAsia="Arial" w:hAnsi="Arial"/>
          <w:b/>
          <w:bCs/>
          <w:color w:val="000000"/>
          <w:sz w:val="22"/>
          <w:szCs w:val="22"/>
        </w:rPr>
        <w:t xml:space="preserve">Ejercicio 11: </w:t>
      </w:r>
      <w:r>
        <w:rPr>
          <w:rFonts w:ascii="Arial" w:cs="Arial" w:eastAsia="Arial" w:hAnsi="Arial"/>
          <w:b/>
          <w:bCs/>
          <w:color w:val="000000"/>
          <w:sz w:val="22"/>
          <w:szCs w:val="22"/>
        </w:rPr>
        <w:t xml:space="preserve">¿Qué es un IDN? ¿Desde qué año se pueden utilizar? Pon un ejemplo de un IDN.</w:t>
      </w:r>
    </w:p>
    <w:p>
      <w:pPr>
        <w:spacing w:after="100" w:line="276"/>
        <w:jc w:val="both"/>
      </w:pPr>
      <w:r>
        <w:rPr>
          <w:rFonts w:ascii="Arial" w:cs="Arial" w:eastAsia="Arial" w:hAnsi="Arial"/>
          <w:b w:val="false"/>
          <w:bCs w:val="false"/>
          <w:i w:val="false"/>
          <w:iCs w:val="false"/>
          <w:color w:val="1F3864"/>
          <w:sz w:val="22"/>
          <w:szCs w:val="22"/>
        </w:rPr>
        <w:t xml:space="preserve">Un </w:t>
      </w:r>
      <w:r>
        <w:rPr>
          <w:rFonts w:ascii="Arial" w:cs="Arial" w:eastAsia="Arial" w:hAnsi="Arial"/>
          <w:b/>
          <w:bCs/>
          <w:i w:val="false"/>
          <w:iCs w:val="false"/>
          <w:color w:val="1F3864"/>
          <w:sz w:val="22"/>
          <w:szCs w:val="22"/>
        </w:rPr>
        <w:t xml:space="preserve">IDN</w:t>
      </w:r>
      <w:r>
        <w:rPr>
          <w:rFonts w:ascii="Arial" w:cs="Arial" w:eastAsia="Arial" w:hAnsi="Arial"/>
          <w:b w:val="false"/>
          <w:bCs w:val="false"/>
          <w:i w:val="false"/>
          <w:iCs w:val="false"/>
          <w:color w:val="1F3864"/>
          <w:sz w:val="22"/>
          <w:szCs w:val="22"/>
        </w:rPr>
        <w:t xml:space="preserve"> (Internationalized Domain Name, nombre de dominio internacionalizado) es un nombre de dominio que contiene caracteres que no están en el conjunto básico ASCII (letras a-z, números y guion), como la ñ, las tildes, la ü o alfabetos distintos del latino (cirílico, árabe, chino…).</w:t>
      </w:r>
    </w:p>
    <w:p>
      <w:pPr>
        <w:spacing w:after="100" w:line="276"/>
        <w:jc w:val="both"/>
      </w:pPr>
      <w:r>
        <w:rPr>
          <w:rFonts w:ascii="Arial" w:cs="Arial" w:eastAsia="Arial" w:hAnsi="Arial"/>
          <w:b w:val="false"/>
          <w:bCs w:val="false"/>
          <w:i w:val="false"/>
          <w:iCs w:val="false"/>
          <w:color w:val="1F3864"/>
          <w:sz w:val="22"/>
          <w:szCs w:val="22"/>
        </w:rPr>
        <w:t xml:space="preserve">Se pueden utilizar desde </w:t>
      </w:r>
      <w:r>
        <w:rPr>
          <w:rFonts w:ascii="Arial" w:cs="Arial" w:eastAsia="Arial" w:hAnsi="Arial"/>
          <w:b/>
          <w:bCs/>
          <w:i w:val="false"/>
          <w:iCs w:val="false"/>
          <w:color w:val="1F3864"/>
          <w:sz w:val="22"/>
          <w:szCs w:val="22"/>
        </w:rPr>
        <w:t xml:space="preserve">2003</w:t>
      </w:r>
      <w:r>
        <w:rPr>
          <w:rFonts w:ascii="Arial" w:cs="Arial" w:eastAsia="Arial" w:hAnsi="Arial"/>
          <w:b w:val="false"/>
          <w:bCs w:val="false"/>
          <w:i w:val="false"/>
          <w:iCs w:val="false"/>
          <w:color w:val="1F3864"/>
          <w:sz w:val="22"/>
          <w:szCs w:val="22"/>
        </w:rPr>
        <w:t xml:space="preserve">, año en que se definió el estándar IDNA (Internationalizing Domain Names in Applications, RFC 3490). Como el DNS solo entiende ASCII, el navegador convierte el nombre Unicode a una cadena ASCII con el prefijo </w:t>
      </w:r>
      <w:r>
        <w:rPr>
          <w:rFonts w:ascii="Consolas" w:cs="Consolas" w:eastAsia="Consolas" w:hAnsi="Consolas"/>
          <w:b w:val="false"/>
          <w:bCs w:val="false"/>
          <w:color w:val="1F3864"/>
          <w:sz w:val="21"/>
          <w:szCs w:val="21"/>
        </w:rPr>
        <w:t xml:space="preserve">xn--</w:t>
      </w:r>
      <w:r>
        <w:rPr>
          <w:rFonts w:ascii="Arial" w:cs="Arial" w:eastAsia="Arial" w:hAnsi="Arial"/>
          <w:b w:val="false"/>
          <w:bCs w:val="false"/>
          <w:i w:val="false"/>
          <w:iCs w:val="false"/>
          <w:color w:val="1F3864"/>
          <w:sz w:val="22"/>
          <w:szCs w:val="22"/>
        </w:rPr>
        <w:t xml:space="preserve"> mediante el algoritmo </w:t>
      </w:r>
      <w:r>
        <w:rPr>
          <w:rFonts w:ascii="Arial" w:cs="Arial" w:eastAsia="Arial" w:hAnsi="Arial"/>
          <w:b/>
          <w:bCs/>
          <w:i w:val="false"/>
          <w:iCs w:val="false"/>
          <w:color w:val="1F3864"/>
          <w:sz w:val="22"/>
          <w:szCs w:val="22"/>
        </w:rPr>
        <w:t xml:space="preserve">Punycode</w:t>
      </w:r>
      <w:r>
        <w:rPr>
          <w:rFonts w:ascii="Arial" w:cs="Arial" w:eastAsia="Arial" w:hAnsi="Arial"/>
          <w:b w:val="false"/>
          <w:bCs w:val="false"/>
          <w:i w:val="false"/>
          <w:iCs w:val="false"/>
          <w:color w:val="1F3864"/>
          <w:sz w:val="22"/>
          <w:szCs w:val="22"/>
        </w:rPr>
        <w:t xml:space="preserve"> (RFC 3492). En 2008 se actualizó con IDNA2008.</w:t>
      </w:r>
    </w:p>
    <w:p>
      <w:pPr>
        <w:spacing w:after="100" w:line="276"/>
        <w:jc w:val="both"/>
      </w:pPr>
      <w:r>
        <w:rPr>
          <w:rFonts w:ascii="Arial" w:cs="Arial" w:eastAsia="Arial" w:hAnsi="Arial"/>
          <w:b/>
          <w:bCs/>
          <w:i w:val="false"/>
          <w:iCs w:val="false"/>
          <w:color w:val="1F3864"/>
          <w:sz w:val="22"/>
          <w:szCs w:val="22"/>
        </w:rPr>
        <w:t xml:space="preserve">Ejemplo:</w:t>
      </w:r>
      <w:r>
        <w:rPr>
          <w:rFonts w:ascii="Arial" w:cs="Arial" w:eastAsia="Arial" w:hAnsi="Arial"/>
          <w:b w:val="false"/>
          <w:bCs w:val="false"/>
          <w:i w:val="false"/>
          <w:iCs w:val="false"/>
          <w:color w:val="1F3864"/>
          <w:sz w:val="22"/>
          <w:szCs w:val="22"/>
        </w:rPr>
        <w:t xml:space="preserve"> </w:t>
      </w:r>
      <w:r>
        <w:rPr>
          <w:rFonts w:ascii="Consolas" w:cs="Consolas" w:eastAsia="Consolas" w:hAnsi="Consolas"/>
          <w:b w:val="false"/>
          <w:bCs w:val="false"/>
          <w:color w:val="1F3864"/>
          <w:sz w:val="21"/>
          <w:szCs w:val="21"/>
        </w:rPr>
        <w:t xml:space="preserve">bücher.de</w:t>
      </w:r>
      <w:r>
        <w:rPr>
          <w:rFonts w:ascii="Arial" w:cs="Arial" w:eastAsia="Arial" w:hAnsi="Arial"/>
          <w:b w:val="false"/>
          <w:bCs w:val="false"/>
          <w:i w:val="false"/>
          <w:iCs w:val="false"/>
          <w:color w:val="1F3864"/>
          <w:sz w:val="22"/>
          <w:szCs w:val="22"/>
        </w:rPr>
        <w:t xml:space="preserve"> se almacena en el DNS como </w:t>
      </w:r>
      <w:r>
        <w:rPr>
          <w:rFonts w:ascii="Consolas" w:cs="Consolas" w:eastAsia="Consolas" w:hAnsi="Consolas"/>
          <w:b w:val="false"/>
          <w:bCs w:val="false"/>
          <w:color w:val="1F3864"/>
          <w:sz w:val="21"/>
          <w:szCs w:val="21"/>
        </w:rPr>
        <w:t xml:space="preserve">xn--bcher-kva.de</w:t>
      </w:r>
      <w:r>
        <w:rPr>
          <w:rFonts w:ascii="Arial" w:cs="Arial" w:eastAsia="Arial" w:hAnsi="Arial"/>
          <w:b w:val="false"/>
          <w:bCs w:val="false"/>
          <w:i w:val="false"/>
          <w:iCs w:val="false"/>
          <w:color w:val="1F3864"/>
          <w:sz w:val="22"/>
          <w:szCs w:val="22"/>
        </w:rPr>
        <w:t xml:space="preserve">. También existen TLD internacionalizados, como </w:t>
      </w:r>
      <w:r>
        <w:rPr>
          <w:rFonts w:ascii="Consolas" w:cs="Consolas" w:eastAsia="Consolas" w:hAnsi="Consolas"/>
          <w:b w:val="false"/>
          <w:bCs w:val="false"/>
          <w:color w:val="1F3864"/>
          <w:sz w:val="21"/>
          <w:szCs w:val="21"/>
        </w:rPr>
        <w:t xml:space="preserve">.рф</w:t>
      </w:r>
      <w:r>
        <w:rPr>
          <w:rFonts w:ascii="Arial" w:cs="Arial" w:eastAsia="Arial" w:hAnsi="Arial"/>
          <w:b w:val="false"/>
          <w:bCs w:val="false"/>
          <w:i w:val="false"/>
          <w:iCs w:val="false"/>
          <w:color w:val="1F3864"/>
          <w:sz w:val="22"/>
          <w:szCs w:val="22"/>
        </w:rPr>
        <w:t xml:space="preserve"> (Rusia), que en Punycode es </w:t>
      </w:r>
      <w:r>
        <w:rPr>
          <w:rFonts w:ascii="Consolas" w:cs="Consolas" w:eastAsia="Consolas" w:hAnsi="Consolas"/>
          <w:b w:val="false"/>
          <w:bCs w:val="false"/>
          <w:color w:val="1F3864"/>
          <w:sz w:val="21"/>
          <w:szCs w:val="21"/>
        </w:rPr>
        <w:t xml:space="preserve">xn--p1ai</w:t>
      </w:r>
      <w:r>
        <w:rPr>
          <w:rFonts w:ascii="Arial" w:cs="Arial" w:eastAsia="Arial" w:hAnsi="Arial"/>
          <w:b w:val="false"/>
          <w:bCs w:val="false"/>
          <w:i w:val="false"/>
          <w:iCs w:val="false"/>
          <w:color w:val="1F3864"/>
          <w:sz w:val="22"/>
          <w:szCs w:val="22"/>
        </w:rPr>
        <w:t xml:space="preserve">.</w:t>
      </w:r>
    </w:p>
    <w:p>
      <w:pPr>
        <w:keepNext/>
        <w:spacing w:after="100" w:before="280"/>
      </w:pPr>
      <w:r>
        <w:rPr>
          <w:rFonts w:ascii="Arial" w:cs="Arial" w:eastAsia="Arial" w:hAnsi="Arial"/>
          <w:b/>
          <w:bCs/>
          <w:color w:val="000000"/>
          <w:sz w:val="22"/>
          <w:szCs w:val="22"/>
        </w:rPr>
        <w:t xml:space="preserve">Ejercicio 12: </w:t>
      </w:r>
      <w:r>
        <w:rPr>
          <w:rFonts w:ascii="Arial" w:cs="Arial" w:eastAsia="Arial" w:hAnsi="Arial"/>
          <w:b/>
          <w:bCs/>
          <w:color w:val="000000"/>
          <w:sz w:val="22"/>
          <w:szCs w:val="22"/>
        </w:rPr>
        <w:t xml:space="preserve">¿Qué organismo tiene asignada la gestión del registro de nombres de dominio de Internet bajo el código de país correspondiente a España (".es")?</w:t>
      </w:r>
    </w:p>
    <w:p>
      <w:pPr>
        <w:spacing w:after="100" w:line="276"/>
        <w:jc w:val="both"/>
      </w:pPr>
      <w:r>
        <w:rPr>
          <w:rFonts w:ascii="Arial" w:cs="Arial" w:eastAsia="Arial" w:hAnsi="Arial"/>
          <w:b w:val="false"/>
          <w:bCs w:val="false"/>
          <w:i w:val="false"/>
          <w:iCs w:val="false"/>
          <w:color w:val="1F3864"/>
          <w:sz w:val="22"/>
          <w:szCs w:val="22"/>
        </w:rPr>
        <w:t xml:space="preserve">La gestión del registro de dominios ".es" la tiene asignada </w:t>
      </w:r>
      <w:r>
        <w:rPr>
          <w:rFonts w:ascii="Arial" w:cs="Arial" w:eastAsia="Arial" w:hAnsi="Arial"/>
          <w:b/>
          <w:bCs/>
          <w:i w:val="false"/>
          <w:iCs w:val="false"/>
          <w:color w:val="1F3864"/>
          <w:sz w:val="22"/>
          <w:szCs w:val="22"/>
        </w:rPr>
        <w:t xml:space="preserve">Red.es</w:t>
      </w:r>
      <w:r>
        <w:rPr>
          <w:rFonts w:ascii="Arial" w:cs="Arial" w:eastAsia="Arial" w:hAnsi="Arial"/>
          <w:b w:val="false"/>
          <w:bCs w:val="false"/>
          <w:i w:val="false"/>
          <w:iCs w:val="false"/>
          <w:color w:val="1F3864"/>
          <w:sz w:val="22"/>
          <w:szCs w:val="22"/>
        </w:rPr>
        <w:t xml:space="preserve">, entidad pública empresarial adscrita al Ministerio de Transformación Digital. Funciona como el NIC de España y gestiona el registro a través de la web dominios.es, directamente o por medio de agentes registradores acreditados.</w:t>
      </w:r>
    </w:p>
    <w:p>
      <w:pPr>
        <w:keepNext/>
        <w:spacing w:after="100" w:before="280"/>
      </w:pPr>
      <w:r>
        <w:rPr>
          <w:rFonts w:ascii="Arial" w:cs="Arial" w:eastAsia="Arial" w:hAnsi="Arial"/>
          <w:b/>
          <w:bCs/>
          <w:color w:val="000000"/>
          <w:sz w:val="22"/>
          <w:szCs w:val="22"/>
        </w:rPr>
        <w:t xml:space="preserve">Ejercicio 13: </w:t>
      </w:r>
      <w:r>
        <w:rPr>
          <w:rFonts w:ascii="Arial" w:cs="Arial" w:eastAsia="Arial" w:hAnsi="Arial"/>
          <w:b/>
          <w:bCs/>
          <w:color w:val="000000"/>
          <w:sz w:val="22"/>
          <w:szCs w:val="22"/>
        </w:rPr>
        <w:t xml:space="preserve">El DNS utiliza distintos tipos de registros para guardar información. Completa la siguiente tabla: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838"/>
      </w:tblGrid>
      <w:tr>
        <w:trPr>
          <w:tblHeader/>
        </w:trPr>
        <w:tc>
          <w:tcPr>
            <w:tcW w:type="dxa" w:w="230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tcPr>
          <w:p>
            <w:r>
              <w:rPr>
                <w:rFonts w:ascii="Arial" w:cs="Arial" w:eastAsia="Arial" w:hAnsi="Arial"/>
                <w:b/>
                <w:bCs/>
                <w:color w:val="000000"/>
                <w:sz w:val="21"/>
                <w:szCs w:val="21"/>
              </w:rPr>
              <w:t xml:space="preserve">Nombre de recurso</w:t>
            </w:r>
          </w:p>
        </w:tc>
        <w:tc>
          <w:tcPr>
            <w:tcW w:type="dxa" w:w="1500"/>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tcPr>
          <w:p>
            <w:r>
              <w:rPr>
                <w:rFonts w:ascii="Arial" w:cs="Arial" w:eastAsia="Arial" w:hAnsi="Arial"/>
                <w:b/>
                <w:bCs/>
                <w:color w:val="000000"/>
                <w:sz w:val="21"/>
                <w:szCs w:val="21"/>
              </w:rPr>
              <w:t xml:space="preserve">Tipo de Registro</w:t>
            </w:r>
          </w:p>
        </w:tc>
        <w:tc>
          <w:tcPr>
            <w:tcW w:type="dxa" w:w="5838"/>
            <w:tcBorders>
              <w:top w:val="single" w:color="000000" w:sz="6"/>
              <w:left w:val="single" w:color="000000" w:sz="6"/>
              <w:bottom w:val="single" w:color="000000" w:sz="6"/>
              <w:right w:val="single" w:color="000000" w:sz="6"/>
            </w:tcBorders>
            <w:shd w:fill="D9E2F3" w:val="clear"/>
            <w:tcMar>
              <w:top w:type="dxa" w:w="60"/>
              <w:left w:type="dxa" w:w="100"/>
              <w:bottom w:type="dxa" w:w="60"/>
              <w:right w:type="dxa" w:w="100"/>
            </w:tcMar>
          </w:tcPr>
          <w:p>
            <w:r>
              <w:rPr>
                <w:rFonts w:ascii="Arial" w:cs="Arial" w:eastAsia="Arial" w:hAnsi="Arial"/>
                <w:b/>
                <w:bCs/>
                <w:color w:val="000000"/>
                <w:sz w:val="21"/>
                <w:szCs w:val="21"/>
              </w:rPr>
              <w:t xml:space="preserve">Función</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Inicio de Autoridad</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SOA</w:t>
            </w:r>
          </w:p>
        </w:tc>
        <w:tc>
          <w:tcPr>
            <w:tcW w:type="dxa" w:w="58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both"/>
            </w:pPr>
            <w:r>
              <w:rPr>
                <w:rFonts w:ascii="Arial" w:cs="Arial" w:eastAsia="Arial" w:hAnsi="Arial"/>
                <w:b w:val="false"/>
                <w:bCs w:val="false"/>
                <w:i w:val="false"/>
                <w:iCs w:val="false"/>
                <w:color w:val="1F3864"/>
                <w:sz w:val="20"/>
                <w:szCs w:val="20"/>
              </w:rPr>
              <w:t xml:space="preserve">Es el primer registro de toda zona y es obligatorio. Indica el servidor primario de la zona, el correo del responsable y los tiempos de refresco, reintento, caducidad y TTL mínimo para los servidores secundarios.</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Servidor de nombres</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NS</w:t>
            </w:r>
          </w:p>
        </w:tc>
        <w:tc>
          <w:tcPr>
            <w:tcW w:type="dxa" w:w="58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both"/>
            </w:pPr>
            <w:r>
              <w:rPr>
                <w:rFonts w:ascii="Arial" w:cs="Arial" w:eastAsia="Arial" w:hAnsi="Arial"/>
                <w:b w:val="false"/>
                <w:bCs w:val="false"/>
                <w:i w:val="false"/>
                <w:iCs w:val="false"/>
                <w:color w:val="1F3864"/>
                <w:sz w:val="20"/>
                <w:szCs w:val="20"/>
              </w:rPr>
              <w:t xml:space="preserve">Indica qué servidores DNS son autoritativos para un dominio (el primario y los secundarios). También sirve para delegar subdominios a otras zonas.</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Dirección</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A</w:t>
            </w:r>
          </w:p>
        </w:tc>
        <w:tc>
          <w:tcPr>
            <w:tcW w:type="dxa" w:w="58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both"/>
            </w:pPr>
            <w:r>
              <w:rPr>
                <w:rFonts w:ascii="Arial" w:cs="Arial" w:eastAsia="Arial" w:hAnsi="Arial"/>
                <w:b w:val="false"/>
                <w:bCs w:val="false"/>
                <w:i w:val="false"/>
                <w:iCs w:val="false"/>
                <w:color w:val="1F3864"/>
                <w:sz w:val="20"/>
                <w:szCs w:val="20"/>
              </w:rPr>
              <w:t xml:space="preserve">Asocia un nombre de dominio/host con una dirección IPv4 (para IPv6 existe el registro AAAA). Es el registro que usa el navegador para saber a qué IP conectarse.</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Puntero</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PTR</w:t>
            </w:r>
          </w:p>
        </w:tc>
        <w:tc>
          <w:tcPr>
            <w:tcW w:type="dxa" w:w="58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both"/>
            </w:pPr>
            <w:r>
              <w:rPr>
                <w:rFonts w:ascii="Arial" w:cs="Arial" w:eastAsia="Arial" w:hAnsi="Arial"/>
                <w:b w:val="false"/>
                <w:bCs w:val="false"/>
                <w:i w:val="false"/>
                <w:iCs w:val="false"/>
                <w:color w:val="1F3864"/>
                <w:sz w:val="20"/>
                <w:szCs w:val="20"/>
              </w:rPr>
              <w:t xml:space="preserve">Hace lo contrario que el registro A: resuelve una dirección IP a un nombre. Se usa en la resolución inversa (zona in-addr.arpa).</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Registro de correo</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MX</w:t>
            </w:r>
          </w:p>
        </w:tc>
        <w:tc>
          <w:tcPr>
            <w:tcW w:type="dxa" w:w="58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both"/>
            </w:pPr>
            <w:r>
              <w:rPr>
                <w:rFonts w:ascii="Arial" w:cs="Arial" w:eastAsia="Arial" w:hAnsi="Arial"/>
                <w:b w:val="false"/>
                <w:bCs w:val="false"/>
                <w:i w:val="false"/>
                <w:iCs w:val="false"/>
                <w:color w:val="1F3864"/>
                <w:sz w:val="20"/>
                <w:szCs w:val="20"/>
              </w:rPr>
              <w:t xml:space="preserve">Indica los servidores que reciben el correo del dominio. Se pueden definir varios con distinta prioridad; si falla el de mayor prioridad (menor número) se usa el siguiente.</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Nombre Canónico</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CNAME</w:t>
            </w:r>
          </w:p>
        </w:tc>
        <w:tc>
          <w:tcPr>
            <w:tcW w:type="dxa" w:w="58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both"/>
            </w:pPr>
            <w:r>
              <w:rPr>
                <w:rFonts w:ascii="Arial" w:cs="Arial" w:eastAsia="Arial" w:hAnsi="Arial"/>
                <w:b w:val="false"/>
                <w:bCs w:val="false"/>
                <w:i w:val="false"/>
                <w:iCs w:val="false"/>
                <w:color w:val="1F3864"/>
                <w:sz w:val="20"/>
                <w:szCs w:val="20"/>
              </w:rPr>
              <w:t xml:space="preserve">Crea un alias: apunta un nombre a otro nombre canónico (real). Por ejemplo, ftp.ejemplo.es y www.ejemplo.es pueden ser alias de un mismo servidor.</w:t>
            </w:r>
          </w:p>
        </w:tc>
      </w:tr>
      <w:tr>
        <w:tc>
          <w:tcPr>
            <w:tcW w:type="dxa" w:w="23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Text</w:t>
            </w:r>
          </w:p>
        </w:tc>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r>
              <w:rPr>
                <w:rFonts w:ascii="Arial" w:cs="Arial" w:eastAsia="Arial" w:hAnsi="Arial"/>
                <w:color w:val="000000"/>
                <w:sz w:val="21"/>
                <w:szCs w:val="21"/>
              </w:rPr>
              <w:t xml:space="preserve">TXT</w:t>
            </w:r>
          </w:p>
        </w:tc>
        <w:tc>
          <w:tcPr>
            <w:tcW w:type="dxa" w:w="5838"/>
            <w:tcBorders>
              <w:top w:val="single" w:color="000000" w:sz="6"/>
              <w:left w:val="single" w:color="000000" w:sz="6"/>
              <w:bottom w:val="single" w:color="000000" w:sz="6"/>
              <w:right w:val="single" w:color="000000" w:sz="6"/>
            </w:tcBorders>
            <w:tcMar>
              <w:top w:type="dxa" w:w="60"/>
              <w:left w:type="dxa" w:w="100"/>
              <w:bottom w:type="dxa" w:w="60"/>
              <w:right w:type="dxa" w:w="100"/>
            </w:tcMar>
          </w:tcPr>
          <w:p>
            <w:pPr>
              <w:jc w:val="both"/>
            </w:pPr>
            <w:r>
              <w:rPr>
                <w:rFonts w:ascii="Arial" w:cs="Arial" w:eastAsia="Arial" w:hAnsi="Arial"/>
                <w:b w:val="false"/>
                <w:bCs w:val="false"/>
                <w:i w:val="false"/>
                <w:iCs w:val="false"/>
                <w:color w:val="1F3864"/>
                <w:sz w:val="20"/>
                <w:szCs w:val="20"/>
              </w:rPr>
              <w:t xml:space="preserve">Guarda texto libre asociado al dominio. Se usa sobre todo para verificar la propiedad del dominio y para seguridad del correo (SPF, DKIM, DMARC).</w:t>
            </w:r>
          </w:p>
        </w:tc>
      </w:tr>
    </w:tbl>
    <w:p>
      <w:pPr>
        <w:spacing w:after="60"/>
      </w:pPr>
    </w:p>
    <w:p>
      <w:pPr>
        <w:keepNext/>
        <w:spacing w:after="100" w:before="280"/>
      </w:pPr>
      <w:r>
        <w:rPr>
          <w:rFonts w:ascii="Arial" w:cs="Arial" w:eastAsia="Arial" w:hAnsi="Arial"/>
          <w:b/>
          <w:bCs/>
          <w:color w:val="000000"/>
          <w:sz w:val="22"/>
          <w:szCs w:val="22"/>
        </w:rPr>
        <w:t xml:space="preserve">Ejercicio 14: </w:t>
      </w:r>
      <w:r>
        <w:rPr>
          <w:rFonts w:ascii="Arial" w:cs="Arial" w:eastAsia="Arial" w:hAnsi="Arial"/>
          <w:b/>
          <w:bCs/>
          <w:color w:val="000000"/>
          <w:sz w:val="22"/>
          <w:szCs w:val="22"/>
        </w:rPr>
        <w:t xml:space="preserve">Indica en qué se diferencia la resolución de nombres iterativa y la resolución de nombres recursiva.</w:t>
      </w:r>
    </w:p>
    <w:p>
      <w:pPr>
        <w:spacing w:after="100" w:line="276"/>
        <w:jc w:val="both"/>
      </w:pPr>
      <w:r>
        <w:rPr>
          <w:rFonts w:ascii="Arial" w:cs="Arial" w:eastAsia="Arial" w:hAnsi="Arial"/>
          <w:b/>
          <w:bCs/>
          <w:i w:val="false"/>
          <w:iCs w:val="false"/>
          <w:color w:val="1F3864"/>
          <w:sz w:val="22"/>
          <w:szCs w:val="22"/>
        </w:rPr>
        <w:t xml:space="preserve">Resolución recursiva:</w:t>
      </w:r>
      <w:r>
        <w:rPr>
          <w:rFonts w:ascii="Arial" w:cs="Arial" w:eastAsia="Arial" w:hAnsi="Arial"/>
          <w:b w:val="false"/>
          <w:bCs w:val="false"/>
          <w:i w:val="false"/>
          <w:iCs w:val="false"/>
          <w:color w:val="1F3864"/>
          <w:sz w:val="22"/>
          <w:szCs w:val="22"/>
        </w:rPr>
        <w:t xml:space="preserve"> el cliente DNS pide al servidor una respuesta </w:t>
      </w:r>
      <w:r>
        <w:rPr>
          <w:rFonts w:ascii="Arial" w:cs="Arial" w:eastAsia="Arial" w:hAnsi="Arial"/>
          <w:b/>
          <w:bCs/>
          <w:i w:val="false"/>
          <w:iCs w:val="false"/>
          <w:color w:val="1F3864"/>
          <w:sz w:val="22"/>
          <w:szCs w:val="22"/>
        </w:rPr>
        <w:t xml:space="preserve">completa</w:t>
      </w:r>
      <w:r>
        <w:rPr>
          <w:rFonts w:ascii="Arial" w:cs="Arial" w:eastAsia="Arial" w:hAnsi="Arial"/>
          <w:b w:val="false"/>
          <w:bCs w:val="false"/>
          <w:i w:val="false"/>
          <w:iCs w:val="false"/>
          <w:color w:val="1F3864"/>
          <w:sz w:val="22"/>
          <w:szCs w:val="22"/>
        </w:rPr>
        <w:t xml:space="preserve"> a su consulta. Si el servidor no la tiene, es él quien se encarga de consultar a otros servidores (raíz, TLD, autoritativo) hasta obtener la respuesta definitiva o un error, y se la devuelve al cliente. El cliente solo hace una pregunta y recibe una respuesta final. Es lo que hace un equipo (o su navegador) con su servidor DNS local.</w:t>
      </w:r>
    </w:p>
    <w:p>
      <w:pPr>
        <w:spacing w:after="100" w:line="276"/>
        <w:jc w:val="both"/>
      </w:pPr>
      <w:r>
        <w:rPr>
          <w:rFonts w:ascii="Arial" w:cs="Arial" w:eastAsia="Arial" w:hAnsi="Arial"/>
          <w:b/>
          <w:bCs/>
          <w:i w:val="false"/>
          <w:iCs w:val="false"/>
          <w:color w:val="1F3864"/>
          <w:sz w:val="22"/>
          <w:szCs w:val="22"/>
        </w:rPr>
        <w:t xml:space="preserve">Resolución iterativa:</w:t>
      </w:r>
      <w:r>
        <w:rPr>
          <w:rFonts w:ascii="Arial" w:cs="Arial" w:eastAsia="Arial" w:hAnsi="Arial"/>
          <w:b w:val="false"/>
          <w:bCs w:val="false"/>
          <w:i w:val="false"/>
          <w:iCs w:val="false"/>
          <w:color w:val="1F3864"/>
          <w:sz w:val="22"/>
          <w:szCs w:val="22"/>
        </w:rPr>
        <w:t xml:space="preserve"> el cliente pide al servidor la </w:t>
      </w:r>
      <w:r>
        <w:rPr>
          <w:rFonts w:ascii="Arial" w:cs="Arial" w:eastAsia="Arial" w:hAnsi="Arial"/>
          <w:b/>
          <w:bCs/>
          <w:i w:val="false"/>
          <w:iCs w:val="false"/>
          <w:color w:val="1F3864"/>
          <w:sz w:val="22"/>
          <w:szCs w:val="22"/>
        </w:rPr>
        <w:t xml:space="preserve">mejor respuesta que pueda dar sin ayuda de otros servidores</w:t>
      </w:r>
      <w:r>
        <w:rPr>
          <w:rFonts w:ascii="Arial" w:cs="Arial" w:eastAsia="Arial" w:hAnsi="Arial"/>
          <w:b w:val="false"/>
          <w:bCs w:val="false"/>
          <w:i w:val="false"/>
          <w:iCs w:val="false"/>
          <w:color w:val="1F3864"/>
          <w:sz w:val="22"/>
          <w:szCs w:val="22"/>
        </w:rPr>
        <w:t xml:space="preserve">. Si no conoce la IP, no sigue buscando: responde con una referencia a otro servidor DNS que puede saber más (o con una respuesta negativa), y es el cliente quien debe repetir la consulta a ese nuevo servidor. Así se comunican entre sí los servidores cuando el resolvedor recorre la jerarquía (raíz → TLD → autoritativo).</w:t>
      </w:r>
    </w:p>
    <w:p>
      <w:pPr>
        <w:spacing w:after="100" w:line="276"/>
        <w:jc w:val="both"/>
      </w:pPr>
      <w:r>
        <w:rPr>
          <w:rFonts w:ascii="Arial" w:cs="Arial" w:eastAsia="Arial" w:hAnsi="Arial"/>
          <w:b/>
          <w:bCs/>
          <w:i w:val="false"/>
          <w:iCs w:val="false"/>
          <w:color w:val="1F3864"/>
          <w:sz w:val="22"/>
          <w:szCs w:val="22"/>
        </w:rPr>
        <w:t xml:space="preserve">Diferencia principal:</w:t>
      </w:r>
      <w:r>
        <w:rPr>
          <w:rFonts w:ascii="Arial" w:cs="Arial" w:eastAsia="Arial" w:hAnsi="Arial"/>
          <w:b w:val="false"/>
          <w:bCs w:val="false"/>
          <w:i w:val="false"/>
          <w:iCs w:val="false"/>
          <w:color w:val="1F3864"/>
          <w:sz w:val="22"/>
          <w:szCs w:val="22"/>
        </w:rPr>
        <w:t xml:space="preserve"> en la recursiva, quien hace todo el trabajo de búsqueda es el servidor consultado; en la iterativa, el trabajo lo hace el que pregunta, que va siguiendo las referencias de servidor en servidor.</w:t>
      </w:r>
    </w:p>
    <w:p>
      <w:pPr>
        <w:keepNext/>
        <w:spacing w:after="100" w:before="280"/>
      </w:pPr>
      <w:r>
        <w:rPr>
          <w:rFonts w:ascii="Arial" w:cs="Arial" w:eastAsia="Arial" w:hAnsi="Arial"/>
          <w:b/>
          <w:bCs/>
          <w:color w:val="000000"/>
          <w:sz w:val="22"/>
          <w:szCs w:val="22"/>
        </w:rPr>
        <w:t xml:space="preserve">Ejercicio 15: </w:t>
      </w:r>
      <w:r>
        <w:rPr>
          <w:rFonts w:ascii="Arial" w:cs="Arial" w:eastAsia="Arial" w:hAnsi="Arial"/>
          <w:b/>
          <w:bCs/>
          <w:color w:val="000000"/>
          <w:sz w:val="22"/>
          <w:szCs w:val="22"/>
        </w:rPr>
        <w:t xml:space="preserve">Echa un vistazo a la siguiente página web donde se documenta los servidores raíz DNS. http://www.root-servers.org/. ¿Cuántas instancias localizas en España y en qué ciudades se encuentran?</w:t>
      </w:r>
    </w:p>
    <w:p>
      <w:pPr>
        <w:spacing w:after="100" w:line="276"/>
        <w:jc w:val="both"/>
      </w:pPr>
      <w:r>
        <w:rPr>
          <w:rFonts w:ascii="Arial" w:cs="Arial" w:eastAsia="Arial" w:hAnsi="Arial"/>
          <w:b w:val="false"/>
          <w:bCs w:val="false"/>
          <w:i w:val="false"/>
          <w:iCs w:val="false"/>
          <w:color w:val="1F3864"/>
          <w:sz w:val="22"/>
          <w:szCs w:val="22"/>
        </w:rPr>
        <w:t xml:space="preserve">Revisando root-servers.org (consultado el 7 de octubre de 2026) y sumando las instancias situadas en España de cada servidor raíz, salen aproximadamente </w:t>
      </w:r>
      <w:r>
        <w:rPr>
          <w:rFonts w:ascii="Arial" w:cs="Arial" w:eastAsia="Arial" w:hAnsi="Arial"/>
          <w:b/>
          <w:bCs/>
          <w:i w:val="false"/>
          <w:iCs w:val="false"/>
          <w:color w:val="1F3864"/>
          <w:sz w:val="22"/>
          <w:szCs w:val="22"/>
        </w:rPr>
        <w:t xml:space="preserve">19 instancias</w:t>
      </w:r>
      <w:r>
        <w:rPr>
          <w:rFonts w:ascii="Arial" w:cs="Arial" w:eastAsia="Arial" w:hAnsi="Arial"/>
          <w:b w:val="false"/>
          <w:bCs w:val="false"/>
          <w:i w:val="false"/>
          <w:iCs w:val="false"/>
          <w:color w:val="1F3864"/>
          <w:sz w:val="22"/>
          <w:szCs w:val="22"/>
        </w:rPr>
        <w:t xml:space="preserve">, repartidas en </w:t>
      </w:r>
      <w:r>
        <w:rPr>
          <w:rFonts w:ascii="Arial" w:cs="Arial" w:eastAsia="Arial" w:hAnsi="Arial"/>
          <w:b/>
          <w:bCs/>
          <w:i w:val="false"/>
          <w:iCs w:val="false"/>
          <w:color w:val="1F3864"/>
          <w:sz w:val="22"/>
          <w:szCs w:val="22"/>
        </w:rPr>
        <w:t xml:space="preserve">Madrid</w:t>
      </w:r>
      <w:r>
        <w:rPr>
          <w:rFonts w:ascii="Arial" w:cs="Arial" w:eastAsia="Arial" w:hAnsi="Arial"/>
          <w:b w:val="false"/>
          <w:bCs w:val="false"/>
          <w:i w:val="false"/>
          <w:iCs w:val="false"/>
          <w:color w:val="1F3864"/>
          <w:sz w:val="22"/>
          <w:szCs w:val="22"/>
        </w:rPr>
        <w:t xml:space="preserve">, </w:t>
      </w:r>
      <w:r>
        <w:rPr>
          <w:rFonts w:ascii="Arial" w:cs="Arial" w:eastAsia="Arial" w:hAnsi="Arial"/>
          <w:b/>
          <w:bCs/>
          <w:i w:val="false"/>
          <w:iCs w:val="false"/>
          <w:color w:val="1F3864"/>
          <w:sz w:val="22"/>
          <w:szCs w:val="22"/>
        </w:rPr>
        <w:t xml:space="preserve">Barcelona</w:t>
      </w:r>
      <w:r>
        <w:rPr>
          <w:rFonts w:ascii="Arial" w:cs="Arial" w:eastAsia="Arial" w:hAnsi="Arial"/>
          <w:b w:val="false"/>
          <w:bCs w:val="false"/>
          <w:i w:val="false"/>
          <w:iCs w:val="false"/>
          <w:color w:val="1F3864"/>
          <w:sz w:val="22"/>
          <w:szCs w:val="22"/>
        </w:rPr>
        <w:t xml:space="preserve"> (incluida la zona de El Prat de Llobregat) y </w:t>
      </w:r>
      <w:r>
        <w:rPr>
          <w:rFonts w:ascii="Arial" w:cs="Arial" w:eastAsia="Arial" w:hAnsi="Arial"/>
          <w:b/>
          <w:bCs/>
          <w:i w:val="false"/>
          <w:iCs w:val="false"/>
          <w:color w:val="1F3864"/>
          <w:sz w:val="22"/>
          <w:szCs w:val="22"/>
        </w:rPr>
        <w:t xml:space="preserve">Málaga</w:t>
      </w:r>
      <w:r>
        <w:rPr>
          <w:rFonts w:ascii="Arial" w:cs="Arial" w:eastAsia="Arial" w:hAnsi="Arial"/>
          <w:b w:val="false"/>
          <w:bCs w:val="false"/>
          <w:i w:val="false"/>
          <w:iCs w:val="false"/>
          <w:color w:val="1F3864"/>
          <w:sz w:val="22"/>
          <w:szCs w:val="22"/>
        </w:rPr>
        <w:t xml:space="preserve">:</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C</w:t>
      </w:r>
      <w:r>
        <w:rPr>
          <w:rFonts w:ascii="Arial" w:cs="Arial" w:eastAsia="Arial" w:hAnsi="Arial"/>
          <w:b w:val="false"/>
          <w:bCs w:val="false"/>
          <w:i w:val="false"/>
          <w:iCs w:val="false"/>
          <w:color w:val="1F3864"/>
          <w:sz w:val="22"/>
          <w:szCs w:val="22"/>
        </w:rPr>
        <w:t xml:space="preserve"> (Cogent): 1 en Madrid.</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D</w:t>
      </w:r>
      <w:r>
        <w:rPr>
          <w:rFonts w:ascii="Arial" w:cs="Arial" w:eastAsia="Arial" w:hAnsi="Arial"/>
          <w:b w:val="false"/>
          <w:bCs w:val="false"/>
          <w:i w:val="false"/>
          <w:iCs w:val="false"/>
          <w:color w:val="1F3864"/>
          <w:sz w:val="22"/>
          <w:szCs w:val="22"/>
        </w:rPr>
        <w:t xml:space="preserve"> (Universidad de Maryland): 2 – Madrid y Barcelona.</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E</w:t>
      </w:r>
      <w:r>
        <w:rPr>
          <w:rFonts w:ascii="Arial" w:cs="Arial" w:eastAsia="Arial" w:hAnsi="Arial"/>
          <w:b w:val="false"/>
          <w:bCs w:val="false"/>
          <w:i w:val="false"/>
          <w:iCs w:val="false"/>
          <w:color w:val="1F3864"/>
          <w:sz w:val="22"/>
          <w:szCs w:val="22"/>
        </w:rPr>
        <w:t xml:space="preserve"> (NASA): 5 – Madrid (2), Barcelona (2) y Málaga (1).</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F</w:t>
      </w:r>
      <w:r>
        <w:rPr>
          <w:rFonts w:ascii="Arial" w:cs="Arial" w:eastAsia="Arial" w:hAnsi="Arial"/>
          <w:b w:val="false"/>
          <w:bCs w:val="false"/>
          <w:i w:val="false"/>
          <w:iCs w:val="false"/>
          <w:color w:val="1F3864"/>
          <w:sz w:val="22"/>
          <w:szCs w:val="22"/>
        </w:rPr>
        <w:t xml:space="preserve"> (ISC): 5 – Madrid (3) y Barcelona (2).</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J</w:t>
      </w:r>
      <w:r>
        <w:rPr>
          <w:rFonts w:ascii="Arial" w:cs="Arial" w:eastAsia="Arial" w:hAnsi="Arial"/>
          <w:b w:val="false"/>
          <w:bCs w:val="false"/>
          <w:i w:val="false"/>
          <w:iCs w:val="false"/>
          <w:color w:val="1F3864"/>
          <w:sz w:val="22"/>
          <w:szCs w:val="22"/>
        </w:rPr>
        <w:t xml:space="preserve"> (Verisign): 1 en Barcelona.</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K</w:t>
      </w:r>
      <w:r>
        <w:rPr>
          <w:rFonts w:ascii="Arial" w:cs="Arial" w:eastAsia="Arial" w:hAnsi="Arial"/>
          <w:b w:val="false"/>
          <w:bCs w:val="false"/>
          <w:i w:val="false"/>
          <w:iCs w:val="false"/>
          <w:color w:val="1F3864"/>
          <w:sz w:val="22"/>
          <w:szCs w:val="22"/>
        </w:rPr>
        <w:t xml:space="preserve"> (RIPE NCC): 3 – Madrid (2) y Barcelona (1).</w:t>
      </w:r>
    </w:p>
    <w:p>
      <w:pPr>
        <w:pStyle w:val="ListParagraph"/>
        <w:numPr>
          <w:ilvl w:val="0"/>
          <w:numId w:val="2"/>
        </w:numPr>
        <w:spacing w:after="60" w:line="276"/>
      </w:pPr>
      <w:r>
        <w:rPr>
          <w:rFonts w:ascii="Arial" w:cs="Arial" w:eastAsia="Arial" w:hAnsi="Arial"/>
          <w:b/>
          <w:bCs/>
          <w:i w:val="false"/>
          <w:iCs w:val="false"/>
          <w:color w:val="1F3864"/>
          <w:sz w:val="22"/>
          <w:szCs w:val="22"/>
        </w:rPr>
        <w:t xml:space="preserve">L</w:t>
      </w:r>
      <w:r>
        <w:rPr>
          <w:rFonts w:ascii="Arial" w:cs="Arial" w:eastAsia="Arial" w:hAnsi="Arial"/>
          <w:b w:val="false"/>
          <w:bCs w:val="false"/>
          <w:i w:val="false"/>
          <w:iCs w:val="false"/>
          <w:color w:val="1F3864"/>
          <w:sz w:val="22"/>
          <w:szCs w:val="22"/>
        </w:rPr>
        <w:t xml:space="preserve"> (ICANN): 2 – Madrid y El Prat de Llobregat (Barcelona).</w:t>
      </w:r>
    </w:p>
    <w:p>
      <w:pPr>
        <w:spacing w:after="100" w:line="276"/>
        <w:jc w:val="both"/>
      </w:pPr>
      <w:r>
        <w:rPr>
          <w:rFonts w:ascii="Arial" w:cs="Arial" w:eastAsia="Arial" w:hAnsi="Arial"/>
          <w:b w:val="false"/>
          <w:bCs w:val="false"/>
          <w:i w:val="false"/>
          <w:iCs w:val="false"/>
          <w:color w:val="1F3864"/>
          <w:sz w:val="22"/>
          <w:szCs w:val="22"/>
        </w:rPr>
        <w:t xml:space="preserve">Los servidores A, B, G, H, I y M no tienen ninguna instancia en España. El número exacto puede cambiar con el tiempo, ya que los operadores añaden y retiran instancias.</w:t>
      </w:r>
    </w:p>
    <w:p>
      <w:pPr>
        <w:keepNext/>
        <w:spacing w:after="100" w:before="280"/>
      </w:pPr>
      <w:r>
        <w:rPr>
          <w:rFonts w:ascii="Arial" w:cs="Arial" w:eastAsia="Arial" w:hAnsi="Arial"/>
          <w:b/>
          <w:bCs/>
          <w:color w:val="000000"/>
          <w:sz w:val="22"/>
          <w:szCs w:val="22"/>
        </w:rPr>
        <w:t xml:space="preserve">Ejercicio 16: </w:t>
      </w:r>
      <w:r>
        <w:rPr>
          <w:rFonts w:ascii="Arial" w:cs="Arial" w:eastAsia="Arial" w:hAnsi="Arial"/>
          <w:b/>
          <w:bCs/>
          <w:color w:val="000000"/>
          <w:sz w:val="22"/>
          <w:szCs w:val="22"/>
        </w:rPr>
        <w:t xml:space="preserve">¿Qué es el NIC cuando hablamos de DNS?</w:t>
      </w:r>
    </w:p>
    <w:p>
      <w:pPr>
        <w:spacing w:after="100" w:line="276"/>
        <w:jc w:val="both"/>
      </w:pPr>
      <w:r>
        <w:rPr>
          <w:rFonts w:ascii="Arial" w:cs="Arial" w:eastAsia="Arial" w:hAnsi="Arial"/>
          <w:b/>
          <w:bCs/>
          <w:i w:val="false"/>
          <w:iCs w:val="false"/>
          <w:color w:val="1F3864"/>
          <w:sz w:val="22"/>
          <w:szCs w:val="22"/>
        </w:rPr>
        <w:t xml:space="preserve">NIC</w:t>
      </w:r>
      <w:r>
        <w:rPr>
          <w:rFonts w:ascii="Arial" w:cs="Arial" w:eastAsia="Arial" w:hAnsi="Arial"/>
          <w:b w:val="false"/>
          <w:bCs w:val="false"/>
          <w:i w:val="false"/>
          <w:iCs w:val="false"/>
          <w:color w:val="1F3864"/>
          <w:sz w:val="22"/>
          <w:szCs w:val="22"/>
        </w:rPr>
        <w:t xml:space="preserve"> (Network Information Center, Centro de Información de Red) es la organización que administra el </w:t>
      </w:r>
      <w:r>
        <w:rPr>
          <w:rFonts w:ascii="Arial" w:cs="Arial" w:eastAsia="Arial" w:hAnsi="Arial"/>
          <w:b/>
          <w:bCs/>
          <w:i w:val="false"/>
          <w:iCs w:val="false"/>
          <w:color w:val="1F3864"/>
          <w:sz w:val="22"/>
          <w:szCs w:val="22"/>
        </w:rPr>
        <w:t xml:space="preserve">registro de nombres de dominio</w:t>
      </w:r>
      <w:r>
        <w:rPr>
          <w:rFonts w:ascii="Arial" w:cs="Arial" w:eastAsia="Arial" w:hAnsi="Arial"/>
          <w:b w:val="false"/>
          <w:bCs w:val="false"/>
          <w:i w:val="false"/>
          <w:iCs w:val="false"/>
          <w:color w:val="1F3864"/>
          <w:sz w:val="22"/>
          <w:szCs w:val="22"/>
        </w:rPr>
        <w:t xml:space="preserve"> de un TLD, es decir, la entidad (registro) que mantiene la base de datos de todos los dominios de ese TLD, asigna los nombres y gestiona los servidores DNS de dicho dominio de nivel superior. Normalmente cada ccTLD tiene su propio NIC; por ejemplo, el NIC de </w:t>
      </w:r>
      <w:r>
        <w:rPr>
          <w:rFonts w:ascii="Consolas" w:cs="Consolas" w:eastAsia="Consolas" w:hAnsi="Consolas"/>
          <w:b w:val="false"/>
          <w:bCs w:val="false"/>
          <w:color w:val="1F3864"/>
          <w:sz w:val="21"/>
          <w:szCs w:val="21"/>
        </w:rPr>
        <w:t xml:space="preserve">.es</w:t>
      </w:r>
      <w:r>
        <w:rPr>
          <w:rFonts w:ascii="Arial" w:cs="Arial" w:eastAsia="Arial" w:hAnsi="Arial"/>
          <w:b w:val="false"/>
          <w:bCs w:val="false"/>
          <w:i w:val="false"/>
          <w:iCs w:val="false"/>
          <w:color w:val="1F3864"/>
          <w:sz w:val="22"/>
          <w:szCs w:val="22"/>
        </w:rPr>
        <w:t xml:space="preserve"> es Red.es (nic.es / dominios.es). Los registradores (como Dinahosting o IONOS) son los intermediarios que venden los dominios a los usuarios finales y envían los datos al NIC.</w:t>
      </w:r>
    </w:p>
    <w:p>
      <w:pPr>
        <w:keepNext/>
        <w:spacing w:after="100" w:before="280"/>
      </w:pPr>
      <w:r>
        <w:rPr>
          <w:rFonts w:ascii="Arial" w:cs="Arial" w:eastAsia="Arial" w:hAnsi="Arial"/>
          <w:b/>
          <w:bCs/>
          <w:color w:val="000000"/>
          <w:sz w:val="22"/>
          <w:szCs w:val="22"/>
        </w:rPr>
        <w:t xml:space="preserve">Ejercicio 17: </w:t>
      </w:r>
      <w:r>
        <w:rPr>
          <w:rFonts w:ascii="Arial" w:cs="Arial" w:eastAsia="Arial" w:hAnsi="Arial"/>
          <w:b/>
          <w:bCs/>
          <w:color w:val="000000"/>
          <w:sz w:val="22"/>
          <w:szCs w:val="22"/>
        </w:rPr>
        <w:t xml:space="preserve">hacer un dibujo explicando los pasos que intervienen en una solicitud DNS.</w:t>
      </w:r>
    </w:p>
    <w:p>
      <w:pPr>
        <w:spacing w:after="120" w:before="120"/>
        <w:jc w:val="center"/>
      </w:pPr>
      <w:r>
        <w:drawing>
          <wp:inline distT="0" distB="0" distL="0" distR="0">
            <wp:extent cx="6096000" cy="3867150"/>
            <wp:effectExtent t="0" r="0" b="0" l="0"/>
            <wp:docPr id="1" name="dns_pasos" descr="Diagrama de la resolución DNS entre cliente, resolvedor recursivo, servidor raíz, servidor TLD y servidor autoritativo" title="Pasos de una solicitud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3867150"/>
                    </a:xfrm>
                    <a:prstGeom prst="rect">
                      <a:avLst/>
                    </a:prstGeom>
                  </pic:spPr>
                </pic:pic>
              </a:graphicData>
            </a:graphic>
          </wp:inline>
        </w:drawing>
      </w:r>
    </w:p>
    <w:p>
      <w:pPr>
        <w:spacing w:after="100" w:before="200"/>
      </w:pPr>
      <w:r>
        <w:rPr>
          <w:rFonts w:ascii="Arial" w:cs="Arial" w:eastAsia="Arial" w:hAnsi="Arial"/>
          <w:b/>
          <w:bCs/>
          <w:i w:val="false"/>
          <w:iCs w:val="false"/>
          <w:color w:val="1F3864"/>
          <w:sz w:val="18"/>
          <w:szCs w:val="18"/>
        </w:rPr>
        <w:t xml:space="preserve">Fuentes consultadas:</w:t>
      </w:r>
      <w:r>
        <w:rPr>
          <w:rFonts w:ascii="Arial" w:cs="Arial" w:eastAsia="Arial" w:hAnsi="Arial"/>
          <w:b w:val="false"/>
          <w:bCs w:val="false"/>
          <w:i w:val="false"/>
          <w:iCs w:val="false"/>
          <w:color w:val="1F3864"/>
          <w:sz w:val="18"/>
          <w:szCs w:val="18"/>
        </w:rPr>
        <w:t xml:space="preserve"> apuntes de la UD2 «El Servicio DNS» (Despliegue de Aplicaciones Web); root-servers.org; ICANN (icann.org); Red.es / dominios.es; ITU e IONOS Digital Guide (IDN y Punycode).</w:t>
      </w:r>
    </w:p>
    <w:p>
      <w:pPr>
        <w:pStyle w:val="ListParagraph"/>
        <w:numPr>
          <w:ilvl w:val="0"/>
          <w:numId w:val="2"/>
        </w:numPr>
        <w:spacing w:before="240"/>
      </w:pPr>
      <w:r>
        <w:rPr>
          <w:rFonts w:ascii="Arial" w:cs="Arial" w:eastAsia="Arial" w:hAnsi="Arial"/>
          <w:b/>
          <w:bCs/>
          <w:sz w:val="22"/>
          <w:szCs w:val="22"/>
        </w:rPr>
        <w:t xml:space="preserve">Entrega: </w:t>
      </w:r>
      <w:r>
        <w:rPr>
          <w:rFonts w:ascii="Arial" w:cs="Arial" w:eastAsia="Arial" w:hAnsi="Arial"/>
          <w:sz w:val="22"/>
          <w:szCs w:val="22"/>
        </w:rPr>
        <w:t xml:space="preserve">Renombra el fichero Word de forma que incluya también tu nombre y súbelo a la actividad correspondiente de Teams.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8551ad4abf40a83356b82b1d352d141995d67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UD2 Tarea 1 - Búsqueda Información DNS</dc:title>
  <cp:lastModifiedBy>Un-named</cp:lastModifiedBy>
  <cp:revision>1</cp:revision>
  <dcterms:created xsi:type="dcterms:W3CDTF">2026-10-07T21:35:54.180Z</dcterms:created>
  <dcterms:modified xsi:type="dcterms:W3CDTF">2026-10-07T21:35:54.180Z</dcterms:modified>
</cp:coreProperties>
</file>

<file path=docProps/custom.xml><?xml version="1.0" encoding="utf-8"?>
<Properties xmlns="http://schemas.openxmlformats.org/officeDocument/2006/custom-properties" xmlns:vt="http://schemas.openxmlformats.org/officeDocument/2006/docPropsVTypes"/>
</file>