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901"/>
        <w:tblW w:w="9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5282"/>
        <w:gridCol w:w="2127"/>
      </w:tblGrid>
      <w:tr w:rsidR="00C11575" w14:paraId="328D8663" w14:textId="77777777" w:rsidTr="009F4D7E">
        <w:trPr>
          <w:trHeight w:val="552"/>
        </w:trPr>
        <w:tc>
          <w:tcPr>
            <w:tcW w:w="2515" w:type="dxa"/>
            <w:vMerge w:val="restart"/>
            <w:vAlign w:val="center"/>
          </w:tcPr>
          <w:p w14:paraId="49F4CBF0" w14:textId="77777777" w:rsidR="00C11575" w:rsidRDefault="00C11575" w:rsidP="009F4D7E">
            <w:pPr>
              <w:pStyle w:val="Default"/>
              <w:jc w:val="center"/>
              <w:rPr>
                <w:rFonts w:ascii="Consolas" w:hAnsi="Consolas"/>
                <w:b/>
                <w:bCs/>
              </w:rPr>
            </w:pPr>
            <w:r>
              <w:rPr>
                <w:noProof/>
              </w:rPr>
              <w:drawing>
                <wp:inline distT="0" distB="0" distL="0" distR="0" wp14:anchorId="31458D43" wp14:editId="544916CF">
                  <wp:extent cx="1457960" cy="523240"/>
                  <wp:effectExtent l="0" t="0" r="0" b="0"/>
                  <wp:docPr id="43264283" name="Imagen 43264283" descr="iesdoctorfle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esdoctorfleming"/>
                          <pic:cNvPicPr>
                            <a:picLocks noChangeAspect="1" noChangeArrowheads="1"/>
                          </pic:cNvPicPr>
                        </pic:nvPicPr>
                        <pic:blipFill>
                          <a:blip r:embed="rId11">
                            <a:extLst>
                              <a:ext uri="{28A0092B-C50C-407E-A947-70E740481C1C}">
                                <a14:useLocalDpi xmlns:a14="http://schemas.microsoft.com/office/drawing/2010/main" val="0"/>
                              </a:ext>
                            </a:extLst>
                          </a:blip>
                          <a:srcRect l="1311" t="4808" r="2150" b="4327"/>
                          <a:stretch>
                            <a:fillRect/>
                          </a:stretch>
                        </pic:blipFill>
                        <pic:spPr bwMode="auto">
                          <a:xfrm>
                            <a:off x="0" y="0"/>
                            <a:ext cx="1457960" cy="523240"/>
                          </a:xfrm>
                          <a:prstGeom prst="rect">
                            <a:avLst/>
                          </a:prstGeom>
                          <a:noFill/>
                          <a:ln>
                            <a:noFill/>
                          </a:ln>
                        </pic:spPr>
                      </pic:pic>
                    </a:graphicData>
                  </a:graphic>
                </wp:inline>
              </w:drawing>
            </w:r>
          </w:p>
        </w:tc>
        <w:tc>
          <w:tcPr>
            <w:tcW w:w="5282" w:type="dxa"/>
            <w:shd w:val="clear" w:color="auto" w:fill="A8D08D"/>
            <w:vAlign w:val="center"/>
          </w:tcPr>
          <w:p w14:paraId="4F4090B3" w14:textId="77777777" w:rsidR="00C11575" w:rsidRDefault="00C11575" w:rsidP="009F4D7E">
            <w:pPr>
              <w:pStyle w:val="Default"/>
              <w:jc w:val="center"/>
              <w:rPr>
                <w:rFonts w:ascii="Rockwell" w:hAnsi="Rockwell" w:cs="Arial"/>
                <w:b/>
                <w:bCs/>
              </w:rPr>
            </w:pPr>
            <w:r>
              <w:rPr>
                <w:rFonts w:ascii="Rockwell" w:hAnsi="Rockwell" w:cs="Arial"/>
                <w:b/>
                <w:bCs/>
              </w:rPr>
              <w:t>DESPLIEGUE APLICACIONES WEB 2ºDAW</w:t>
            </w:r>
          </w:p>
        </w:tc>
        <w:tc>
          <w:tcPr>
            <w:tcW w:w="2127" w:type="dxa"/>
            <w:shd w:val="clear" w:color="auto" w:fill="A8D08D"/>
            <w:vAlign w:val="center"/>
          </w:tcPr>
          <w:p w14:paraId="7AFC0D0C" w14:textId="5E0FAF1B" w:rsidR="00C11575" w:rsidRDefault="00C11575" w:rsidP="009F4D7E">
            <w:pPr>
              <w:pStyle w:val="Default"/>
              <w:jc w:val="center"/>
              <w:rPr>
                <w:rFonts w:ascii="Rockwell" w:hAnsi="Rockwell" w:cs="Arial"/>
                <w:b/>
                <w:bCs/>
              </w:rPr>
            </w:pPr>
            <w:r>
              <w:rPr>
                <w:rFonts w:ascii="Rockwell" w:hAnsi="Rockwell" w:cs="Arial"/>
                <w:b/>
                <w:bCs/>
                <w:sz w:val="22"/>
                <w:szCs w:val="22"/>
                <w:shd w:val="clear" w:color="auto" w:fill="A8D08D"/>
              </w:rPr>
              <w:t>Curso 20</w:t>
            </w:r>
            <w:r>
              <w:rPr>
                <w:rFonts w:ascii="Rockwell" w:hAnsi="Rockwell" w:cs="Arial"/>
                <w:b/>
                <w:bCs/>
                <w:sz w:val="22"/>
                <w:szCs w:val="22"/>
              </w:rPr>
              <w:t>2</w:t>
            </w:r>
            <w:r w:rsidR="00FA6C99">
              <w:rPr>
                <w:rFonts w:ascii="Rockwell" w:hAnsi="Rockwell" w:cs="Arial"/>
                <w:b/>
                <w:bCs/>
                <w:sz w:val="22"/>
                <w:szCs w:val="22"/>
              </w:rPr>
              <w:t>6</w:t>
            </w:r>
            <w:r>
              <w:rPr>
                <w:rFonts w:ascii="Rockwell" w:hAnsi="Rockwell" w:cs="Arial"/>
                <w:b/>
                <w:bCs/>
                <w:sz w:val="22"/>
                <w:szCs w:val="22"/>
              </w:rPr>
              <w:t>-20</w:t>
            </w:r>
            <w:r w:rsidR="00FA6C99">
              <w:rPr>
                <w:rFonts w:ascii="Rockwell" w:hAnsi="Rockwell" w:cs="Arial"/>
                <w:b/>
                <w:bCs/>
                <w:sz w:val="22"/>
                <w:szCs w:val="22"/>
              </w:rPr>
              <w:t>27</w:t>
            </w:r>
          </w:p>
        </w:tc>
      </w:tr>
      <w:tr w:rsidR="00C11575" w14:paraId="39CD9D93" w14:textId="77777777" w:rsidTr="009F4D7E">
        <w:tc>
          <w:tcPr>
            <w:tcW w:w="2515" w:type="dxa"/>
            <w:vMerge/>
          </w:tcPr>
          <w:p w14:paraId="7A6955B5" w14:textId="77777777" w:rsidR="00C11575" w:rsidRDefault="00C11575" w:rsidP="009F4D7E">
            <w:pPr>
              <w:pStyle w:val="Default"/>
              <w:rPr>
                <w:rFonts w:ascii="Consolas" w:hAnsi="Consolas"/>
                <w:b/>
                <w:bCs/>
              </w:rPr>
            </w:pPr>
          </w:p>
        </w:tc>
        <w:tc>
          <w:tcPr>
            <w:tcW w:w="7409" w:type="dxa"/>
            <w:gridSpan w:val="2"/>
            <w:shd w:val="clear" w:color="auto" w:fill="A8D08D"/>
            <w:vAlign w:val="center"/>
          </w:tcPr>
          <w:p w14:paraId="360A077A" w14:textId="529B0135" w:rsidR="00C11575" w:rsidRDefault="00C11575" w:rsidP="009F4D7E">
            <w:pPr>
              <w:pStyle w:val="Default"/>
              <w:jc w:val="center"/>
              <w:rPr>
                <w:rFonts w:ascii="Rockwell" w:hAnsi="Rockwell" w:cs="Arial"/>
                <w:b/>
                <w:bCs/>
              </w:rPr>
            </w:pPr>
            <w:r>
              <w:rPr>
                <w:rFonts w:ascii="Rockwell" w:hAnsi="Rockwell" w:cs="Arial"/>
                <w:b/>
                <w:bCs/>
              </w:rPr>
              <w:t>UD-2: El Servicio DNS</w:t>
            </w:r>
          </w:p>
        </w:tc>
      </w:tr>
      <w:tr w:rsidR="00C11575" w14:paraId="1D437B3A" w14:textId="77777777" w:rsidTr="009F4D7E">
        <w:tc>
          <w:tcPr>
            <w:tcW w:w="2515" w:type="dxa"/>
            <w:vMerge/>
          </w:tcPr>
          <w:p w14:paraId="2022EA78" w14:textId="77777777" w:rsidR="00C11575" w:rsidRDefault="00C11575" w:rsidP="009F4D7E">
            <w:pPr>
              <w:pStyle w:val="Default"/>
              <w:rPr>
                <w:rFonts w:ascii="Consolas" w:hAnsi="Consolas"/>
                <w:b/>
                <w:bCs/>
              </w:rPr>
            </w:pPr>
          </w:p>
        </w:tc>
        <w:tc>
          <w:tcPr>
            <w:tcW w:w="7409" w:type="dxa"/>
            <w:gridSpan w:val="2"/>
            <w:shd w:val="clear" w:color="auto" w:fill="C5E0B3"/>
            <w:vAlign w:val="center"/>
          </w:tcPr>
          <w:p w14:paraId="7689BDCE" w14:textId="08B0782A" w:rsidR="00C11575" w:rsidRDefault="00C11575" w:rsidP="009F4D7E">
            <w:pPr>
              <w:pStyle w:val="Default"/>
              <w:jc w:val="center"/>
              <w:rPr>
                <w:rFonts w:ascii="Rockwell" w:hAnsi="Rockwell" w:cs="Arial"/>
                <w:b/>
                <w:bCs/>
              </w:rPr>
            </w:pPr>
            <w:r>
              <w:rPr>
                <w:rFonts w:ascii="Rockwell" w:hAnsi="Rockwell" w:cs="Arial"/>
                <w:b/>
                <w:bCs/>
              </w:rPr>
              <w:t>Tarea 1: Búsqueda Información DNS</w:t>
            </w:r>
          </w:p>
        </w:tc>
      </w:tr>
      <w:tr w:rsidR="00C11575" w14:paraId="390288C4" w14:textId="77777777" w:rsidTr="009F4D7E">
        <w:trPr>
          <w:trHeight w:val="261"/>
        </w:trPr>
        <w:tc>
          <w:tcPr>
            <w:tcW w:w="2515" w:type="dxa"/>
            <w:vMerge/>
          </w:tcPr>
          <w:p w14:paraId="40DB2F6B" w14:textId="77777777" w:rsidR="00C11575" w:rsidRDefault="00C11575" w:rsidP="009F4D7E">
            <w:pPr>
              <w:pStyle w:val="Default"/>
              <w:rPr>
                <w:rFonts w:ascii="Consolas" w:hAnsi="Consolas"/>
                <w:b/>
                <w:bCs/>
              </w:rPr>
            </w:pPr>
          </w:p>
        </w:tc>
        <w:tc>
          <w:tcPr>
            <w:tcW w:w="5282" w:type="dxa"/>
            <w:vAlign w:val="bottom"/>
          </w:tcPr>
          <w:p w14:paraId="33B7036C" w14:textId="350FA3AB" w:rsidR="00C11575" w:rsidRDefault="00C11575" w:rsidP="009F4D7E">
            <w:pPr>
              <w:pStyle w:val="Default"/>
              <w:rPr>
                <w:rFonts w:ascii="Rockwell" w:hAnsi="Rockwell" w:cs="Arial"/>
                <w:b/>
                <w:bCs/>
                <w:sz w:val="22"/>
                <w:szCs w:val="22"/>
              </w:rPr>
            </w:pPr>
            <w:r>
              <w:rPr>
                <w:rFonts w:ascii="Rockwell" w:hAnsi="Rockwell" w:cs="Arial"/>
                <w:b/>
                <w:bCs/>
                <w:sz w:val="22"/>
                <w:szCs w:val="22"/>
              </w:rPr>
              <w:t xml:space="preserve">Nombre: </w:t>
            </w:r>
            <w:r w:rsidR="000C27C9">
              <w:rPr>
                <w:rFonts w:ascii="Rockwell" w:hAnsi="Rockwell" w:cs="Arial"/>
                <w:b/>
                <w:bCs/>
                <w:sz w:val="22"/>
                <w:szCs w:val="22"/>
              </w:rPr>
              <w:t>Alberto Alves García</w:t>
            </w:r>
          </w:p>
        </w:tc>
        <w:tc>
          <w:tcPr>
            <w:tcW w:w="2127" w:type="dxa"/>
            <w:vAlign w:val="bottom"/>
          </w:tcPr>
          <w:p w14:paraId="0F0B2120" w14:textId="77777777" w:rsidR="00C11575" w:rsidRDefault="00C11575" w:rsidP="009F4D7E">
            <w:pPr>
              <w:pStyle w:val="Default"/>
              <w:rPr>
                <w:rFonts w:ascii="Rockwell" w:hAnsi="Rockwell" w:cs="Arial"/>
                <w:b/>
                <w:bCs/>
                <w:sz w:val="22"/>
                <w:szCs w:val="22"/>
              </w:rPr>
            </w:pPr>
            <w:r>
              <w:rPr>
                <w:rFonts w:ascii="Rockwell" w:hAnsi="Rockwell" w:cs="Arial"/>
                <w:b/>
                <w:bCs/>
                <w:sz w:val="22"/>
                <w:szCs w:val="22"/>
              </w:rPr>
              <w:t xml:space="preserve">Grupo: </w:t>
            </w:r>
          </w:p>
        </w:tc>
      </w:tr>
    </w:tbl>
    <w:p w14:paraId="37FEE50B" w14:textId="4B320BDF" w:rsidR="00C30154" w:rsidRDefault="00C30154" w:rsidP="00F27494">
      <w:pPr>
        <w:rPr>
          <w:sz w:val="20"/>
          <w:szCs w:val="20"/>
        </w:rPr>
      </w:pPr>
    </w:p>
    <w:p w14:paraId="0D0D3662" w14:textId="77777777" w:rsidR="00C30154" w:rsidRPr="00DA4B64" w:rsidRDefault="00C30154" w:rsidP="00C30154">
      <w:pPr>
        <w:pStyle w:val="Prrafodelista"/>
        <w:numPr>
          <w:ilvl w:val="0"/>
          <w:numId w:val="1"/>
        </w:numPr>
        <w:ind w:left="567"/>
        <w:rPr>
          <w:rFonts w:ascii="Arial" w:hAnsi="Arial" w:cs="Arial"/>
          <w:b/>
          <w:bCs/>
          <w:sz w:val="28"/>
          <w:szCs w:val="28"/>
          <w:u w:val="single"/>
        </w:rPr>
      </w:pPr>
      <w:r w:rsidRPr="00DA4B64">
        <w:rPr>
          <w:rFonts w:ascii="Arial" w:hAnsi="Arial" w:cs="Arial"/>
          <w:b/>
          <w:bCs/>
          <w:sz w:val="28"/>
          <w:szCs w:val="28"/>
          <w:u w:val="single"/>
        </w:rPr>
        <w:t xml:space="preserve">Introducción: </w:t>
      </w:r>
    </w:p>
    <w:p w14:paraId="59FE54EF" w14:textId="3A051810" w:rsidR="00C30154" w:rsidRDefault="009413B3" w:rsidP="009413B3">
      <w:pPr>
        <w:spacing w:after="120"/>
        <w:jc w:val="both"/>
        <w:rPr>
          <w:sz w:val="20"/>
          <w:szCs w:val="20"/>
        </w:rPr>
      </w:pPr>
      <w:r w:rsidRPr="009413B3">
        <w:rPr>
          <w:sz w:val="20"/>
          <w:szCs w:val="20"/>
        </w:rPr>
        <w:t>Podemos decir que DNS</w:t>
      </w:r>
      <w:r>
        <w:rPr>
          <w:sz w:val="20"/>
          <w:szCs w:val="20"/>
        </w:rPr>
        <w:t xml:space="preserve"> (Domain Name </w:t>
      </w:r>
      <w:proofErr w:type="spellStart"/>
      <w:r>
        <w:rPr>
          <w:sz w:val="20"/>
          <w:szCs w:val="20"/>
        </w:rPr>
        <w:t>System</w:t>
      </w:r>
      <w:proofErr w:type="spellEnd"/>
      <w:r>
        <w:rPr>
          <w:sz w:val="20"/>
          <w:szCs w:val="20"/>
        </w:rPr>
        <w:t>)</w:t>
      </w:r>
      <w:r w:rsidRPr="009413B3">
        <w:rPr>
          <w:sz w:val="20"/>
          <w:szCs w:val="20"/>
        </w:rPr>
        <w:t xml:space="preserve"> es el directorio telefónico de Internet:</w:t>
      </w:r>
      <w:r>
        <w:rPr>
          <w:sz w:val="20"/>
          <w:szCs w:val="20"/>
        </w:rPr>
        <w:t xml:space="preserve"> </w:t>
      </w:r>
      <w:r w:rsidRPr="009413B3">
        <w:rPr>
          <w:sz w:val="20"/>
          <w:szCs w:val="20"/>
        </w:rPr>
        <w:t xml:space="preserve">Los usuarios acceden a la web a través de nombres de dominio como www.eltiempo.es. </w:t>
      </w:r>
      <w:r>
        <w:rPr>
          <w:sz w:val="20"/>
          <w:szCs w:val="20"/>
        </w:rPr>
        <w:t>Por otro lado, l</w:t>
      </w:r>
      <w:r w:rsidRPr="009413B3">
        <w:rPr>
          <w:sz w:val="20"/>
          <w:szCs w:val="20"/>
        </w:rPr>
        <w:t>os navegadores web interactúan mediante direcciones de Protocolo de Internet (</w:t>
      </w:r>
      <w:r w:rsidR="009A470C">
        <w:rPr>
          <w:sz w:val="20"/>
          <w:szCs w:val="20"/>
        </w:rPr>
        <w:t xml:space="preserve">Direcciones </w:t>
      </w:r>
      <w:r w:rsidRPr="009413B3">
        <w:rPr>
          <w:sz w:val="20"/>
          <w:szCs w:val="20"/>
        </w:rPr>
        <w:t xml:space="preserve">IP). </w:t>
      </w:r>
      <w:r>
        <w:rPr>
          <w:sz w:val="20"/>
          <w:szCs w:val="20"/>
        </w:rPr>
        <w:t>Entonces, el</w:t>
      </w:r>
      <w:r w:rsidRPr="009413B3">
        <w:rPr>
          <w:sz w:val="20"/>
          <w:szCs w:val="20"/>
        </w:rPr>
        <w:t xml:space="preserve"> </w:t>
      </w:r>
      <w:r w:rsidR="009A470C">
        <w:rPr>
          <w:sz w:val="20"/>
          <w:szCs w:val="20"/>
        </w:rPr>
        <w:t xml:space="preserve">servicio </w:t>
      </w:r>
      <w:r w:rsidRPr="009413B3">
        <w:rPr>
          <w:sz w:val="20"/>
          <w:szCs w:val="20"/>
        </w:rPr>
        <w:t>DNS traduce los nombres de dominio a direcciones IP para que los navegadores puedan cargar los recursos de Internet.</w:t>
      </w:r>
    </w:p>
    <w:p w14:paraId="09EE6DAB" w14:textId="56E14A3F" w:rsidR="009413B3" w:rsidRDefault="009413B3" w:rsidP="009413B3">
      <w:pPr>
        <w:spacing w:after="120"/>
        <w:jc w:val="both"/>
        <w:rPr>
          <w:sz w:val="20"/>
          <w:szCs w:val="20"/>
        </w:rPr>
      </w:pPr>
      <w:r>
        <w:rPr>
          <w:sz w:val="20"/>
          <w:szCs w:val="20"/>
        </w:rPr>
        <w:t xml:space="preserve">En esta actividad se solicita buscar información acerca de diversos aspectos que intervienen en el proceso de resolución de nombres de DNS. </w:t>
      </w:r>
    </w:p>
    <w:p w14:paraId="1BEA3AE4" w14:textId="77777777" w:rsidR="006D43D7" w:rsidRDefault="006D43D7" w:rsidP="009413B3">
      <w:pPr>
        <w:spacing w:after="120"/>
        <w:jc w:val="both"/>
        <w:rPr>
          <w:sz w:val="20"/>
          <w:szCs w:val="20"/>
        </w:rPr>
      </w:pPr>
    </w:p>
    <w:p w14:paraId="12AECEF1" w14:textId="3AFF5888" w:rsidR="00F279DE" w:rsidRPr="00F279DE" w:rsidRDefault="00F279DE" w:rsidP="00F279DE">
      <w:pPr>
        <w:pStyle w:val="Prrafodelista"/>
        <w:numPr>
          <w:ilvl w:val="0"/>
          <w:numId w:val="1"/>
        </w:numPr>
        <w:ind w:left="567"/>
        <w:rPr>
          <w:rFonts w:ascii="Arial" w:hAnsi="Arial" w:cs="Arial"/>
          <w:b/>
          <w:bCs/>
          <w:sz w:val="28"/>
          <w:szCs w:val="28"/>
          <w:u w:val="single"/>
        </w:rPr>
      </w:pPr>
      <w:r w:rsidRPr="00F279DE">
        <w:rPr>
          <w:rFonts w:ascii="Arial" w:hAnsi="Arial" w:cs="Arial"/>
          <w:b/>
          <w:bCs/>
          <w:sz w:val="28"/>
          <w:szCs w:val="28"/>
          <w:u w:val="single"/>
        </w:rPr>
        <w:t>Actividad 1:</w:t>
      </w:r>
      <w:r w:rsidRPr="00F279DE">
        <w:rPr>
          <w:rFonts w:ascii="Arial" w:hAnsi="Arial" w:cs="Arial"/>
          <w:b/>
          <w:bCs/>
        </w:rPr>
        <w:t xml:space="preserve"> </w:t>
      </w:r>
      <w:r w:rsidRPr="006D43D7">
        <w:rPr>
          <w:rFonts w:ascii="Arial" w:hAnsi="Arial" w:cs="Arial"/>
        </w:rPr>
        <w:t>Responde a los siguientes ejercicios en este mismo archivo</w:t>
      </w:r>
      <w:r w:rsidR="00F77D6B">
        <w:rPr>
          <w:rFonts w:ascii="Arial" w:hAnsi="Arial" w:cs="Arial"/>
        </w:rPr>
        <w:t xml:space="preserve"> en color </w:t>
      </w:r>
      <w:r w:rsidR="00F77D6B" w:rsidRPr="00F77D6B">
        <w:rPr>
          <w:rFonts w:ascii="Arial" w:hAnsi="Arial" w:cs="Arial"/>
          <w:color w:val="0070C0"/>
        </w:rPr>
        <w:t>azul oscuro</w:t>
      </w:r>
      <w:r w:rsidR="00F77D6B">
        <w:rPr>
          <w:rFonts w:ascii="Arial" w:hAnsi="Arial" w:cs="Arial"/>
          <w:color w:val="0070C0"/>
        </w:rPr>
        <w:t>.</w:t>
      </w:r>
    </w:p>
    <w:p w14:paraId="407ACD01" w14:textId="28D57C2B" w:rsidR="00952C53" w:rsidRDefault="00F279DE" w:rsidP="00CE2AD8">
      <w:pPr>
        <w:spacing w:after="120"/>
        <w:jc w:val="both"/>
        <w:rPr>
          <w:sz w:val="20"/>
          <w:szCs w:val="20"/>
        </w:rPr>
      </w:pPr>
      <w:r>
        <w:rPr>
          <w:sz w:val="20"/>
          <w:szCs w:val="20"/>
        </w:rPr>
        <w:t xml:space="preserve"> </w:t>
      </w:r>
    </w:p>
    <w:p w14:paraId="31DF0E01" w14:textId="338384A5" w:rsidR="00CE2AD8" w:rsidRDefault="00CE2AD8" w:rsidP="008F6CEE">
      <w:pPr>
        <w:ind w:left="360"/>
        <w:jc w:val="both"/>
        <w:rPr>
          <w:sz w:val="20"/>
          <w:szCs w:val="20"/>
        </w:rPr>
      </w:pPr>
      <w:r w:rsidRPr="00F279DE">
        <w:rPr>
          <w:rFonts w:ascii="Arial" w:hAnsi="Arial" w:cs="Arial"/>
          <w:b/>
          <w:bCs/>
          <w:sz w:val="24"/>
          <w:szCs w:val="24"/>
          <w:u w:val="single"/>
        </w:rPr>
        <w:t>Ejercicio 1:</w:t>
      </w:r>
      <w:r w:rsidRPr="00F279DE">
        <w:rPr>
          <w:rFonts w:ascii="Arial" w:hAnsi="Arial" w:cs="Arial"/>
          <w:b/>
          <w:bCs/>
          <w:sz w:val="24"/>
          <w:szCs w:val="24"/>
        </w:rPr>
        <w:t xml:space="preserve"> </w:t>
      </w:r>
      <w:r w:rsidR="009413B3" w:rsidRPr="00F279DE">
        <w:rPr>
          <w:b/>
          <w:bCs/>
          <w:sz w:val="20"/>
          <w:szCs w:val="20"/>
        </w:rPr>
        <w:t xml:space="preserve">¿Qué comando </w:t>
      </w:r>
      <w:r w:rsidR="00F279DE" w:rsidRPr="00F279DE">
        <w:rPr>
          <w:b/>
          <w:bCs/>
          <w:sz w:val="20"/>
          <w:szCs w:val="20"/>
        </w:rPr>
        <w:t>utilizamos en Windows para obtener la IP de un nombre de dominio conocido? Realiza una prueba de este comando para conocer la IP de www.youtube.com e incluye una captura de pantalla del resultado.</w:t>
      </w:r>
      <w:r w:rsidR="00F279DE" w:rsidRPr="007F3856">
        <w:rPr>
          <w:b/>
          <w:bCs/>
          <w:sz w:val="20"/>
          <w:szCs w:val="20"/>
        </w:rPr>
        <w:t xml:space="preserve"> </w:t>
      </w:r>
      <w:r w:rsidR="007F3856" w:rsidRPr="007F3856">
        <w:rPr>
          <w:b/>
          <w:bCs/>
          <w:sz w:val="20"/>
          <w:szCs w:val="20"/>
        </w:rPr>
        <w:t>¿Cómo sería el comando si quisiéramos utilizar un DNS que no sea el que tenemos configurado en nuestro PC?</w:t>
      </w:r>
      <w:r w:rsidR="007F3856">
        <w:rPr>
          <w:sz w:val="20"/>
          <w:szCs w:val="20"/>
        </w:rPr>
        <w:t xml:space="preserve"> </w:t>
      </w:r>
    </w:p>
    <w:p w14:paraId="7797C3A1" w14:textId="4A652798" w:rsidR="000C27C9" w:rsidRDefault="000C27C9" w:rsidP="000C27C9">
      <w:pPr>
        <w:spacing w:after="100" w:line="276" w:lineRule="auto"/>
        <w:jc w:val="both"/>
        <w:rPr>
          <w:rFonts w:ascii="Arial" w:hAnsi="Arial" w:cs="Arial"/>
          <w:color w:val="0070C0"/>
        </w:rPr>
      </w:pPr>
      <w:r w:rsidRPr="000C27C9">
        <w:rPr>
          <w:rFonts w:ascii="Arial" w:hAnsi="Arial" w:cs="Arial"/>
          <w:color w:val="0070C0"/>
        </w:rPr>
        <w:t xml:space="preserve">En Windows se utiliza el comando </w:t>
      </w:r>
      <w:r w:rsidRPr="00174F03">
        <w:rPr>
          <w:rFonts w:ascii="Arial" w:hAnsi="Arial" w:cs="Arial"/>
          <w:b/>
          <w:bCs/>
          <w:color w:val="0070C0"/>
        </w:rPr>
        <w:t>nslookup</w:t>
      </w:r>
      <w:r w:rsidRPr="000C27C9">
        <w:rPr>
          <w:rFonts w:ascii="Arial" w:hAnsi="Arial" w:cs="Arial"/>
          <w:color w:val="0070C0"/>
        </w:rPr>
        <w:t xml:space="preserve"> desde el símbolo del sistema</w:t>
      </w:r>
    </w:p>
    <w:p w14:paraId="48E9941D" w14:textId="00C282DD" w:rsidR="000C27C9" w:rsidRPr="000C27C9" w:rsidRDefault="000C27C9" w:rsidP="000C27C9">
      <w:pPr>
        <w:spacing w:after="100" w:line="276" w:lineRule="auto"/>
        <w:jc w:val="center"/>
        <w:rPr>
          <w:rFonts w:ascii="Arial" w:hAnsi="Arial" w:cs="Arial"/>
          <w:color w:val="0070C0"/>
        </w:rPr>
      </w:pPr>
      <w:r w:rsidRPr="000C27C9">
        <w:rPr>
          <w:rFonts w:ascii="Arial" w:hAnsi="Arial" w:cs="Arial"/>
          <w:color w:val="0070C0"/>
        </w:rPr>
        <w:drawing>
          <wp:inline distT="0" distB="0" distL="0" distR="0" wp14:anchorId="4122F882" wp14:editId="71A5B98D">
            <wp:extent cx="3448050" cy="3285347"/>
            <wp:effectExtent l="0" t="0" r="0" b="0"/>
            <wp:docPr id="940300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00722" name=""/>
                    <pic:cNvPicPr/>
                  </pic:nvPicPr>
                  <pic:blipFill>
                    <a:blip r:embed="rId12"/>
                    <a:stretch>
                      <a:fillRect/>
                    </a:stretch>
                  </pic:blipFill>
                  <pic:spPr>
                    <a:xfrm>
                      <a:off x="0" y="0"/>
                      <a:ext cx="3452614" cy="3289696"/>
                    </a:xfrm>
                    <a:prstGeom prst="rect">
                      <a:avLst/>
                    </a:prstGeom>
                  </pic:spPr>
                </pic:pic>
              </a:graphicData>
            </a:graphic>
          </wp:inline>
        </w:drawing>
      </w:r>
    </w:p>
    <w:p w14:paraId="09437ACF" w14:textId="5F511724" w:rsidR="000C27C9" w:rsidRDefault="000C27C9" w:rsidP="000C27C9">
      <w:pPr>
        <w:spacing w:after="100" w:line="276" w:lineRule="auto"/>
        <w:jc w:val="both"/>
        <w:rPr>
          <w:rFonts w:ascii="Arial" w:hAnsi="Arial" w:cs="Arial"/>
          <w:color w:val="0070C0"/>
        </w:rPr>
      </w:pPr>
      <w:r w:rsidRPr="000C27C9">
        <w:rPr>
          <w:rFonts w:ascii="Arial" w:hAnsi="Arial" w:cs="Arial"/>
          <w:color w:val="0070C0"/>
        </w:rPr>
        <w:t xml:space="preserve">Para consultar a un DNS distinto del configurado en el equipo, </w:t>
      </w:r>
      <w:r w:rsidRPr="00174F03">
        <w:rPr>
          <w:rFonts w:ascii="Arial" w:hAnsi="Arial" w:cs="Arial"/>
          <w:b/>
          <w:bCs/>
          <w:color w:val="0070C0"/>
        </w:rPr>
        <w:t>se añade como segundo parámetro la IP del servidor DNS que queremos usar.</w:t>
      </w:r>
    </w:p>
    <w:p w14:paraId="3A0F06F8" w14:textId="64B46815" w:rsidR="000C27C9" w:rsidRPr="000C27C9" w:rsidRDefault="000C27C9" w:rsidP="000C27C9">
      <w:pPr>
        <w:spacing w:after="100" w:line="276" w:lineRule="auto"/>
        <w:jc w:val="center"/>
        <w:rPr>
          <w:rFonts w:ascii="Arial" w:hAnsi="Arial" w:cs="Arial"/>
          <w:color w:val="0070C0"/>
        </w:rPr>
      </w:pPr>
      <w:r w:rsidRPr="000C27C9">
        <w:rPr>
          <w:rFonts w:ascii="Arial" w:hAnsi="Arial" w:cs="Arial"/>
          <w:color w:val="0070C0"/>
        </w:rPr>
        <w:lastRenderedPageBreak/>
        <w:drawing>
          <wp:inline distT="0" distB="0" distL="0" distR="0" wp14:anchorId="7809ED27" wp14:editId="0EF20EDB">
            <wp:extent cx="3524250" cy="3038874"/>
            <wp:effectExtent l="0" t="0" r="0" b="9525"/>
            <wp:docPr id="857793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93344" name=""/>
                    <pic:cNvPicPr/>
                  </pic:nvPicPr>
                  <pic:blipFill>
                    <a:blip r:embed="rId13"/>
                    <a:stretch>
                      <a:fillRect/>
                    </a:stretch>
                  </pic:blipFill>
                  <pic:spPr>
                    <a:xfrm>
                      <a:off x="0" y="0"/>
                      <a:ext cx="3533500" cy="3046850"/>
                    </a:xfrm>
                    <a:prstGeom prst="rect">
                      <a:avLst/>
                    </a:prstGeom>
                  </pic:spPr>
                </pic:pic>
              </a:graphicData>
            </a:graphic>
          </wp:inline>
        </w:drawing>
      </w:r>
    </w:p>
    <w:p w14:paraId="573C5771" w14:textId="1BC86EF4" w:rsidR="009413B3" w:rsidRPr="00F279DE" w:rsidRDefault="009413B3" w:rsidP="00F279DE">
      <w:pPr>
        <w:ind w:left="360"/>
        <w:jc w:val="both"/>
        <w:rPr>
          <w:sz w:val="20"/>
          <w:szCs w:val="20"/>
        </w:rPr>
      </w:pPr>
      <w:r w:rsidRPr="00F279DE">
        <w:rPr>
          <w:rFonts w:ascii="Arial" w:hAnsi="Arial" w:cs="Arial"/>
          <w:b/>
          <w:bCs/>
          <w:sz w:val="24"/>
          <w:szCs w:val="24"/>
          <w:u w:val="single"/>
        </w:rPr>
        <w:t>Ejercicio 2:</w:t>
      </w:r>
      <w:r w:rsidRPr="00F279DE">
        <w:rPr>
          <w:rFonts w:ascii="Arial" w:hAnsi="Arial" w:cs="Arial"/>
          <w:b/>
          <w:bCs/>
          <w:sz w:val="24"/>
          <w:szCs w:val="24"/>
        </w:rPr>
        <w:t xml:space="preserve"> </w:t>
      </w:r>
      <w:r w:rsidR="00F279DE" w:rsidRPr="00F279DE">
        <w:rPr>
          <w:b/>
          <w:bCs/>
          <w:sz w:val="20"/>
          <w:szCs w:val="20"/>
        </w:rPr>
        <w:t>¿Qué comando utilizamos en Linux para obtener la IP de un nombre de dominio conocido? Realiza una prueba de este comando para conocer la IP de www.youtube.com e incluye una captura de pantalla del resultado.</w:t>
      </w:r>
    </w:p>
    <w:p w14:paraId="751494D3" w14:textId="403F4383" w:rsidR="007A6A3A" w:rsidRPr="007A6A3A" w:rsidRDefault="007A6A3A" w:rsidP="007A6A3A">
      <w:pPr>
        <w:spacing w:after="100" w:line="276" w:lineRule="auto"/>
        <w:jc w:val="both"/>
        <w:rPr>
          <w:rFonts w:ascii="Arial" w:hAnsi="Arial" w:cs="Arial"/>
          <w:color w:val="0070C0"/>
        </w:rPr>
      </w:pPr>
      <w:r w:rsidRPr="007A6A3A">
        <w:rPr>
          <w:rFonts w:ascii="Arial" w:hAnsi="Arial" w:cs="Arial"/>
          <w:color w:val="0070C0"/>
        </w:rPr>
        <w:t xml:space="preserve">En Linux se </w:t>
      </w:r>
      <w:r w:rsidR="00174F03">
        <w:rPr>
          <w:rFonts w:ascii="Arial" w:hAnsi="Arial" w:cs="Arial"/>
          <w:color w:val="0070C0"/>
        </w:rPr>
        <w:t xml:space="preserve">usa </w:t>
      </w:r>
      <w:r w:rsidRPr="00174F03">
        <w:rPr>
          <w:rFonts w:ascii="Arial" w:hAnsi="Arial" w:cs="Arial"/>
          <w:b/>
          <w:bCs/>
          <w:color w:val="0070C0"/>
        </w:rPr>
        <w:t>host</w:t>
      </w:r>
      <w:r>
        <w:rPr>
          <w:rFonts w:ascii="Arial" w:hAnsi="Arial" w:cs="Arial"/>
          <w:color w:val="0070C0"/>
        </w:rPr>
        <w:t>.</w:t>
      </w:r>
    </w:p>
    <w:p w14:paraId="16FC7ACD" w14:textId="3098E514" w:rsidR="00B40F80" w:rsidRPr="007A6A3A" w:rsidRDefault="007A6A3A" w:rsidP="007A6A3A">
      <w:pPr>
        <w:spacing w:after="100" w:line="276" w:lineRule="auto"/>
        <w:jc w:val="both"/>
        <w:rPr>
          <w:rFonts w:ascii="Arial" w:hAnsi="Arial" w:cs="Arial"/>
          <w:color w:val="0070C0"/>
        </w:rPr>
      </w:pPr>
      <w:r w:rsidRPr="007A6A3A">
        <w:rPr>
          <w:rFonts w:ascii="Arial" w:hAnsi="Arial" w:cs="Arial"/>
          <w:color w:val="0070C0"/>
        </w:rPr>
        <w:drawing>
          <wp:inline distT="0" distB="0" distL="0" distR="0" wp14:anchorId="6F542101" wp14:editId="0C023C2E">
            <wp:extent cx="5490845" cy="2847975"/>
            <wp:effectExtent l="0" t="0" r="0" b="9525"/>
            <wp:docPr id="1064116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16209" name=""/>
                    <pic:cNvPicPr/>
                  </pic:nvPicPr>
                  <pic:blipFill>
                    <a:blip r:embed="rId14"/>
                    <a:stretch>
                      <a:fillRect/>
                    </a:stretch>
                  </pic:blipFill>
                  <pic:spPr>
                    <a:xfrm>
                      <a:off x="0" y="0"/>
                      <a:ext cx="5490845" cy="2847975"/>
                    </a:xfrm>
                    <a:prstGeom prst="rect">
                      <a:avLst/>
                    </a:prstGeom>
                  </pic:spPr>
                </pic:pic>
              </a:graphicData>
            </a:graphic>
          </wp:inline>
        </w:drawing>
      </w:r>
    </w:p>
    <w:p w14:paraId="29282344" w14:textId="2BC9DAA4" w:rsidR="00F279DE" w:rsidRPr="00F279DE" w:rsidRDefault="00F279DE" w:rsidP="00F279DE">
      <w:pPr>
        <w:ind w:left="360"/>
        <w:jc w:val="both"/>
        <w:rPr>
          <w:sz w:val="20"/>
          <w:szCs w:val="20"/>
        </w:rPr>
      </w:pPr>
      <w:r w:rsidRPr="00F279DE">
        <w:rPr>
          <w:rFonts w:ascii="Arial" w:hAnsi="Arial" w:cs="Arial"/>
          <w:b/>
          <w:bCs/>
          <w:sz w:val="24"/>
          <w:szCs w:val="24"/>
          <w:u w:val="single"/>
        </w:rPr>
        <w:t xml:space="preserve">Ejercicio </w:t>
      </w:r>
      <w:r>
        <w:rPr>
          <w:rFonts w:ascii="Arial" w:hAnsi="Arial" w:cs="Arial"/>
          <w:b/>
          <w:bCs/>
          <w:sz w:val="24"/>
          <w:szCs w:val="24"/>
          <w:u w:val="single"/>
        </w:rPr>
        <w:t>3</w:t>
      </w:r>
      <w:r w:rsidRPr="00F279DE">
        <w:rPr>
          <w:rFonts w:ascii="Arial" w:hAnsi="Arial" w:cs="Arial"/>
          <w:b/>
          <w:bCs/>
          <w:sz w:val="24"/>
          <w:szCs w:val="24"/>
          <w:u w:val="single"/>
        </w:rPr>
        <w:t>:</w:t>
      </w:r>
      <w:r w:rsidRPr="00F279DE">
        <w:rPr>
          <w:rFonts w:ascii="Arial" w:hAnsi="Arial" w:cs="Arial"/>
          <w:b/>
          <w:bCs/>
          <w:sz w:val="24"/>
          <w:szCs w:val="24"/>
        </w:rPr>
        <w:t xml:space="preserve"> </w:t>
      </w:r>
      <w:r w:rsidRPr="00F279DE">
        <w:rPr>
          <w:b/>
          <w:bCs/>
          <w:sz w:val="20"/>
          <w:szCs w:val="20"/>
        </w:rPr>
        <w:t xml:space="preserve">¿Qué es un Nombre de Dominio Completamente Cualificado? ¿Cómo es la estructura </w:t>
      </w:r>
      <w:r w:rsidR="007A6A3A" w:rsidRPr="00F279DE">
        <w:rPr>
          <w:b/>
          <w:bCs/>
          <w:sz w:val="20"/>
          <w:szCs w:val="20"/>
        </w:rPr>
        <w:t>de este</w:t>
      </w:r>
      <w:r w:rsidRPr="00F279DE">
        <w:rPr>
          <w:b/>
          <w:bCs/>
          <w:sz w:val="20"/>
          <w:szCs w:val="20"/>
        </w:rPr>
        <w:t>?</w:t>
      </w:r>
      <w:r w:rsidR="00EC71D6">
        <w:rPr>
          <w:b/>
          <w:bCs/>
          <w:sz w:val="20"/>
          <w:szCs w:val="20"/>
        </w:rPr>
        <w:t xml:space="preserve"> ¿Qué requisitos debe cumplir a nivel gramatical?</w:t>
      </w:r>
    </w:p>
    <w:p w14:paraId="5EE720BE" w14:textId="09C85146" w:rsidR="007A6A3A" w:rsidRPr="007A6A3A" w:rsidRDefault="007A6A3A" w:rsidP="007A6A3A">
      <w:pPr>
        <w:spacing w:after="100" w:line="276" w:lineRule="auto"/>
        <w:jc w:val="both"/>
        <w:rPr>
          <w:rFonts w:ascii="Arial" w:hAnsi="Arial" w:cs="Arial"/>
          <w:color w:val="0070C0"/>
        </w:rPr>
      </w:pPr>
      <w:r w:rsidRPr="00174F03">
        <w:rPr>
          <w:rFonts w:ascii="Arial" w:hAnsi="Arial" w:cs="Arial"/>
          <w:b/>
          <w:bCs/>
          <w:color w:val="0070C0"/>
        </w:rPr>
        <w:t>Un FQDN</w:t>
      </w:r>
      <w:r w:rsidRPr="007A6A3A">
        <w:rPr>
          <w:rFonts w:ascii="Arial" w:hAnsi="Arial" w:cs="Arial"/>
          <w:color w:val="0070C0"/>
        </w:rPr>
        <w:t xml:space="preserve"> (</w:t>
      </w:r>
      <w:proofErr w:type="spellStart"/>
      <w:r w:rsidRPr="007A6A3A">
        <w:rPr>
          <w:rFonts w:ascii="Arial" w:hAnsi="Arial" w:cs="Arial"/>
          <w:color w:val="0070C0"/>
        </w:rPr>
        <w:t>Fully</w:t>
      </w:r>
      <w:proofErr w:type="spellEnd"/>
      <w:r w:rsidRPr="007A6A3A">
        <w:rPr>
          <w:rFonts w:ascii="Arial" w:hAnsi="Arial" w:cs="Arial"/>
          <w:color w:val="0070C0"/>
        </w:rPr>
        <w:t xml:space="preserve"> </w:t>
      </w:r>
      <w:proofErr w:type="spellStart"/>
      <w:r w:rsidRPr="007A6A3A">
        <w:rPr>
          <w:rFonts w:ascii="Arial" w:hAnsi="Arial" w:cs="Arial"/>
          <w:color w:val="0070C0"/>
        </w:rPr>
        <w:t>Qualified</w:t>
      </w:r>
      <w:proofErr w:type="spellEnd"/>
      <w:r w:rsidRPr="007A6A3A">
        <w:rPr>
          <w:rFonts w:ascii="Arial" w:hAnsi="Arial" w:cs="Arial"/>
          <w:color w:val="0070C0"/>
        </w:rPr>
        <w:t xml:space="preserve"> Domain Name) se refiere a la dirección completa y única necesaria para tener presencia en Internet</w:t>
      </w:r>
    </w:p>
    <w:p w14:paraId="1FCC4018" w14:textId="79C39E2D" w:rsidR="007A6A3A" w:rsidRDefault="007A6A3A" w:rsidP="007A6A3A">
      <w:pPr>
        <w:spacing w:after="100" w:line="276" w:lineRule="auto"/>
        <w:jc w:val="both"/>
        <w:rPr>
          <w:rFonts w:ascii="Arial" w:hAnsi="Arial" w:cs="Arial"/>
          <w:color w:val="0070C0"/>
        </w:rPr>
      </w:pPr>
      <w:r w:rsidRPr="00174F03">
        <w:rPr>
          <w:rFonts w:ascii="Arial" w:hAnsi="Arial" w:cs="Arial"/>
          <w:b/>
          <w:bCs/>
          <w:color w:val="0070C0"/>
        </w:rPr>
        <w:t>La estructura del FQDN</w:t>
      </w:r>
      <w:r w:rsidRPr="007A6A3A">
        <w:rPr>
          <w:rFonts w:ascii="Arial" w:hAnsi="Arial" w:cs="Arial"/>
          <w:color w:val="0070C0"/>
        </w:rPr>
        <w:t xml:space="preserve"> consta como mínimo de tres etiquetas: el dominio de nivel superior, el nombre de dominio y el nombre de host, si bien hay ocasiones en las que se incluyen también subdominios</w:t>
      </w:r>
      <w:r>
        <w:rPr>
          <w:rFonts w:ascii="Arial" w:hAnsi="Arial" w:cs="Arial"/>
          <w:color w:val="0070C0"/>
        </w:rPr>
        <w:t>.</w:t>
      </w:r>
    </w:p>
    <w:p w14:paraId="02BA1B3D" w14:textId="704743EE" w:rsidR="00F279DE" w:rsidRDefault="007A6A3A" w:rsidP="00F279DE">
      <w:pPr>
        <w:jc w:val="both"/>
        <w:rPr>
          <w:sz w:val="20"/>
          <w:szCs w:val="20"/>
        </w:rPr>
      </w:pPr>
      <w:r w:rsidRPr="00174F03">
        <w:rPr>
          <w:rFonts w:ascii="Arial" w:hAnsi="Arial" w:cs="Arial"/>
          <w:b/>
          <w:bCs/>
          <w:color w:val="0070C0"/>
        </w:rPr>
        <w:t>Cada etiqueta ha de constar</w:t>
      </w:r>
      <w:r w:rsidRPr="007A6A3A">
        <w:rPr>
          <w:rFonts w:ascii="Arial" w:hAnsi="Arial" w:cs="Arial"/>
          <w:color w:val="0070C0"/>
        </w:rPr>
        <w:t xml:space="preserve"> de entre 1 y 63 caracteres, que pueden ser números, letras y guiones y el total de caracteres del FQDN no debe exceder los 255.</w:t>
      </w:r>
    </w:p>
    <w:p w14:paraId="0F9CFFE8" w14:textId="5F3A017A" w:rsidR="00F279DE" w:rsidRDefault="00F279DE" w:rsidP="00F279DE">
      <w:pPr>
        <w:ind w:left="360"/>
        <w:jc w:val="both"/>
        <w:rPr>
          <w:b/>
          <w:bCs/>
          <w:sz w:val="20"/>
          <w:szCs w:val="20"/>
        </w:rPr>
      </w:pPr>
      <w:r w:rsidRPr="00F279DE">
        <w:rPr>
          <w:rFonts w:ascii="Arial" w:hAnsi="Arial" w:cs="Arial"/>
          <w:b/>
          <w:bCs/>
          <w:sz w:val="24"/>
          <w:szCs w:val="24"/>
          <w:u w:val="single"/>
        </w:rPr>
        <w:lastRenderedPageBreak/>
        <w:t xml:space="preserve">Ejercicio </w:t>
      </w:r>
      <w:r>
        <w:rPr>
          <w:rFonts w:ascii="Arial" w:hAnsi="Arial" w:cs="Arial"/>
          <w:b/>
          <w:bCs/>
          <w:sz w:val="24"/>
          <w:szCs w:val="24"/>
          <w:u w:val="single"/>
        </w:rPr>
        <w:t>4</w:t>
      </w:r>
      <w:r w:rsidRPr="00F279DE">
        <w:rPr>
          <w:rFonts w:ascii="Arial" w:hAnsi="Arial" w:cs="Arial"/>
          <w:b/>
          <w:bCs/>
          <w:sz w:val="24"/>
          <w:szCs w:val="24"/>
          <w:u w:val="single"/>
        </w:rPr>
        <w:t>:</w:t>
      </w:r>
      <w:r w:rsidRPr="00F279DE">
        <w:rPr>
          <w:rFonts w:ascii="Arial" w:hAnsi="Arial" w:cs="Arial"/>
          <w:b/>
          <w:bCs/>
          <w:sz w:val="24"/>
          <w:szCs w:val="24"/>
        </w:rPr>
        <w:t xml:space="preserve"> </w:t>
      </w:r>
      <w:r>
        <w:rPr>
          <w:b/>
          <w:bCs/>
          <w:sz w:val="20"/>
          <w:szCs w:val="20"/>
        </w:rPr>
        <w:t>Explica q</w:t>
      </w:r>
      <w:r w:rsidRPr="00F279DE">
        <w:rPr>
          <w:b/>
          <w:bCs/>
          <w:sz w:val="20"/>
          <w:szCs w:val="20"/>
        </w:rPr>
        <w:t xml:space="preserve">ué </w:t>
      </w:r>
      <w:r>
        <w:rPr>
          <w:b/>
          <w:bCs/>
          <w:sz w:val="20"/>
          <w:szCs w:val="20"/>
        </w:rPr>
        <w:t>es un TLD</w:t>
      </w:r>
      <w:r w:rsidR="001D7076">
        <w:rPr>
          <w:b/>
          <w:bCs/>
          <w:sz w:val="20"/>
          <w:szCs w:val="20"/>
        </w:rPr>
        <w:t xml:space="preserve">, </w:t>
      </w:r>
      <w:r>
        <w:rPr>
          <w:b/>
          <w:bCs/>
          <w:sz w:val="20"/>
          <w:szCs w:val="20"/>
        </w:rPr>
        <w:t>qué 3 tipos hay</w:t>
      </w:r>
      <w:r w:rsidR="001D7076">
        <w:rPr>
          <w:b/>
          <w:bCs/>
          <w:sz w:val="20"/>
          <w:szCs w:val="20"/>
        </w:rPr>
        <w:t xml:space="preserve"> y pon ejemplos de cada tipo.</w:t>
      </w:r>
    </w:p>
    <w:p w14:paraId="0B6460C5" w14:textId="2DBB6990" w:rsidR="006D43D7" w:rsidRDefault="007A6A3A" w:rsidP="007A6A3A">
      <w:pPr>
        <w:spacing w:after="100" w:line="276" w:lineRule="auto"/>
        <w:jc w:val="both"/>
        <w:rPr>
          <w:rFonts w:ascii="Arial" w:hAnsi="Arial" w:cs="Arial"/>
          <w:color w:val="0070C0"/>
        </w:rPr>
      </w:pPr>
      <w:r w:rsidRPr="00174F03">
        <w:rPr>
          <w:rFonts w:ascii="Arial" w:hAnsi="Arial" w:cs="Arial"/>
          <w:b/>
          <w:bCs/>
          <w:color w:val="0070C0"/>
        </w:rPr>
        <w:t>TLD</w:t>
      </w:r>
      <w:r w:rsidRPr="007A6A3A">
        <w:rPr>
          <w:rFonts w:ascii="Arial" w:hAnsi="Arial" w:cs="Arial"/>
          <w:color w:val="0070C0"/>
        </w:rPr>
        <w:t xml:space="preserve"> es el acrónimo utilizado para el Dominio de Nivel Superio</w:t>
      </w:r>
      <w:r w:rsidRPr="007A6A3A">
        <w:rPr>
          <w:rFonts w:ascii="Arial" w:hAnsi="Arial" w:cs="Arial"/>
          <w:color w:val="0070C0"/>
        </w:rPr>
        <w:t>r</w:t>
      </w:r>
      <w:r>
        <w:rPr>
          <w:rFonts w:ascii="Arial" w:hAnsi="Arial" w:cs="Arial"/>
          <w:color w:val="0070C0"/>
        </w:rPr>
        <w:t>. Los tipos son:</w:t>
      </w:r>
    </w:p>
    <w:p w14:paraId="73B77643" w14:textId="77777777" w:rsidR="007A6A3A" w:rsidRPr="007A6A3A" w:rsidRDefault="007A6A3A" w:rsidP="007A6A3A">
      <w:pPr>
        <w:numPr>
          <w:ilvl w:val="0"/>
          <w:numId w:val="9"/>
        </w:numPr>
        <w:spacing w:after="100" w:line="276" w:lineRule="auto"/>
        <w:jc w:val="both"/>
        <w:rPr>
          <w:rFonts w:ascii="Arial" w:hAnsi="Arial" w:cs="Arial"/>
          <w:color w:val="0070C0"/>
        </w:rPr>
      </w:pPr>
      <w:proofErr w:type="spellStart"/>
      <w:r w:rsidRPr="007A6A3A">
        <w:rPr>
          <w:rFonts w:ascii="Arial" w:hAnsi="Arial" w:cs="Arial"/>
          <w:b/>
          <w:bCs/>
          <w:color w:val="0070C0"/>
        </w:rPr>
        <w:t>gTLD</w:t>
      </w:r>
      <w:proofErr w:type="spellEnd"/>
      <w:r w:rsidRPr="007A6A3A">
        <w:rPr>
          <w:rFonts w:ascii="Arial" w:hAnsi="Arial" w:cs="Arial"/>
          <w:b/>
          <w:bCs/>
          <w:color w:val="0070C0"/>
        </w:rPr>
        <w:t>:</w:t>
      </w:r>
      <w:r w:rsidRPr="007A6A3A">
        <w:rPr>
          <w:rFonts w:ascii="Arial" w:hAnsi="Arial" w:cs="Arial"/>
          <w:color w:val="0070C0"/>
        </w:rPr>
        <w:t xml:space="preserve"> son dominios genéricos de primer nivel, que incluyen los universales .</w:t>
      </w:r>
      <w:proofErr w:type="spellStart"/>
      <w:r w:rsidRPr="007A6A3A">
        <w:rPr>
          <w:rFonts w:ascii="Arial" w:hAnsi="Arial" w:cs="Arial"/>
          <w:color w:val="0070C0"/>
        </w:rPr>
        <w:t>com</w:t>
      </w:r>
      <w:proofErr w:type="spellEnd"/>
      <w:r w:rsidRPr="007A6A3A">
        <w:rPr>
          <w:rFonts w:ascii="Arial" w:hAnsi="Arial" w:cs="Arial"/>
          <w:color w:val="0070C0"/>
        </w:rPr>
        <w:t>, .net, .</w:t>
      </w:r>
      <w:proofErr w:type="spellStart"/>
      <w:r w:rsidRPr="007A6A3A">
        <w:rPr>
          <w:rFonts w:ascii="Arial" w:hAnsi="Arial" w:cs="Arial"/>
          <w:color w:val="0070C0"/>
        </w:rPr>
        <w:t>gov</w:t>
      </w:r>
      <w:proofErr w:type="spellEnd"/>
      <w:r w:rsidRPr="007A6A3A">
        <w:rPr>
          <w:rFonts w:ascii="Arial" w:hAnsi="Arial" w:cs="Arial"/>
          <w:color w:val="0070C0"/>
        </w:rPr>
        <w:t>, .</w:t>
      </w:r>
      <w:proofErr w:type="spellStart"/>
      <w:r w:rsidRPr="007A6A3A">
        <w:rPr>
          <w:rFonts w:ascii="Arial" w:hAnsi="Arial" w:cs="Arial"/>
          <w:color w:val="0070C0"/>
        </w:rPr>
        <w:t>org</w:t>
      </w:r>
      <w:proofErr w:type="spellEnd"/>
      <w:r w:rsidRPr="007A6A3A">
        <w:rPr>
          <w:rFonts w:ascii="Arial" w:hAnsi="Arial" w:cs="Arial"/>
          <w:color w:val="0070C0"/>
        </w:rPr>
        <w:t>, etc.</w:t>
      </w:r>
    </w:p>
    <w:p w14:paraId="6040CDF1" w14:textId="77777777" w:rsidR="007A6A3A" w:rsidRPr="007A6A3A" w:rsidRDefault="007A6A3A" w:rsidP="007A6A3A">
      <w:pPr>
        <w:numPr>
          <w:ilvl w:val="0"/>
          <w:numId w:val="9"/>
        </w:numPr>
        <w:spacing w:after="100" w:line="276" w:lineRule="auto"/>
        <w:jc w:val="both"/>
        <w:rPr>
          <w:rFonts w:ascii="Arial" w:hAnsi="Arial" w:cs="Arial"/>
          <w:color w:val="0070C0"/>
        </w:rPr>
      </w:pPr>
      <w:proofErr w:type="spellStart"/>
      <w:r w:rsidRPr="007A6A3A">
        <w:rPr>
          <w:rFonts w:ascii="Arial" w:hAnsi="Arial" w:cs="Arial"/>
          <w:b/>
          <w:bCs/>
          <w:color w:val="0070C0"/>
        </w:rPr>
        <w:t>sTLD</w:t>
      </w:r>
      <w:proofErr w:type="spellEnd"/>
      <w:r w:rsidRPr="007A6A3A">
        <w:rPr>
          <w:rFonts w:ascii="Arial" w:hAnsi="Arial" w:cs="Arial"/>
          <w:b/>
          <w:bCs/>
          <w:color w:val="0070C0"/>
        </w:rPr>
        <w:t>:</w:t>
      </w:r>
      <w:r w:rsidRPr="007A6A3A">
        <w:rPr>
          <w:rFonts w:ascii="Arial" w:hAnsi="Arial" w:cs="Arial"/>
          <w:color w:val="0070C0"/>
        </w:rPr>
        <w:t xml:space="preserve"> dominios de nivel superior patrocinados, entre los que se incluyen .</w:t>
      </w:r>
      <w:proofErr w:type="spellStart"/>
      <w:r w:rsidRPr="007A6A3A">
        <w:rPr>
          <w:rFonts w:ascii="Arial" w:hAnsi="Arial" w:cs="Arial"/>
          <w:color w:val="0070C0"/>
        </w:rPr>
        <w:t>museum</w:t>
      </w:r>
      <w:proofErr w:type="spellEnd"/>
      <w:r w:rsidRPr="007A6A3A">
        <w:rPr>
          <w:rFonts w:ascii="Arial" w:hAnsi="Arial" w:cs="Arial"/>
          <w:color w:val="0070C0"/>
        </w:rPr>
        <w:t>, .</w:t>
      </w:r>
      <w:proofErr w:type="spellStart"/>
      <w:r w:rsidRPr="007A6A3A">
        <w:rPr>
          <w:rFonts w:ascii="Arial" w:hAnsi="Arial" w:cs="Arial"/>
          <w:color w:val="0070C0"/>
        </w:rPr>
        <w:t>travel</w:t>
      </w:r>
      <w:proofErr w:type="spellEnd"/>
      <w:r w:rsidRPr="007A6A3A">
        <w:rPr>
          <w:rFonts w:ascii="Arial" w:hAnsi="Arial" w:cs="Arial"/>
          <w:color w:val="0070C0"/>
        </w:rPr>
        <w:t>, .</w:t>
      </w:r>
      <w:proofErr w:type="spellStart"/>
      <w:r w:rsidRPr="007A6A3A">
        <w:rPr>
          <w:rFonts w:ascii="Arial" w:hAnsi="Arial" w:cs="Arial"/>
          <w:color w:val="0070C0"/>
        </w:rPr>
        <w:t>sch</w:t>
      </w:r>
      <w:proofErr w:type="spellEnd"/>
      <w:r w:rsidRPr="007A6A3A">
        <w:rPr>
          <w:rFonts w:ascii="Arial" w:hAnsi="Arial" w:cs="Arial"/>
          <w:color w:val="0070C0"/>
        </w:rPr>
        <w:t>. </w:t>
      </w:r>
    </w:p>
    <w:p w14:paraId="2D17A1EA" w14:textId="036DC18D" w:rsidR="007A6A3A" w:rsidRPr="007A6A3A" w:rsidRDefault="007A6A3A" w:rsidP="007A6A3A">
      <w:pPr>
        <w:numPr>
          <w:ilvl w:val="0"/>
          <w:numId w:val="9"/>
        </w:numPr>
        <w:spacing w:after="100" w:line="276" w:lineRule="auto"/>
        <w:jc w:val="both"/>
        <w:rPr>
          <w:rFonts w:ascii="Arial" w:hAnsi="Arial" w:cs="Arial"/>
          <w:color w:val="0070C0"/>
        </w:rPr>
      </w:pPr>
      <w:proofErr w:type="spellStart"/>
      <w:r w:rsidRPr="007A6A3A">
        <w:rPr>
          <w:rFonts w:ascii="Arial" w:hAnsi="Arial" w:cs="Arial"/>
          <w:b/>
          <w:bCs/>
          <w:color w:val="0070C0"/>
        </w:rPr>
        <w:t>ccTLD</w:t>
      </w:r>
      <w:proofErr w:type="spellEnd"/>
      <w:r w:rsidRPr="007A6A3A">
        <w:rPr>
          <w:rFonts w:ascii="Arial" w:hAnsi="Arial" w:cs="Arial"/>
          <w:b/>
          <w:bCs/>
          <w:color w:val="0070C0"/>
        </w:rPr>
        <w:t>:</w:t>
      </w:r>
      <w:r w:rsidRPr="007A6A3A">
        <w:rPr>
          <w:rFonts w:ascii="Arial" w:hAnsi="Arial" w:cs="Arial"/>
          <w:color w:val="0070C0"/>
        </w:rPr>
        <w:t xml:space="preserve"> es la abreviatura de dominios de nivel superior con un código del país, .ca, .</w:t>
      </w:r>
      <w:proofErr w:type="spellStart"/>
      <w:r w:rsidRPr="007A6A3A">
        <w:rPr>
          <w:rFonts w:ascii="Arial" w:hAnsi="Arial" w:cs="Arial"/>
          <w:color w:val="0070C0"/>
        </w:rPr>
        <w:t>uk</w:t>
      </w:r>
      <w:proofErr w:type="spellEnd"/>
      <w:r w:rsidRPr="007A6A3A">
        <w:rPr>
          <w:rFonts w:ascii="Arial" w:hAnsi="Arial" w:cs="Arial"/>
          <w:color w:val="0070C0"/>
        </w:rPr>
        <w:t>, .</w:t>
      </w:r>
      <w:proofErr w:type="spellStart"/>
      <w:r w:rsidRPr="007A6A3A">
        <w:rPr>
          <w:rFonts w:ascii="Arial" w:hAnsi="Arial" w:cs="Arial"/>
          <w:color w:val="0070C0"/>
        </w:rPr>
        <w:t>ae</w:t>
      </w:r>
      <w:proofErr w:type="spellEnd"/>
      <w:r w:rsidRPr="007A6A3A">
        <w:rPr>
          <w:rFonts w:ascii="Arial" w:hAnsi="Arial" w:cs="Arial"/>
          <w:color w:val="0070C0"/>
        </w:rPr>
        <w:t xml:space="preserve"> y .</w:t>
      </w:r>
      <w:proofErr w:type="spellStart"/>
      <w:r w:rsidRPr="007A6A3A">
        <w:rPr>
          <w:rFonts w:ascii="Arial" w:hAnsi="Arial" w:cs="Arial"/>
          <w:color w:val="0070C0"/>
        </w:rPr>
        <w:t>fr</w:t>
      </w:r>
      <w:proofErr w:type="spellEnd"/>
      <w:r w:rsidRPr="007A6A3A">
        <w:rPr>
          <w:rFonts w:ascii="Arial" w:hAnsi="Arial" w:cs="Arial"/>
          <w:color w:val="0070C0"/>
        </w:rPr>
        <w:t xml:space="preserve"> son todos </w:t>
      </w:r>
      <w:proofErr w:type="spellStart"/>
      <w:r w:rsidRPr="007A6A3A">
        <w:rPr>
          <w:rFonts w:ascii="Arial" w:hAnsi="Arial" w:cs="Arial"/>
          <w:color w:val="0070C0"/>
        </w:rPr>
        <w:t>ccTLD</w:t>
      </w:r>
      <w:proofErr w:type="spellEnd"/>
      <w:r w:rsidRPr="007A6A3A">
        <w:rPr>
          <w:rFonts w:ascii="Arial" w:hAnsi="Arial" w:cs="Arial"/>
          <w:color w:val="0070C0"/>
        </w:rPr>
        <w:t>.</w:t>
      </w:r>
    </w:p>
    <w:p w14:paraId="10217024" w14:textId="70448375" w:rsidR="00F279DE" w:rsidRDefault="00F279DE" w:rsidP="00F279DE">
      <w:pPr>
        <w:ind w:left="360"/>
        <w:jc w:val="both"/>
        <w:rPr>
          <w:b/>
          <w:bCs/>
          <w:sz w:val="20"/>
          <w:szCs w:val="20"/>
        </w:rPr>
      </w:pPr>
      <w:r w:rsidRPr="00F279DE">
        <w:rPr>
          <w:rFonts w:ascii="Arial" w:hAnsi="Arial" w:cs="Arial"/>
          <w:b/>
          <w:bCs/>
          <w:sz w:val="24"/>
          <w:szCs w:val="24"/>
          <w:u w:val="single"/>
        </w:rPr>
        <w:t xml:space="preserve">Ejercicio </w:t>
      </w:r>
      <w:r w:rsidR="006D43D7">
        <w:rPr>
          <w:rFonts w:ascii="Arial" w:hAnsi="Arial" w:cs="Arial"/>
          <w:b/>
          <w:bCs/>
          <w:sz w:val="24"/>
          <w:szCs w:val="24"/>
          <w:u w:val="single"/>
        </w:rPr>
        <w:t>5</w:t>
      </w:r>
      <w:r w:rsidRPr="00F279DE">
        <w:rPr>
          <w:rFonts w:ascii="Arial" w:hAnsi="Arial" w:cs="Arial"/>
          <w:b/>
          <w:bCs/>
          <w:sz w:val="24"/>
          <w:szCs w:val="24"/>
          <w:u w:val="single"/>
        </w:rPr>
        <w:t>:</w:t>
      </w:r>
      <w:r w:rsidRPr="00F279DE">
        <w:rPr>
          <w:rFonts w:ascii="Arial" w:hAnsi="Arial" w:cs="Arial"/>
          <w:b/>
          <w:bCs/>
          <w:sz w:val="24"/>
          <w:szCs w:val="24"/>
        </w:rPr>
        <w:t xml:space="preserve"> </w:t>
      </w:r>
      <w:r w:rsidR="006D43D7">
        <w:rPr>
          <w:b/>
          <w:bCs/>
          <w:sz w:val="20"/>
          <w:szCs w:val="20"/>
        </w:rPr>
        <w:t>¿A qué se dedica la ICANN</w:t>
      </w:r>
      <w:r w:rsidR="004026A7">
        <w:rPr>
          <w:b/>
          <w:bCs/>
          <w:sz w:val="20"/>
          <w:szCs w:val="20"/>
        </w:rPr>
        <w:t>? ¿Y la IANA?</w:t>
      </w:r>
      <w:r w:rsidR="006D43D7">
        <w:rPr>
          <w:b/>
          <w:bCs/>
          <w:sz w:val="20"/>
          <w:szCs w:val="20"/>
        </w:rPr>
        <w:t xml:space="preserve"> </w:t>
      </w:r>
      <w:r w:rsidR="00127145">
        <w:rPr>
          <w:b/>
          <w:bCs/>
          <w:sz w:val="20"/>
          <w:szCs w:val="20"/>
        </w:rPr>
        <w:t>¿Cuál es la relación de ambas organizaciones con respecto al servicio DNS?</w:t>
      </w:r>
    </w:p>
    <w:p w14:paraId="23725E26" w14:textId="71BB25B3" w:rsidR="006D43D7" w:rsidRDefault="007A6A3A" w:rsidP="007A6A3A">
      <w:pPr>
        <w:spacing w:after="100" w:line="276" w:lineRule="auto"/>
        <w:jc w:val="both"/>
        <w:rPr>
          <w:rFonts w:ascii="Arial" w:hAnsi="Arial" w:cs="Arial"/>
          <w:color w:val="0070C0"/>
        </w:rPr>
      </w:pPr>
      <w:r w:rsidRPr="007A6A3A">
        <w:rPr>
          <w:rFonts w:ascii="Arial" w:hAnsi="Arial" w:cs="Arial"/>
          <w:b/>
          <w:bCs/>
          <w:color w:val="0070C0"/>
        </w:rPr>
        <w:t xml:space="preserve">La Corporación de Internet para la Asignación de Nombres y Números (Internet </w:t>
      </w:r>
      <w:proofErr w:type="spellStart"/>
      <w:r w:rsidRPr="007A6A3A">
        <w:rPr>
          <w:rFonts w:ascii="Arial" w:hAnsi="Arial" w:cs="Arial"/>
          <w:b/>
          <w:bCs/>
          <w:color w:val="0070C0"/>
        </w:rPr>
        <w:t>Corporation</w:t>
      </w:r>
      <w:proofErr w:type="spellEnd"/>
      <w:r w:rsidRPr="007A6A3A">
        <w:rPr>
          <w:rFonts w:ascii="Arial" w:hAnsi="Arial" w:cs="Arial"/>
          <w:b/>
          <w:bCs/>
          <w:color w:val="0070C0"/>
        </w:rPr>
        <w:t xml:space="preserve"> </w:t>
      </w:r>
      <w:proofErr w:type="spellStart"/>
      <w:r w:rsidRPr="007A6A3A">
        <w:rPr>
          <w:rFonts w:ascii="Arial" w:hAnsi="Arial" w:cs="Arial"/>
          <w:b/>
          <w:bCs/>
          <w:color w:val="0070C0"/>
        </w:rPr>
        <w:t>for</w:t>
      </w:r>
      <w:proofErr w:type="spellEnd"/>
      <w:r w:rsidRPr="007A6A3A">
        <w:rPr>
          <w:rFonts w:ascii="Arial" w:hAnsi="Arial" w:cs="Arial"/>
          <w:b/>
          <w:bCs/>
          <w:color w:val="0070C0"/>
        </w:rPr>
        <w:t xml:space="preserve"> </w:t>
      </w:r>
      <w:proofErr w:type="spellStart"/>
      <w:r w:rsidRPr="007A6A3A">
        <w:rPr>
          <w:rFonts w:ascii="Arial" w:hAnsi="Arial" w:cs="Arial"/>
          <w:b/>
          <w:bCs/>
          <w:color w:val="0070C0"/>
        </w:rPr>
        <w:t>Assigned</w:t>
      </w:r>
      <w:proofErr w:type="spellEnd"/>
      <w:r w:rsidRPr="007A6A3A">
        <w:rPr>
          <w:rFonts w:ascii="Arial" w:hAnsi="Arial" w:cs="Arial"/>
          <w:b/>
          <w:bCs/>
          <w:color w:val="0070C0"/>
        </w:rPr>
        <w:t xml:space="preserve"> Names and Numbers, ICANN)</w:t>
      </w:r>
      <w:r w:rsidRPr="007A6A3A">
        <w:rPr>
          <w:rFonts w:ascii="Arial" w:hAnsi="Arial" w:cs="Arial"/>
          <w:color w:val="0070C0"/>
        </w:rPr>
        <w:t xml:space="preserve"> es una organización privada sin ánimo de lucro que actúa como organismo rector en Internet</w:t>
      </w:r>
      <w:r>
        <w:rPr>
          <w:rFonts w:ascii="Arial" w:hAnsi="Arial" w:cs="Arial"/>
          <w:color w:val="0070C0"/>
        </w:rPr>
        <w:t>.</w:t>
      </w:r>
    </w:p>
    <w:p w14:paraId="6CA0AB0F" w14:textId="77777777" w:rsidR="00174F03" w:rsidRDefault="007A6A3A" w:rsidP="007A6A3A">
      <w:pPr>
        <w:spacing w:after="100" w:line="276" w:lineRule="auto"/>
        <w:jc w:val="both"/>
        <w:rPr>
          <w:rFonts w:ascii="Arial" w:hAnsi="Arial" w:cs="Arial"/>
          <w:color w:val="0070C0"/>
        </w:rPr>
      </w:pPr>
      <w:r w:rsidRPr="00174F03">
        <w:rPr>
          <w:rFonts w:ascii="Arial" w:hAnsi="Arial" w:cs="Arial"/>
          <w:b/>
          <w:bCs/>
          <w:color w:val="0070C0"/>
        </w:rPr>
        <w:t xml:space="preserve">IANA (Internet </w:t>
      </w:r>
      <w:proofErr w:type="spellStart"/>
      <w:r w:rsidRPr="00174F03">
        <w:rPr>
          <w:rFonts w:ascii="Arial" w:hAnsi="Arial" w:cs="Arial"/>
          <w:b/>
          <w:bCs/>
          <w:color w:val="0070C0"/>
        </w:rPr>
        <w:t>Assigned</w:t>
      </w:r>
      <w:proofErr w:type="spellEnd"/>
      <w:r w:rsidRPr="00174F03">
        <w:rPr>
          <w:rFonts w:ascii="Arial" w:hAnsi="Arial" w:cs="Arial"/>
          <w:b/>
          <w:bCs/>
          <w:color w:val="0070C0"/>
        </w:rPr>
        <w:t xml:space="preserve"> Numbers </w:t>
      </w:r>
      <w:proofErr w:type="spellStart"/>
      <w:r w:rsidRPr="00174F03">
        <w:rPr>
          <w:rFonts w:ascii="Arial" w:hAnsi="Arial" w:cs="Arial"/>
          <w:b/>
          <w:bCs/>
          <w:color w:val="0070C0"/>
        </w:rPr>
        <w:t>Authority</w:t>
      </w:r>
      <w:proofErr w:type="spellEnd"/>
      <w:r w:rsidRPr="00174F03">
        <w:rPr>
          <w:rFonts w:ascii="Arial" w:hAnsi="Arial" w:cs="Arial"/>
          <w:b/>
          <w:bCs/>
          <w:color w:val="0070C0"/>
        </w:rPr>
        <w:t>)</w:t>
      </w:r>
      <w:r w:rsidRPr="007A6A3A">
        <w:rPr>
          <w:rFonts w:ascii="Arial" w:hAnsi="Arial" w:cs="Arial"/>
          <w:color w:val="0070C0"/>
        </w:rPr>
        <w:t xml:space="preserve"> es hoy un departamento de la ICANN y se encarga de administrar los recursos numéricos de Internet (direcciones IP y números de sistema autónomo AS) y otros parámetros de los protocolos. </w:t>
      </w:r>
    </w:p>
    <w:p w14:paraId="6FDEC2AF" w14:textId="5A63E001" w:rsidR="007A6A3A" w:rsidRPr="007A6A3A" w:rsidRDefault="007A6A3A" w:rsidP="007A6A3A">
      <w:pPr>
        <w:spacing w:after="100" w:line="276" w:lineRule="auto"/>
        <w:jc w:val="both"/>
        <w:rPr>
          <w:rFonts w:ascii="Arial" w:hAnsi="Arial" w:cs="Arial"/>
          <w:color w:val="0070C0"/>
        </w:rPr>
      </w:pPr>
      <w:r w:rsidRPr="00174F03">
        <w:rPr>
          <w:rFonts w:ascii="Arial" w:hAnsi="Arial" w:cs="Arial"/>
          <w:b/>
          <w:bCs/>
          <w:color w:val="0070C0"/>
        </w:rPr>
        <w:t>Relación con el DNS</w:t>
      </w:r>
      <w:r w:rsidRPr="007A6A3A">
        <w:rPr>
          <w:rFonts w:ascii="Arial" w:hAnsi="Arial" w:cs="Arial"/>
          <w:color w:val="0070C0"/>
        </w:rPr>
        <w:t xml:space="preserve">: ICANN define las políticas y la coordinación global del sistema de nombres, y la función IANA es la que lleva a cabo la parte técnica y operativa: mantiene la zona raíz y los TLD y reparte los bloques de </w:t>
      </w:r>
      <w:proofErr w:type="spellStart"/>
      <w:r w:rsidRPr="007A6A3A">
        <w:rPr>
          <w:rFonts w:ascii="Arial" w:hAnsi="Arial" w:cs="Arial"/>
          <w:color w:val="0070C0"/>
        </w:rPr>
        <w:t>IPs</w:t>
      </w:r>
      <w:proofErr w:type="spellEnd"/>
      <w:r w:rsidRPr="007A6A3A">
        <w:rPr>
          <w:rFonts w:ascii="Arial" w:hAnsi="Arial" w:cs="Arial"/>
          <w:color w:val="0070C0"/>
        </w:rPr>
        <w:t xml:space="preserve"> a los registros regionales (RIR). ICANN delega después la gestión de cada TLD en un registro (por ejemplo, Red.es para .es).</w:t>
      </w:r>
    </w:p>
    <w:p w14:paraId="015F8459" w14:textId="57847A98" w:rsidR="006B3A17" w:rsidRPr="008F6CEE" w:rsidRDefault="006B3A17" w:rsidP="008F6CEE">
      <w:pPr>
        <w:ind w:left="360"/>
        <w:jc w:val="both"/>
        <w:rPr>
          <w:b/>
          <w:bCs/>
          <w:sz w:val="20"/>
          <w:szCs w:val="20"/>
        </w:rPr>
      </w:pPr>
      <w:r w:rsidRPr="00F279DE">
        <w:rPr>
          <w:rFonts w:ascii="Arial" w:hAnsi="Arial" w:cs="Arial"/>
          <w:b/>
          <w:bCs/>
          <w:sz w:val="24"/>
          <w:szCs w:val="24"/>
          <w:u w:val="single"/>
        </w:rPr>
        <w:t xml:space="preserve">Ejercicio </w:t>
      </w:r>
      <w:r>
        <w:rPr>
          <w:rFonts w:ascii="Arial" w:hAnsi="Arial" w:cs="Arial"/>
          <w:b/>
          <w:bCs/>
          <w:sz w:val="24"/>
          <w:szCs w:val="24"/>
          <w:u w:val="single"/>
        </w:rPr>
        <w:t>6</w:t>
      </w:r>
      <w:r w:rsidRPr="00F279DE">
        <w:rPr>
          <w:rFonts w:ascii="Arial" w:hAnsi="Arial" w:cs="Arial"/>
          <w:b/>
          <w:bCs/>
          <w:sz w:val="24"/>
          <w:szCs w:val="24"/>
          <w:u w:val="single"/>
        </w:rPr>
        <w:t>:</w:t>
      </w:r>
      <w:r w:rsidRPr="00F279DE">
        <w:rPr>
          <w:rFonts w:ascii="Arial" w:hAnsi="Arial" w:cs="Arial"/>
          <w:b/>
          <w:bCs/>
          <w:sz w:val="24"/>
          <w:szCs w:val="24"/>
        </w:rPr>
        <w:t xml:space="preserve"> </w:t>
      </w:r>
      <w:r>
        <w:rPr>
          <w:b/>
          <w:bCs/>
          <w:sz w:val="20"/>
          <w:szCs w:val="20"/>
        </w:rPr>
        <w:t xml:space="preserve">Indica el nombre de 5 páginas Web donde puedas registrar un dominio. Selecciona la que más te guste de ellas, y realiza el proceso de compra de un dominio hasta donde te sea posible (sin pagar). Incluye capturas de pantalla de dicho proceso. </w:t>
      </w:r>
    </w:p>
    <w:p w14:paraId="080F5254" w14:textId="77777777" w:rsidR="00174F03" w:rsidRPr="00174F03" w:rsidRDefault="00174F03" w:rsidP="00174F03">
      <w:pPr>
        <w:pStyle w:val="Prrafodelista"/>
        <w:numPr>
          <w:ilvl w:val="0"/>
          <w:numId w:val="11"/>
        </w:numPr>
        <w:spacing w:after="100" w:line="276" w:lineRule="auto"/>
        <w:jc w:val="both"/>
        <w:rPr>
          <w:rFonts w:ascii="Arial" w:hAnsi="Arial" w:cs="Arial"/>
          <w:color w:val="0070C0"/>
        </w:rPr>
      </w:pPr>
      <w:proofErr w:type="spellStart"/>
      <w:r w:rsidRPr="00174F03">
        <w:rPr>
          <w:rFonts w:ascii="Arial" w:hAnsi="Arial" w:cs="Arial"/>
          <w:b/>
          <w:bCs/>
          <w:color w:val="0070C0"/>
        </w:rPr>
        <w:t>Dinahosting</w:t>
      </w:r>
      <w:proofErr w:type="spellEnd"/>
      <w:r w:rsidRPr="00174F03">
        <w:rPr>
          <w:rFonts w:ascii="Arial" w:hAnsi="Arial" w:cs="Arial"/>
          <w:color w:val="0070C0"/>
        </w:rPr>
        <w:t xml:space="preserve"> – https://dinahosting.com</w:t>
      </w:r>
    </w:p>
    <w:p w14:paraId="4ED62812" w14:textId="77777777" w:rsidR="00174F03" w:rsidRPr="00174F03" w:rsidRDefault="00174F03" w:rsidP="00174F03">
      <w:pPr>
        <w:pStyle w:val="Prrafodelista"/>
        <w:numPr>
          <w:ilvl w:val="0"/>
          <w:numId w:val="11"/>
        </w:numPr>
        <w:spacing w:after="100" w:line="276" w:lineRule="auto"/>
        <w:jc w:val="both"/>
        <w:rPr>
          <w:rFonts w:ascii="Arial" w:hAnsi="Arial" w:cs="Arial"/>
          <w:color w:val="0070C0"/>
        </w:rPr>
      </w:pPr>
      <w:r w:rsidRPr="00174F03">
        <w:rPr>
          <w:rFonts w:ascii="Arial" w:hAnsi="Arial" w:cs="Arial"/>
          <w:b/>
          <w:bCs/>
          <w:color w:val="0070C0"/>
        </w:rPr>
        <w:t>IONOS</w:t>
      </w:r>
      <w:r w:rsidRPr="00174F03">
        <w:rPr>
          <w:rFonts w:ascii="Arial" w:hAnsi="Arial" w:cs="Arial"/>
          <w:color w:val="0070C0"/>
        </w:rPr>
        <w:t xml:space="preserve"> – https://www.ionos.es</w:t>
      </w:r>
    </w:p>
    <w:p w14:paraId="08CC264A" w14:textId="77777777" w:rsidR="00174F03" w:rsidRPr="00174F03" w:rsidRDefault="00174F03" w:rsidP="00174F03">
      <w:pPr>
        <w:pStyle w:val="Prrafodelista"/>
        <w:numPr>
          <w:ilvl w:val="0"/>
          <w:numId w:val="11"/>
        </w:numPr>
        <w:spacing w:after="100" w:line="276" w:lineRule="auto"/>
        <w:jc w:val="both"/>
        <w:rPr>
          <w:rFonts w:ascii="Arial" w:hAnsi="Arial" w:cs="Arial"/>
          <w:color w:val="0070C0"/>
        </w:rPr>
      </w:pPr>
      <w:proofErr w:type="spellStart"/>
      <w:r w:rsidRPr="00174F03">
        <w:rPr>
          <w:rFonts w:ascii="Arial" w:hAnsi="Arial" w:cs="Arial"/>
          <w:b/>
          <w:bCs/>
          <w:color w:val="0070C0"/>
        </w:rPr>
        <w:t>Arsys</w:t>
      </w:r>
      <w:proofErr w:type="spellEnd"/>
      <w:r w:rsidRPr="00174F03">
        <w:rPr>
          <w:rFonts w:ascii="Arial" w:hAnsi="Arial" w:cs="Arial"/>
          <w:color w:val="0070C0"/>
        </w:rPr>
        <w:t xml:space="preserve"> – https://www.arsys.es</w:t>
      </w:r>
    </w:p>
    <w:p w14:paraId="1AE5A001" w14:textId="77777777" w:rsidR="00174F03" w:rsidRPr="00174F03" w:rsidRDefault="00174F03" w:rsidP="00174F03">
      <w:pPr>
        <w:pStyle w:val="Prrafodelista"/>
        <w:numPr>
          <w:ilvl w:val="0"/>
          <w:numId w:val="11"/>
        </w:numPr>
        <w:spacing w:after="100" w:line="276" w:lineRule="auto"/>
        <w:jc w:val="both"/>
        <w:rPr>
          <w:rFonts w:ascii="Arial" w:hAnsi="Arial" w:cs="Arial"/>
          <w:color w:val="0070C0"/>
        </w:rPr>
      </w:pPr>
      <w:proofErr w:type="spellStart"/>
      <w:r w:rsidRPr="00174F03">
        <w:rPr>
          <w:rFonts w:ascii="Arial" w:hAnsi="Arial" w:cs="Arial"/>
          <w:b/>
          <w:bCs/>
          <w:color w:val="0070C0"/>
        </w:rPr>
        <w:t>GoDaddy</w:t>
      </w:r>
      <w:proofErr w:type="spellEnd"/>
      <w:r w:rsidRPr="00174F03">
        <w:rPr>
          <w:rFonts w:ascii="Arial" w:hAnsi="Arial" w:cs="Arial"/>
          <w:color w:val="0070C0"/>
        </w:rPr>
        <w:t xml:space="preserve"> – https://www.godaddy.com</w:t>
      </w:r>
    </w:p>
    <w:p w14:paraId="6244E415" w14:textId="6C5CF8BD" w:rsidR="006B3A17" w:rsidRPr="00174F03" w:rsidRDefault="00174F03" w:rsidP="00174F03">
      <w:pPr>
        <w:pStyle w:val="Prrafodelista"/>
        <w:numPr>
          <w:ilvl w:val="0"/>
          <w:numId w:val="11"/>
        </w:numPr>
        <w:spacing w:after="100" w:line="276" w:lineRule="auto"/>
        <w:jc w:val="both"/>
        <w:rPr>
          <w:rFonts w:ascii="Arial" w:hAnsi="Arial" w:cs="Arial"/>
          <w:color w:val="0070C0"/>
        </w:rPr>
      </w:pPr>
      <w:proofErr w:type="spellStart"/>
      <w:r w:rsidRPr="00174F03">
        <w:rPr>
          <w:rFonts w:ascii="Arial" w:hAnsi="Arial" w:cs="Arial"/>
          <w:b/>
          <w:bCs/>
          <w:color w:val="0070C0"/>
        </w:rPr>
        <w:t>Namecheap</w:t>
      </w:r>
      <w:proofErr w:type="spellEnd"/>
      <w:r w:rsidRPr="00174F03">
        <w:rPr>
          <w:rFonts w:ascii="Arial" w:hAnsi="Arial" w:cs="Arial"/>
          <w:color w:val="0070C0"/>
        </w:rPr>
        <w:t xml:space="preserve"> – https://www.namecheap.com</w:t>
      </w:r>
    </w:p>
    <w:p w14:paraId="6BE21DE4" w14:textId="4AF10426" w:rsidR="007F3856" w:rsidRDefault="007F3856" w:rsidP="007F3856">
      <w:pPr>
        <w:ind w:left="360"/>
        <w:jc w:val="both"/>
        <w:rPr>
          <w:b/>
          <w:bCs/>
          <w:sz w:val="20"/>
          <w:szCs w:val="20"/>
        </w:rPr>
      </w:pPr>
      <w:r w:rsidRPr="00781804">
        <w:rPr>
          <w:rFonts w:ascii="Arial" w:hAnsi="Arial" w:cs="Arial"/>
          <w:b/>
          <w:bCs/>
          <w:sz w:val="24"/>
          <w:szCs w:val="24"/>
          <w:u w:val="single"/>
        </w:rPr>
        <w:t xml:space="preserve">Ejercicio </w:t>
      </w:r>
      <w:r w:rsidR="008F6CEE" w:rsidRPr="00781804">
        <w:rPr>
          <w:rFonts w:ascii="Arial" w:hAnsi="Arial" w:cs="Arial"/>
          <w:b/>
          <w:bCs/>
          <w:sz w:val="24"/>
          <w:szCs w:val="24"/>
          <w:u w:val="single"/>
        </w:rPr>
        <w:t>7</w:t>
      </w:r>
      <w:r w:rsidRPr="00781804">
        <w:rPr>
          <w:rFonts w:ascii="Arial" w:hAnsi="Arial" w:cs="Arial"/>
          <w:b/>
          <w:bCs/>
          <w:sz w:val="24"/>
          <w:szCs w:val="24"/>
          <w:u w:val="single"/>
        </w:rPr>
        <w:t>:</w:t>
      </w:r>
      <w:r w:rsidRPr="00781804">
        <w:rPr>
          <w:rFonts w:ascii="Arial" w:hAnsi="Arial" w:cs="Arial"/>
          <w:b/>
          <w:bCs/>
          <w:sz w:val="24"/>
          <w:szCs w:val="24"/>
        </w:rPr>
        <w:t xml:space="preserve"> </w:t>
      </w:r>
      <w:r w:rsidRPr="00781804">
        <w:rPr>
          <w:b/>
          <w:bCs/>
          <w:sz w:val="20"/>
          <w:szCs w:val="20"/>
        </w:rPr>
        <w:t>Explica qué ocurre cuando un servidor DNS recibe una consulta sobre un nombre de dominio y conoce la respuesta, y qué ocurre cuando no la conoce.</w:t>
      </w:r>
    </w:p>
    <w:p w14:paraId="18415091" w14:textId="3A22466B" w:rsidR="00174F03" w:rsidRPr="00174F03" w:rsidRDefault="00174F03" w:rsidP="00174F03">
      <w:pPr>
        <w:spacing w:after="100" w:line="276" w:lineRule="auto"/>
        <w:jc w:val="both"/>
        <w:rPr>
          <w:rFonts w:ascii="Arial" w:hAnsi="Arial" w:cs="Arial"/>
          <w:color w:val="0070C0"/>
        </w:rPr>
      </w:pPr>
      <w:r w:rsidRPr="00781804">
        <w:rPr>
          <w:rFonts w:ascii="Arial" w:hAnsi="Arial" w:cs="Arial"/>
          <w:b/>
          <w:bCs/>
          <w:color w:val="0070C0"/>
        </w:rPr>
        <w:t>Si conoce la respuesta</w:t>
      </w:r>
      <w:r w:rsidRPr="00174F03">
        <w:rPr>
          <w:rFonts w:ascii="Arial" w:hAnsi="Arial" w:cs="Arial"/>
          <w:color w:val="0070C0"/>
        </w:rPr>
        <w:t xml:space="preserve">: el servidor contesta directamente al cliente con la IP, sin consultar a nadie más. Esto ocurre en dos casos: si </w:t>
      </w:r>
      <w:r w:rsidRPr="00620DCD">
        <w:rPr>
          <w:rFonts w:ascii="Arial" w:hAnsi="Arial" w:cs="Arial"/>
          <w:b/>
          <w:bCs/>
          <w:color w:val="0070C0"/>
        </w:rPr>
        <w:t>es el servidor autoritativo de esa zona</w:t>
      </w:r>
      <w:r w:rsidRPr="00174F03">
        <w:rPr>
          <w:rFonts w:ascii="Arial" w:hAnsi="Arial" w:cs="Arial"/>
          <w:color w:val="0070C0"/>
        </w:rPr>
        <w:t xml:space="preserve"> o </w:t>
      </w:r>
      <w:r w:rsidRPr="00620DCD">
        <w:rPr>
          <w:rFonts w:ascii="Arial" w:hAnsi="Arial" w:cs="Arial"/>
          <w:b/>
          <w:bCs/>
          <w:color w:val="0070C0"/>
        </w:rPr>
        <w:t>si ya la tenía guardada en su caché por una consulta anterior</w:t>
      </w:r>
      <w:r w:rsidR="00620DCD">
        <w:rPr>
          <w:rFonts w:ascii="Arial" w:hAnsi="Arial" w:cs="Arial"/>
          <w:color w:val="0070C0"/>
        </w:rPr>
        <w:t>.</w:t>
      </w:r>
    </w:p>
    <w:p w14:paraId="1CBC9B43" w14:textId="77777777" w:rsidR="00174F03" w:rsidRPr="00174F03" w:rsidRDefault="00174F03" w:rsidP="00174F03">
      <w:pPr>
        <w:spacing w:after="100" w:line="276" w:lineRule="auto"/>
        <w:jc w:val="both"/>
        <w:rPr>
          <w:rFonts w:ascii="Arial" w:hAnsi="Arial" w:cs="Arial"/>
          <w:color w:val="0070C0"/>
        </w:rPr>
      </w:pPr>
      <w:r w:rsidRPr="00781804">
        <w:rPr>
          <w:rFonts w:ascii="Arial" w:hAnsi="Arial" w:cs="Arial"/>
          <w:b/>
          <w:bCs/>
          <w:color w:val="0070C0"/>
        </w:rPr>
        <w:t>Si no la conoce</w:t>
      </w:r>
      <w:r w:rsidRPr="00174F03">
        <w:rPr>
          <w:rFonts w:ascii="Arial" w:hAnsi="Arial" w:cs="Arial"/>
          <w:color w:val="0070C0"/>
        </w:rPr>
        <w:t>: depende del tipo de consulta que reciba:</w:t>
      </w:r>
    </w:p>
    <w:p w14:paraId="0A9D2D9A" w14:textId="2579D88E" w:rsidR="00174F03" w:rsidRPr="00174F03" w:rsidRDefault="00174F03" w:rsidP="00174F03">
      <w:pPr>
        <w:pStyle w:val="Prrafodelista"/>
        <w:numPr>
          <w:ilvl w:val="0"/>
          <w:numId w:val="10"/>
        </w:numPr>
        <w:spacing w:after="60" w:line="276" w:lineRule="auto"/>
        <w:contextualSpacing w:val="0"/>
        <w:rPr>
          <w:rFonts w:ascii="Arial" w:hAnsi="Arial" w:cs="Arial"/>
          <w:color w:val="0070C0"/>
        </w:rPr>
      </w:pPr>
      <w:r w:rsidRPr="00781804">
        <w:rPr>
          <w:rFonts w:ascii="Arial" w:hAnsi="Arial" w:cs="Arial"/>
          <w:b/>
          <w:bCs/>
          <w:color w:val="0070C0"/>
        </w:rPr>
        <w:t>Consulta recursiva</w:t>
      </w:r>
      <w:r w:rsidRPr="00174F03">
        <w:rPr>
          <w:rFonts w:ascii="Arial" w:hAnsi="Arial" w:cs="Arial"/>
          <w:color w:val="0070C0"/>
        </w:rPr>
        <w:t xml:space="preserve">: el servidor se encarga de buscar la respuesta por el cliente. </w:t>
      </w:r>
    </w:p>
    <w:p w14:paraId="30B6B247" w14:textId="375D3DD1" w:rsidR="007F3856" w:rsidRPr="00781804" w:rsidRDefault="00174F03" w:rsidP="00781804">
      <w:pPr>
        <w:pStyle w:val="Prrafodelista"/>
        <w:numPr>
          <w:ilvl w:val="0"/>
          <w:numId w:val="10"/>
        </w:numPr>
        <w:spacing w:after="60" w:line="276" w:lineRule="auto"/>
        <w:contextualSpacing w:val="0"/>
        <w:rPr>
          <w:rFonts w:ascii="Arial" w:hAnsi="Arial" w:cs="Arial"/>
          <w:color w:val="0070C0"/>
        </w:rPr>
      </w:pPr>
      <w:r w:rsidRPr="00781804">
        <w:rPr>
          <w:rFonts w:ascii="Arial" w:hAnsi="Arial" w:cs="Arial"/>
          <w:b/>
          <w:bCs/>
          <w:color w:val="0070C0"/>
        </w:rPr>
        <w:t>Consulta iterativa</w:t>
      </w:r>
      <w:r w:rsidRPr="00174F03">
        <w:rPr>
          <w:rFonts w:ascii="Arial" w:hAnsi="Arial" w:cs="Arial"/>
          <w:color w:val="0070C0"/>
        </w:rPr>
        <w:t>: el servidor responde con la mejor información que tenga</w:t>
      </w:r>
      <w:r w:rsidR="00BC1E86">
        <w:rPr>
          <w:rFonts w:ascii="Arial" w:hAnsi="Arial" w:cs="Arial"/>
          <w:color w:val="0070C0"/>
        </w:rPr>
        <w:t xml:space="preserve"> </w:t>
      </w:r>
      <w:r w:rsidRPr="00174F03">
        <w:rPr>
          <w:rFonts w:ascii="Arial" w:hAnsi="Arial" w:cs="Arial"/>
          <w:color w:val="0070C0"/>
        </w:rPr>
        <w:t>o, si no tiene nada, con una respuesta negativa.</w:t>
      </w:r>
    </w:p>
    <w:p w14:paraId="01B109D2" w14:textId="71F3CE09" w:rsidR="004026A7" w:rsidRDefault="004026A7" w:rsidP="004026A7">
      <w:pPr>
        <w:ind w:left="360"/>
        <w:jc w:val="both"/>
        <w:rPr>
          <w:b/>
          <w:bCs/>
          <w:sz w:val="20"/>
          <w:szCs w:val="20"/>
        </w:rPr>
      </w:pPr>
      <w:r w:rsidRPr="00F279DE">
        <w:rPr>
          <w:rFonts w:ascii="Arial" w:hAnsi="Arial" w:cs="Arial"/>
          <w:b/>
          <w:bCs/>
          <w:sz w:val="24"/>
          <w:szCs w:val="24"/>
          <w:u w:val="single"/>
        </w:rPr>
        <w:t xml:space="preserve">Ejercicio </w:t>
      </w:r>
      <w:r w:rsidR="008F6CEE">
        <w:rPr>
          <w:rFonts w:ascii="Arial" w:hAnsi="Arial" w:cs="Arial"/>
          <w:b/>
          <w:bCs/>
          <w:sz w:val="24"/>
          <w:szCs w:val="24"/>
          <w:u w:val="single"/>
        </w:rPr>
        <w:t>8</w:t>
      </w:r>
      <w:r w:rsidRPr="00F279DE">
        <w:rPr>
          <w:rFonts w:ascii="Arial" w:hAnsi="Arial" w:cs="Arial"/>
          <w:b/>
          <w:bCs/>
          <w:sz w:val="24"/>
          <w:szCs w:val="24"/>
          <w:u w:val="single"/>
        </w:rPr>
        <w:t>:</w:t>
      </w:r>
      <w:r w:rsidRPr="00F279DE">
        <w:rPr>
          <w:rFonts w:ascii="Arial" w:hAnsi="Arial" w:cs="Arial"/>
          <w:b/>
          <w:bCs/>
          <w:sz w:val="24"/>
          <w:szCs w:val="24"/>
        </w:rPr>
        <w:t xml:space="preserve"> </w:t>
      </w:r>
      <w:r>
        <w:rPr>
          <w:b/>
          <w:bCs/>
          <w:sz w:val="20"/>
          <w:szCs w:val="20"/>
        </w:rPr>
        <w:t>¿Qué es un servidor DNS raíz? ¿Cuántos hay en el mundo?</w:t>
      </w:r>
      <w:r w:rsidR="00EC71D6">
        <w:rPr>
          <w:b/>
          <w:bCs/>
          <w:sz w:val="20"/>
          <w:szCs w:val="20"/>
        </w:rPr>
        <w:t xml:space="preserve"> ¿quién opera el servidor </w:t>
      </w:r>
      <w:proofErr w:type="spellStart"/>
      <w:r w:rsidR="00EC71D6">
        <w:rPr>
          <w:b/>
          <w:bCs/>
          <w:sz w:val="20"/>
          <w:szCs w:val="20"/>
        </w:rPr>
        <w:t>nº</w:t>
      </w:r>
      <w:proofErr w:type="spellEnd"/>
      <w:r w:rsidR="00EC71D6">
        <w:rPr>
          <w:b/>
          <w:bCs/>
          <w:sz w:val="20"/>
          <w:szCs w:val="20"/>
        </w:rPr>
        <w:t xml:space="preserve"> 4? (d.root-servers.net)</w:t>
      </w:r>
    </w:p>
    <w:p w14:paraId="788B6234" w14:textId="581805AF" w:rsidR="00503F69" w:rsidRDefault="00656A79" w:rsidP="00656A79">
      <w:pPr>
        <w:spacing w:after="100" w:line="276" w:lineRule="auto"/>
        <w:jc w:val="both"/>
        <w:rPr>
          <w:rFonts w:ascii="Arial" w:hAnsi="Arial" w:cs="Arial"/>
          <w:color w:val="0070C0"/>
        </w:rPr>
      </w:pPr>
      <w:r w:rsidRPr="00656A79">
        <w:rPr>
          <w:rFonts w:ascii="Arial" w:hAnsi="Arial" w:cs="Arial"/>
          <w:b/>
          <w:bCs/>
          <w:color w:val="0070C0"/>
        </w:rPr>
        <w:t>L</w:t>
      </w:r>
      <w:r w:rsidRPr="00656A79">
        <w:rPr>
          <w:rFonts w:ascii="Arial" w:hAnsi="Arial" w:cs="Arial"/>
          <w:b/>
          <w:bCs/>
          <w:color w:val="0070C0"/>
        </w:rPr>
        <w:t>os servidores raíz DNS</w:t>
      </w:r>
      <w:r w:rsidRPr="00656A79">
        <w:rPr>
          <w:rFonts w:ascii="Arial" w:hAnsi="Arial" w:cs="Arial"/>
          <w:color w:val="0070C0"/>
        </w:rPr>
        <w:t xml:space="preserve"> son aquellos que</w:t>
      </w:r>
      <w:r w:rsidRPr="00656A79">
        <w:rPr>
          <w:rFonts w:ascii="Arial" w:hAnsi="Arial" w:cs="Arial"/>
          <w:color w:val="0070C0"/>
        </w:rPr>
        <w:t xml:space="preserve"> forman la columna vertebral de la navegación por Internet, ya que guían a los </w:t>
      </w:r>
      <w:proofErr w:type="spellStart"/>
      <w:r w:rsidRPr="00656A79">
        <w:rPr>
          <w:rFonts w:ascii="Arial" w:hAnsi="Arial" w:cs="Arial"/>
          <w:color w:val="0070C0"/>
        </w:rPr>
        <w:t>resolvers</w:t>
      </w:r>
      <w:proofErr w:type="spellEnd"/>
      <w:r w:rsidRPr="00656A79">
        <w:rPr>
          <w:rFonts w:ascii="Arial" w:hAnsi="Arial" w:cs="Arial"/>
          <w:color w:val="0070C0"/>
        </w:rPr>
        <w:t xml:space="preserve"> a través de la estructura jerárquica de los DNS. </w:t>
      </w:r>
      <w:r w:rsidRPr="00656A79">
        <w:rPr>
          <w:rFonts w:ascii="Arial" w:hAnsi="Arial" w:cs="Arial"/>
          <w:color w:val="0070C0"/>
        </w:rPr>
        <w:lastRenderedPageBreak/>
        <w:t>En última instancia, permiten a los usuarios acceder a los sitios web traduciendo los nombres de dominio en direcciones IP de forma eficaz y fiable.</w:t>
      </w:r>
    </w:p>
    <w:p w14:paraId="592368F2" w14:textId="74BA2F2A" w:rsidR="00656A79" w:rsidRDefault="00656A79" w:rsidP="00656A79">
      <w:pPr>
        <w:spacing w:after="100" w:line="276" w:lineRule="auto"/>
        <w:jc w:val="both"/>
        <w:rPr>
          <w:rFonts w:ascii="Arial" w:hAnsi="Arial" w:cs="Arial"/>
          <w:color w:val="0070C0"/>
        </w:rPr>
      </w:pPr>
      <w:r w:rsidRPr="00656A79">
        <w:rPr>
          <w:rFonts w:ascii="Arial" w:hAnsi="Arial" w:cs="Arial"/>
          <w:color w:val="0070C0"/>
        </w:rPr>
        <w:t xml:space="preserve">Técnicamente, </w:t>
      </w:r>
      <w:r w:rsidRPr="00656A79">
        <w:rPr>
          <w:rFonts w:ascii="Arial" w:hAnsi="Arial" w:cs="Arial"/>
          <w:b/>
          <w:bCs/>
          <w:color w:val="0070C0"/>
        </w:rPr>
        <w:t>la zona tiene 13 autoridades nombradas</w:t>
      </w:r>
      <w:r w:rsidRPr="00656A79">
        <w:rPr>
          <w:rFonts w:ascii="Arial" w:hAnsi="Arial" w:cs="Arial"/>
          <w:color w:val="0070C0"/>
        </w:rPr>
        <w:t xml:space="preserve">, identificadas por las letras A </w:t>
      </w:r>
      <w:proofErr w:type="spellStart"/>
      <w:r w:rsidRPr="00656A79">
        <w:rPr>
          <w:rFonts w:ascii="Arial" w:hAnsi="Arial" w:cs="Arial"/>
          <w:color w:val="0070C0"/>
        </w:rPr>
        <w:t>a</w:t>
      </w:r>
      <w:proofErr w:type="spellEnd"/>
      <w:r w:rsidRPr="00656A79">
        <w:rPr>
          <w:rFonts w:ascii="Arial" w:hAnsi="Arial" w:cs="Arial"/>
          <w:color w:val="0070C0"/>
        </w:rPr>
        <w:t xml:space="preserve"> M. Sin embargo, cada autoridad no es un único servidor, sino una red de servidores distribuidos por todo el mundo. Esto es crucial para la redundancia y la resiliencia. Si un servidor se cae, otros pueden tomar el relevo, asegurándose de que permanezca estable.</w:t>
      </w:r>
    </w:p>
    <w:p w14:paraId="73D79F60" w14:textId="26CAB2DC" w:rsidR="00656A79" w:rsidRPr="00656A79" w:rsidRDefault="00656A79" w:rsidP="00656A79">
      <w:pPr>
        <w:spacing w:after="100" w:line="276" w:lineRule="auto"/>
        <w:jc w:val="both"/>
        <w:rPr>
          <w:rFonts w:ascii="Arial" w:hAnsi="Arial" w:cs="Arial"/>
          <w:color w:val="0070C0"/>
        </w:rPr>
      </w:pPr>
      <w:r>
        <w:rPr>
          <w:rFonts w:ascii="Arial" w:hAnsi="Arial" w:cs="Arial"/>
          <w:color w:val="0070C0"/>
        </w:rPr>
        <w:t xml:space="preserve">El servidor de.root-servers.net lo opera la </w:t>
      </w:r>
      <w:r w:rsidRPr="00656A79">
        <w:rPr>
          <w:rFonts w:ascii="Arial" w:hAnsi="Arial" w:cs="Arial"/>
          <w:b/>
          <w:bCs/>
          <w:color w:val="0070C0"/>
        </w:rPr>
        <w:t>Universidad de Maryland</w:t>
      </w:r>
      <w:r>
        <w:rPr>
          <w:rFonts w:ascii="Arial" w:hAnsi="Arial" w:cs="Arial"/>
          <w:color w:val="0070C0"/>
        </w:rPr>
        <w:t>.</w:t>
      </w:r>
    </w:p>
    <w:p w14:paraId="7EE9A55E" w14:textId="32BAAFBE" w:rsidR="004026A7" w:rsidRDefault="004026A7" w:rsidP="004026A7">
      <w:pPr>
        <w:ind w:left="360"/>
        <w:jc w:val="both"/>
        <w:rPr>
          <w:b/>
          <w:bCs/>
          <w:sz w:val="20"/>
          <w:szCs w:val="20"/>
        </w:rPr>
      </w:pPr>
      <w:r w:rsidRPr="00F279DE">
        <w:rPr>
          <w:rFonts w:ascii="Arial" w:hAnsi="Arial" w:cs="Arial"/>
          <w:b/>
          <w:bCs/>
          <w:sz w:val="24"/>
          <w:szCs w:val="24"/>
          <w:u w:val="single"/>
        </w:rPr>
        <w:t xml:space="preserve">Ejercicio </w:t>
      </w:r>
      <w:r w:rsidR="008F6CEE">
        <w:rPr>
          <w:rFonts w:ascii="Arial" w:hAnsi="Arial" w:cs="Arial"/>
          <w:b/>
          <w:bCs/>
          <w:sz w:val="24"/>
          <w:szCs w:val="24"/>
          <w:u w:val="single"/>
        </w:rPr>
        <w:t>9</w:t>
      </w:r>
      <w:r w:rsidRPr="00F279DE">
        <w:rPr>
          <w:rFonts w:ascii="Arial" w:hAnsi="Arial" w:cs="Arial"/>
          <w:b/>
          <w:bCs/>
          <w:sz w:val="24"/>
          <w:szCs w:val="24"/>
          <w:u w:val="single"/>
        </w:rPr>
        <w:t>:</w:t>
      </w:r>
      <w:r w:rsidRPr="00F279DE">
        <w:rPr>
          <w:rFonts w:ascii="Arial" w:hAnsi="Arial" w:cs="Arial"/>
          <w:b/>
          <w:bCs/>
          <w:sz w:val="24"/>
          <w:szCs w:val="24"/>
        </w:rPr>
        <w:t xml:space="preserve"> </w:t>
      </w:r>
      <w:r>
        <w:rPr>
          <w:b/>
          <w:bCs/>
          <w:sz w:val="20"/>
          <w:szCs w:val="20"/>
        </w:rPr>
        <w:t xml:space="preserve">¿Qué es un servidor DNS local? ¿Cómo averiguarías la IP de tu servidor DNS Local? Si lo consigues, indícala a continuación. </w:t>
      </w:r>
    </w:p>
    <w:p w14:paraId="53283BB7" w14:textId="4C17B79C" w:rsidR="00503F69" w:rsidRDefault="00656A79" w:rsidP="00656A79">
      <w:pPr>
        <w:spacing w:after="100" w:line="276" w:lineRule="auto"/>
        <w:jc w:val="both"/>
        <w:rPr>
          <w:rFonts w:ascii="Arial" w:hAnsi="Arial" w:cs="Arial"/>
          <w:color w:val="0070C0"/>
        </w:rPr>
      </w:pPr>
      <w:r w:rsidRPr="00656A79">
        <w:rPr>
          <w:rFonts w:ascii="Arial" w:hAnsi="Arial" w:cs="Arial"/>
          <w:b/>
          <w:bCs/>
          <w:color w:val="0070C0"/>
        </w:rPr>
        <w:t>Un servidor DNS local</w:t>
      </w:r>
      <w:r w:rsidRPr="00656A79">
        <w:rPr>
          <w:rFonts w:ascii="Arial" w:hAnsi="Arial" w:cs="Arial"/>
          <w:color w:val="0070C0"/>
        </w:rPr>
        <w:t xml:space="preserve"> es un servicio que resuelve nombres de dominio dentro de una red privada (como el hogar o la oficina) sin depender de servidores externos, ofreciendo mayor velocidad, control personalizado y privacidad. Permite asignar nombres legibles a dispositivos con IP fija o crear dominios locales (ej. .home, .local) para acceder a servicios internos mediante </w:t>
      </w:r>
      <w:proofErr w:type="spellStart"/>
      <w:r w:rsidRPr="00656A79">
        <w:rPr>
          <w:rFonts w:ascii="Arial" w:hAnsi="Arial" w:cs="Arial"/>
          <w:color w:val="0070C0"/>
        </w:rPr>
        <w:t>URLs</w:t>
      </w:r>
      <w:proofErr w:type="spellEnd"/>
      <w:r w:rsidRPr="00656A79">
        <w:rPr>
          <w:rFonts w:ascii="Arial" w:hAnsi="Arial" w:cs="Arial"/>
          <w:color w:val="0070C0"/>
        </w:rPr>
        <w:t xml:space="preserve"> amigables. </w:t>
      </w:r>
    </w:p>
    <w:p w14:paraId="1CA672CC" w14:textId="58569DFD" w:rsidR="00656A79" w:rsidRPr="00656A79" w:rsidRDefault="00656A79" w:rsidP="00656A79">
      <w:pPr>
        <w:spacing w:after="100" w:line="276" w:lineRule="auto"/>
        <w:jc w:val="both"/>
        <w:rPr>
          <w:rFonts w:ascii="Arial" w:hAnsi="Arial" w:cs="Arial"/>
          <w:color w:val="0070C0"/>
        </w:rPr>
      </w:pPr>
      <w:r w:rsidRPr="00656A79">
        <w:rPr>
          <w:rFonts w:ascii="Arial" w:hAnsi="Arial" w:cs="Arial"/>
          <w:b/>
          <w:bCs/>
          <w:color w:val="0070C0"/>
        </w:rPr>
        <w:t>Para averiguar la IP de mi servidor DNS local</w:t>
      </w:r>
      <w:r>
        <w:rPr>
          <w:rFonts w:ascii="Arial" w:hAnsi="Arial" w:cs="Arial"/>
          <w:color w:val="0070C0"/>
        </w:rPr>
        <w:t xml:space="preserve"> puedes usar </w:t>
      </w:r>
      <w:proofErr w:type="spellStart"/>
      <w:r w:rsidRPr="00656A79">
        <w:rPr>
          <w:rFonts w:ascii="Arial" w:hAnsi="Arial" w:cs="Arial"/>
          <w:i/>
          <w:iCs/>
          <w:color w:val="0070C0"/>
        </w:rPr>
        <w:t>ipconfig</w:t>
      </w:r>
      <w:proofErr w:type="spellEnd"/>
      <w:r w:rsidRPr="00656A79">
        <w:rPr>
          <w:rFonts w:ascii="Arial" w:hAnsi="Arial" w:cs="Arial"/>
          <w:i/>
          <w:iCs/>
          <w:color w:val="0070C0"/>
        </w:rPr>
        <w:t xml:space="preserve"> /</w:t>
      </w:r>
      <w:proofErr w:type="spellStart"/>
      <w:r w:rsidRPr="00656A79">
        <w:rPr>
          <w:rFonts w:ascii="Arial" w:hAnsi="Arial" w:cs="Arial"/>
          <w:i/>
          <w:iCs/>
          <w:color w:val="0070C0"/>
        </w:rPr>
        <w:t>all</w:t>
      </w:r>
      <w:proofErr w:type="spellEnd"/>
      <w:r w:rsidRPr="00656A79">
        <w:rPr>
          <w:rFonts w:ascii="Arial" w:hAnsi="Arial" w:cs="Arial"/>
          <w:i/>
          <w:iCs/>
          <w:color w:val="0070C0"/>
        </w:rPr>
        <w:t xml:space="preserve"> </w:t>
      </w:r>
      <w:r>
        <w:rPr>
          <w:rFonts w:ascii="Arial" w:hAnsi="Arial" w:cs="Arial"/>
          <w:color w:val="0070C0"/>
        </w:rPr>
        <w:t xml:space="preserve">o </w:t>
      </w:r>
      <w:r w:rsidRPr="00656A79">
        <w:rPr>
          <w:rFonts w:ascii="Arial" w:hAnsi="Arial" w:cs="Arial"/>
          <w:i/>
          <w:iCs/>
          <w:color w:val="0070C0"/>
        </w:rPr>
        <w:t>nslookup</w:t>
      </w:r>
      <w:r>
        <w:rPr>
          <w:rFonts w:ascii="Arial" w:hAnsi="Arial" w:cs="Arial"/>
          <w:i/>
          <w:iCs/>
          <w:color w:val="0070C0"/>
        </w:rPr>
        <w:t xml:space="preserve"> </w:t>
      </w:r>
      <w:r>
        <w:rPr>
          <w:rFonts w:ascii="Arial" w:hAnsi="Arial" w:cs="Arial"/>
          <w:color w:val="0070C0"/>
        </w:rPr>
        <w:t>y en mi caso, mi DNS local es el 1.1.1.1</w:t>
      </w:r>
    </w:p>
    <w:p w14:paraId="153B2F91" w14:textId="30F9E65D" w:rsidR="004026A7" w:rsidRDefault="004026A7" w:rsidP="004026A7">
      <w:pPr>
        <w:ind w:left="360"/>
        <w:jc w:val="both"/>
        <w:rPr>
          <w:b/>
          <w:bCs/>
          <w:sz w:val="20"/>
          <w:szCs w:val="20"/>
        </w:rPr>
      </w:pPr>
      <w:r w:rsidRPr="00F279DE">
        <w:rPr>
          <w:rFonts w:ascii="Arial" w:hAnsi="Arial" w:cs="Arial"/>
          <w:b/>
          <w:bCs/>
          <w:sz w:val="24"/>
          <w:szCs w:val="24"/>
          <w:u w:val="single"/>
        </w:rPr>
        <w:t xml:space="preserve">Ejercicio </w:t>
      </w:r>
      <w:r w:rsidR="008F6CEE">
        <w:rPr>
          <w:rFonts w:ascii="Arial" w:hAnsi="Arial" w:cs="Arial"/>
          <w:b/>
          <w:bCs/>
          <w:sz w:val="24"/>
          <w:szCs w:val="24"/>
          <w:u w:val="single"/>
        </w:rPr>
        <w:t>10</w:t>
      </w:r>
      <w:r w:rsidRPr="00F279DE">
        <w:rPr>
          <w:rFonts w:ascii="Arial" w:hAnsi="Arial" w:cs="Arial"/>
          <w:b/>
          <w:bCs/>
          <w:sz w:val="24"/>
          <w:szCs w:val="24"/>
          <w:u w:val="single"/>
        </w:rPr>
        <w:t>:</w:t>
      </w:r>
      <w:r w:rsidRPr="00F279DE">
        <w:rPr>
          <w:rFonts w:ascii="Arial" w:hAnsi="Arial" w:cs="Arial"/>
          <w:b/>
          <w:bCs/>
          <w:sz w:val="24"/>
          <w:szCs w:val="24"/>
        </w:rPr>
        <w:t xml:space="preserve"> </w:t>
      </w:r>
      <w:r>
        <w:rPr>
          <w:b/>
          <w:bCs/>
          <w:sz w:val="20"/>
          <w:szCs w:val="20"/>
        </w:rPr>
        <w:t xml:space="preserve">¿Qué otros tipos de servidores </w:t>
      </w:r>
      <w:r w:rsidR="006B3A17">
        <w:rPr>
          <w:b/>
          <w:bCs/>
          <w:sz w:val="20"/>
          <w:szCs w:val="20"/>
        </w:rPr>
        <w:t>DNS</w:t>
      </w:r>
      <w:r>
        <w:rPr>
          <w:b/>
          <w:bCs/>
          <w:sz w:val="20"/>
          <w:szCs w:val="20"/>
        </w:rPr>
        <w:t xml:space="preserve"> existen? Explica brevemente su función. </w:t>
      </w:r>
    </w:p>
    <w:p w14:paraId="76750B91" w14:textId="77777777" w:rsidR="002C5AF8" w:rsidRPr="002C5AF8" w:rsidRDefault="002C5AF8" w:rsidP="002C5AF8">
      <w:pPr>
        <w:pStyle w:val="Prrafodelista"/>
        <w:numPr>
          <w:ilvl w:val="0"/>
          <w:numId w:val="13"/>
        </w:numPr>
        <w:spacing w:after="100" w:line="276" w:lineRule="auto"/>
        <w:jc w:val="both"/>
        <w:rPr>
          <w:rFonts w:ascii="Arial" w:hAnsi="Arial" w:cs="Arial"/>
          <w:color w:val="0070C0"/>
        </w:rPr>
      </w:pPr>
      <w:r w:rsidRPr="002C5AF8">
        <w:rPr>
          <w:rFonts w:ascii="Arial" w:hAnsi="Arial" w:cs="Arial"/>
          <w:b/>
          <w:bCs/>
          <w:color w:val="0070C0"/>
        </w:rPr>
        <w:t>Servidor autoritativo</w:t>
      </w:r>
      <w:r w:rsidRPr="002C5AF8">
        <w:rPr>
          <w:rFonts w:ascii="Arial" w:hAnsi="Arial" w:cs="Arial"/>
          <w:color w:val="0070C0"/>
        </w:rPr>
        <w:t>: guarda realmente la información de un dominio y es responsable de él; es el último de la cadena de búsqueda y responde sin consultar a otros. Se divide en:</w:t>
      </w:r>
    </w:p>
    <w:p w14:paraId="0349A8CC" w14:textId="77777777" w:rsidR="002C5AF8" w:rsidRPr="002C5AF8" w:rsidRDefault="002C5AF8" w:rsidP="002C5AF8">
      <w:pPr>
        <w:pStyle w:val="Prrafodelista"/>
        <w:numPr>
          <w:ilvl w:val="1"/>
          <w:numId w:val="13"/>
        </w:numPr>
        <w:spacing w:after="100" w:line="276" w:lineRule="auto"/>
        <w:jc w:val="both"/>
        <w:rPr>
          <w:rFonts w:ascii="Arial" w:hAnsi="Arial" w:cs="Arial"/>
          <w:color w:val="0070C0"/>
        </w:rPr>
      </w:pPr>
      <w:r w:rsidRPr="002C5AF8">
        <w:rPr>
          <w:rFonts w:ascii="Arial" w:hAnsi="Arial" w:cs="Arial"/>
          <w:b/>
          <w:bCs/>
          <w:color w:val="0070C0"/>
        </w:rPr>
        <w:t>Primario (maestro)</w:t>
      </w:r>
      <w:r w:rsidRPr="002C5AF8">
        <w:rPr>
          <w:rFonts w:ascii="Arial" w:hAnsi="Arial" w:cs="Arial"/>
          <w:color w:val="0070C0"/>
        </w:rPr>
        <w:t>: contiene los registros de recursos originales de la zona y gestiona las solicitudes del dominio. Es donde se hacen las modificaciones.</w:t>
      </w:r>
    </w:p>
    <w:p w14:paraId="3BDD5BF9" w14:textId="77777777" w:rsidR="002C5AF8" w:rsidRPr="002C5AF8" w:rsidRDefault="002C5AF8" w:rsidP="002C5AF8">
      <w:pPr>
        <w:pStyle w:val="Prrafodelista"/>
        <w:numPr>
          <w:ilvl w:val="1"/>
          <w:numId w:val="13"/>
        </w:numPr>
        <w:spacing w:after="100" w:line="276" w:lineRule="auto"/>
        <w:jc w:val="both"/>
        <w:rPr>
          <w:rFonts w:ascii="Arial" w:hAnsi="Arial" w:cs="Arial"/>
          <w:color w:val="0070C0"/>
        </w:rPr>
      </w:pPr>
      <w:r w:rsidRPr="002C5AF8">
        <w:rPr>
          <w:rFonts w:ascii="Arial" w:hAnsi="Arial" w:cs="Arial"/>
          <w:b/>
          <w:bCs/>
          <w:color w:val="0070C0"/>
        </w:rPr>
        <w:t>Secundario (esclavo)</w:t>
      </w:r>
      <w:r w:rsidRPr="002C5AF8">
        <w:rPr>
          <w:rFonts w:ascii="Arial" w:hAnsi="Arial" w:cs="Arial"/>
          <w:color w:val="0070C0"/>
        </w:rPr>
        <w:t>: tiene una copia de solo lectura de la zona, que obtiene del primario mediante una transferencia de zona. Da redundancia y reparte la carga.</w:t>
      </w:r>
    </w:p>
    <w:p w14:paraId="361E2C56" w14:textId="789CD9E1" w:rsidR="002C5AF8" w:rsidRPr="002C5AF8" w:rsidRDefault="002C5AF8" w:rsidP="002C5AF8">
      <w:pPr>
        <w:pStyle w:val="Prrafodelista"/>
        <w:numPr>
          <w:ilvl w:val="0"/>
          <w:numId w:val="13"/>
        </w:numPr>
        <w:spacing w:after="100" w:line="276" w:lineRule="auto"/>
        <w:jc w:val="both"/>
        <w:rPr>
          <w:rFonts w:ascii="Arial" w:hAnsi="Arial" w:cs="Arial"/>
          <w:color w:val="0070C0"/>
        </w:rPr>
      </w:pPr>
      <w:r w:rsidRPr="002C5AF8">
        <w:rPr>
          <w:rFonts w:ascii="Arial" w:hAnsi="Arial" w:cs="Arial"/>
          <w:b/>
          <w:bCs/>
          <w:color w:val="0070C0"/>
        </w:rPr>
        <w:t>Servidor recursivo (</w:t>
      </w:r>
      <w:proofErr w:type="spellStart"/>
      <w:r w:rsidRPr="002C5AF8">
        <w:rPr>
          <w:rFonts w:ascii="Arial" w:hAnsi="Arial" w:cs="Arial"/>
          <w:b/>
          <w:bCs/>
          <w:color w:val="0070C0"/>
        </w:rPr>
        <w:t>resolvedor</w:t>
      </w:r>
      <w:proofErr w:type="spellEnd"/>
      <w:r w:rsidRPr="002C5AF8">
        <w:rPr>
          <w:rFonts w:ascii="Arial" w:hAnsi="Arial" w:cs="Arial"/>
          <w:b/>
          <w:bCs/>
          <w:color w:val="0070C0"/>
        </w:rPr>
        <w:t>)</w:t>
      </w:r>
      <w:r w:rsidRPr="002C5AF8">
        <w:rPr>
          <w:rFonts w:ascii="Arial" w:hAnsi="Arial" w:cs="Arial"/>
          <w:color w:val="0070C0"/>
        </w:rPr>
        <w:t xml:space="preserve">: suele ser la primera parada de una consulta. Actúa como intermediario entre el cliente y el resto de </w:t>
      </w:r>
      <w:r w:rsidRPr="002C5AF8">
        <w:rPr>
          <w:rFonts w:ascii="Arial" w:hAnsi="Arial" w:cs="Arial"/>
          <w:color w:val="0070C0"/>
        </w:rPr>
        <w:t>los servidores</w:t>
      </w:r>
      <w:r w:rsidRPr="002C5AF8">
        <w:rPr>
          <w:rFonts w:ascii="Arial" w:hAnsi="Arial" w:cs="Arial"/>
          <w:color w:val="0070C0"/>
        </w:rPr>
        <w:t xml:space="preserve"> DNS hasta conseguir la IP, y la guarda en caché para consultas futuras.</w:t>
      </w:r>
    </w:p>
    <w:p w14:paraId="3E97B7A8" w14:textId="77777777" w:rsidR="002C5AF8" w:rsidRPr="002C5AF8" w:rsidRDefault="002C5AF8" w:rsidP="002C5AF8">
      <w:pPr>
        <w:pStyle w:val="Prrafodelista"/>
        <w:numPr>
          <w:ilvl w:val="0"/>
          <w:numId w:val="13"/>
        </w:numPr>
        <w:spacing w:after="100" w:line="276" w:lineRule="auto"/>
        <w:jc w:val="both"/>
        <w:rPr>
          <w:rFonts w:ascii="Arial" w:hAnsi="Arial" w:cs="Arial"/>
          <w:color w:val="0070C0"/>
        </w:rPr>
      </w:pPr>
      <w:r w:rsidRPr="002C5AF8">
        <w:rPr>
          <w:rFonts w:ascii="Arial" w:hAnsi="Arial" w:cs="Arial"/>
          <w:b/>
          <w:bCs/>
          <w:color w:val="0070C0"/>
        </w:rPr>
        <w:t>Servidor de nombres raíz</w:t>
      </w:r>
      <w:r w:rsidRPr="002C5AF8">
        <w:rPr>
          <w:rFonts w:ascii="Arial" w:hAnsi="Arial" w:cs="Arial"/>
          <w:color w:val="0070C0"/>
        </w:rPr>
        <w:t xml:space="preserve">: los 13 servidores raíz; responden indicando al </w:t>
      </w:r>
      <w:proofErr w:type="spellStart"/>
      <w:r w:rsidRPr="002C5AF8">
        <w:rPr>
          <w:rFonts w:ascii="Arial" w:hAnsi="Arial" w:cs="Arial"/>
          <w:color w:val="0070C0"/>
        </w:rPr>
        <w:t>resolvedor</w:t>
      </w:r>
      <w:proofErr w:type="spellEnd"/>
      <w:r w:rsidRPr="002C5AF8">
        <w:rPr>
          <w:rFonts w:ascii="Arial" w:hAnsi="Arial" w:cs="Arial"/>
          <w:color w:val="0070C0"/>
        </w:rPr>
        <w:t xml:space="preserve"> el servidor del TLD correspondiente.</w:t>
      </w:r>
    </w:p>
    <w:p w14:paraId="32D16A0F" w14:textId="689EA6CD" w:rsidR="006B3A17" w:rsidRDefault="002C5AF8" w:rsidP="002C5AF8">
      <w:pPr>
        <w:pStyle w:val="Prrafodelista"/>
        <w:numPr>
          <w:ilvl w:val="0"/>
          <w:numId w:val="13"/>
        </w:numPr>
        <w:spacing w:after="100" w:line="276" w:lineRule="auto"/>
        <w:jc w:val="both"/>
        <w:rPr>
          <w:rFonts w:ascii="Arial" w:hAnsi="Arial" w:cs="Arial"/>
          <w:color w:val="0070C0"/>
        </w:rPr>
      </w:pPr>
      <w:r w:rsidRPr="002C5AF8">
        <w:rPr>
          <w:rFonts w:ascii="Arial" w:hAnsi="Arial" w:cs="Arial"/>
          <w:b/>
          <w:bCs/>
          <w:color w:val="0070C0"/>
        </w:rPr>
        <w:t>Servidor de nombres de primer nivel (TLD)</w:t>
      </w:r>
      <w:r w:rsidRPr="002C5AF8">
        <w:rPr>
          <w:rFonts w:ascii="Arial" w:hAnsi="Arial" w:cs="Arial"/>
          <w:color w:val="0070C0"/>
        </w:rPr>
        <w:t>: mantiene la información de todos los dominios que comparten una extensión (.</w:t>
      </w:r>
      <w:proofErr w:type="spellStart"/>
      <w:r w:rsidRPr="002C5AF8">
        <w:rPr>
          <w:rFonts w:ascii="Arial" w:hAnsi="Arial" w:cs="Arial"/>
          <w:color w:val="0070C0"/>
        </w:rPr>
        <w:t>com</w:t>
      </w:r>
      <w:proofErr w:type="spellEnd"/>
      <w:r w:rsidRPr="002C5AF8">
        <w:rPr>
          <w:rFonts w:ascii="Arial" w:hAnsi="Arial" w:cs="Arial"/>
          <w:color w:val="0070C0"/>
        </w:rPr>
        <w:t>, .es, .</w:t>
      </w:r>
      <w:proofErr w:type="spellStart"/>
      <w:r w:rsidRPr="002C5AF8">
        <w:rPr>
          <w:rFonts w:ascii="Arial" w:hAnsi="Arial" w:cs="Arial"/>
          <w:color w:val="0070C0"/>
        </w:rPr>
        <w:t>org</w:t>
      </w:r>
      <w:proofErr w:type="spellEnd"/>
      <w:r w:rsidRPr="002C5AF8">
        <w:rPr>
          <w:rFonts w:ascii="Arial" w:hAnsi="Arial" w:cs="Arial"/>
          <w:color w:val="0070C0"/>
        </w:rPr>
        <w:t>…) y señala el servidor autoritativo de cada uno.</w:t>
      </w:r>
    </w:p>
    <w:p w14:paraId="110D6ADC" w14:textId="77777777" w:rsidR="002C5AF8" w:rsidRPr="002C5AF8" w:rsidRDefault="002C5AF8" w:rsidP="002C5AF8">
      <w:pPr>
        <w:pStyle w:val="Prrafodelista"/>
        <w:spacing w:after="100" w:line="276" w:lineRule="auto"/>
        <w:ind w:left="540"/>
        <w:jc w:val="both"/>
        <w:rPr>
          <w:rFonts w:ascii="Arial" w:hAnsi="Arial" w:cs="Arial"/>
          <w:color w:val="0070C0"/>
        </w:rPr>
      </w:pPr>
    </w:p>
    <w:p w14:paraId="6FDDA2F8" w14:textId="46EA8ADA" w:rsidR="006B3A17" w:rsidRDefault="0F39129F" w:rsidP="006B3A17">
      <w:pPr>
        <w:ind w:left="360"/>
        <w:jc w:val="both"/>
        <w:rPr>
          <w:b/>
          <w:bCs/>
          <w:sz w:val="20"/>
          <w:szCs w:val="20"/>
        </w:rPr>
      </w:pPr>
      <w:r w:rsidRPr="0F39129F">
        <w:rPr>
          <w:rFonts w:ascii="Arial" w:hAnsi="Arial" w:cs="Arial"/>
          <w:b/>
          <w:bCs/>
          <w:sz w:val="24"/>
          <w:szCs w:val="24"/>
          <w:u w:val="single"/>
        </w:rPr>
        <w:t>Ejercicio 11:</w:t>
      </w:r>
      <w:r w:rsidRPr="0F39129F">
        <w:rPr>
          <w:rFonts w:ascii="Arial" w:hAnsi="Arial" w:cs="Arial"/>
          <w:b/>
          <w:bCs/>
          <w:sz w:val="24"/>
          <w:szCs w:val="24"/>
        </w:rPr>
        <w:t xml:space="preserve"> </w:t>
      </w:r>
      <w:r w:rsidRPr="0F39129F">
        <w:rPr>
          <w:b/>
          <w:bCs/>
          <w:sz w:val="20"/>
          <w:szCs w:val="20"/>
        </w:rPr>
        <w:t>¿Qué es un IDN? ¿Desde qué año se pueden utilizar? Pon un ejemplo de un IDN.</w:t>
      </w:r>
    </w:p>
    <w:p w14:paraId="1EDF3643" w14:textId="77777777" w:rsidR="002C5AF8" w:rsidRPr="002C5AF8" w:rsidRDefault="002C5AF8" w:rsidP="002C5AF8">
      <w:pPr>
        <w:spacing w:after="100" w:line="276" w:lineRule="auto"/>
        <w:jc w:val="both"/>
        <w:rPr>
          <w:rFonts w:ascii="Arial" w:hAnsi="Arial" w:cs="Arial"/>
          <w:color w:val="0070C0"/>
        </w:rPr>
      </w:pPr>
      <w:r w:rsidRPr="002C5AF8">
        <w:rPr>
          <w:rFonts w:ascii="Arial" w:hAnsi="Arial" w:cs="Arial"/>
          <w:b/>
          <w:bCs/>
          <w:color w:val="0070C0"/>
        </w:rPr>
        <w:t>Un IDN (</w:t>
      </w:r>
      <w:proofErr w:type="spellStart"/>
      <w:r w:rsidRPr="002C5AF8">
        <w:rPr>
          <w:rFonts w:ascii="Arial" w:hAnsi="Arial" w:cs="Arial"/>
          <w:b/>
          <w:bCs/>
          <w:color w:val="0070C0"/>
        </w:rPr>
        <w:t>Internationalized</w:t>
      </w:r>
      <w:proofErr w:type="spellEnd"/>
      <w:r w:rsidRPr="002C5AF8">
        <w:rPr>
          <w:rFonts w:ascii="Arial" w:hAnsi="Arial" w:cs="Arial"/>
          <w:b/>
          <w:bCs/>
          <w:color w:val="0070C0"/>
        </w:rPr>
        <w:t xml:space="preserve"> Domain Name, nombre de dominio internacionalizado)</w:t>
      </w:r>
      <w:r w:rsidRPr="002C5AF8">
        <w:rPr>
          <w:rFonts w:ascii="Arial" w:hAnsi="Arial" w:cs="Arial"/>
          <w:color w:val="0070C0"/>
        </w:rPr>
        <w:t xml:space="preserve"> es un nombre de dominio que contiene caracteres que no están en el conjunto básico ASCII (letras a-z, números y guion), como la ñ, las tildes, la ü o alfabetos distintos del latino (cirílico, árabe, chino…).</w:t>
      </w:r>
    </w:p>
    <w:p w14:paraId="743174B0" w14:textId="12698D56" w:rsidR="002C5AF8" w:rsidRPr="002C5AF8" w:rsidRDefault="002C5AF8" w:rsidP="002C5AF8">
      <w:pPr>
        <w:spacing w:after="100" w:line="276" w:lineRule="auto"/>
        <w:jc w:val="both"/>
        <w:rPr>
          <w:rFonts w:ascii="Arial" w:hAnsi="Arial" w:cs="Arial"/>
          <w:color w:val="0070C0"/>
        </w:rPr>
      </w:pPr>
      <w:r w:rsidRPr="002C5AF8">
        <w:rPr>
          <w:rFonts w:ascii="Arial" w:hAnsi="Arial" w:cs="Arial"/>
          <w:color w:val="0070C0"/>
        </w:rPr>
        <w:t xml:space="preserve">Se pueden utilizar desde </w:t>
      </w:r>
      <w:r w:rsidRPr="002C5AF8">
        <w:rPr>
          <w:rFonts w:ascii="Arial" w:hAnsi="Arial" w:cs="Arial"/>
          <w:b/>
          <w:bCs/>
          <w:color w:val="0070C0"/>
        </w:rPr>
        <w:t>2003</w:t>
      </w:r>
      <w:r>
        <w:rPr>
          <w:rFonts w:ascii="Arial" w:hAnsi="Arial" w:cs="Arial"/>
          <w:color w:val="0070C0"/>
        </w:rPr>
        <w:t>.</w:t>
      </w:r>
    </w:p>
    <w:p w14:paraId="21107674" w14:textId="04EDDD5E" w:rsidR="00F279DE" w:rsidRPr="002C5AF8" w:rsidRDefault="002C5AF8" w:rsidP="002C5AF8">
      <w:pPr>
        <w:spacing w:after="100" w:line="276" w:lineRule="auto"/>
        <w:jc w:val="both"/>
        <w:rPr>
          <w:rFonts w:ascii="Arial" w:hAnsi="Arial" w:cs="Arial"/>
          <w:color w:val="0070C0"/>
        </w:rPr>
      </w:pPr>
      <w:r w:rsidRPr="002C5AF8">
        <w:rPr>
          <w:rFonts w:ascii="Arial" w:hAnsi="Arial" w:cs="Arial"/>
          <w:b/>
          <w:bCs/>
          <w:color w:val="0070C0"/>
        </w:rPr>
        <w:t>Ejemplo</w:t>
      </w:r>
      <w:r w:rsidRPr="002C5AF8">
        <w:rPr>
          <w:rFonts w:ascii="Arial" w:hAnsi="Arial" w:cs="Arial"/>
          <w:color w:val="0070C0"/>
        </w:rPr>
        <w:t xml:space="preserve">: </w:t>
      </w:r>
      <w:proofErr w:type="spellStart"/>
      <w:r w:rsidRPr="002C5AF8">
        <w:rPr>
          <w:rFonts w:ascii="Arial" w:hAnsi="Arial" w:cs="Arial"/>
          <w:color w:val="0070C0"/>
        </w:rPr>
        <w:t>bücher.de</w:t>
      </w:r>
      <w:proofErr w:type="spellEnd"/>
      <w:r w:rsidRPr="002C5AF8">
        <w:rPr>
          <w:rFonts w:ascii="Arial" w:hAnsi="Arial" w:cs="Arial"/>
          <w:color w:val="0070C0"/>
        </w:rPr>
        <w:t xml:space="preserve"> se almacena en el DNS como </w:t>
      </w:r>
      <w:proofErr w:type="spellStart"/>
      <w:r w:rsidRPr="002C5AF8">
        <w:rPr>
          <w:rFonts w:ascii="Arial" w:hAnsi="Arial" w:cs="Arial"/>
          <w:color w:val="0070C0"/>
        </w:rPr>
        <w:t>xn</w:t>
      </w:r>
      <w:proofErr w:type="spellEnd"/>
      <w:r w:rsidRPr="002C5AF8">
        <w:rPr>
          <w:rFonts w:ascii="Arial" w:hAnsi="Arial" w:cs="Arial"/>
          <w:color w:val="0070C0"/>
        </w:rPr>
        <w:t>--</w:t>
      </w:r>
      <w:proofErr w:type="spellStart"/>
      <w:r w:rsidRPr="002C5AF8">
        <w:rPr>
          <w:rFonts w:ascii="Arial" w:hAnsi="Arial" w:cs="Arial"/>
          <w:color w:val="0070C0"/>
        </w:rPr>
        <w:t>bcher-kva.de</w:t>
      </w:r>
      <w:proofErr w:type="spellEnd"/>
      <w:r w:rsidRPr="002C5AF8">
        <w:rPr>
          <w:rFonts w:ascii="Arial" w:hAnsi="Arial" w:cs="Arial"/>
          <w:color w:val="0070C0"/>
        </w:rPr>
        <w:t>. También existen TLD internacionalizados, como .</w:t>
      </w:r>
      <w:proofErr w:type="spellStart"/>
      <w:r w:rsidRPr="002C5AF8">
        <w:rPr>
          <w:rFonts w:ascii="Arial" w:hAnsi="Arial" w:cs="Arial"/>
          <w:color w:val="0070C0"/>
        </w:rPr>
        <w:t>рф</w:t>
      </w:r>
      <w:proofErr w:type="spellEnd"/>
      <w:r w:rsidRPr="002C5AF8">
        <w:rPr>
          <w:rFonts w:ascii="Arial" w:hAnsi="Arial" w:cs="Arial"/>
          <w:color w:val="0070C0"/>
        </w:rPr>
        <w:t xml:space="preserve"> (Rusia), que en </w:t>
      </w:r>
      <w:proofErr w:type="spellStart"/>
      <w:r w:rsidRPr="002C5AF8">
        <w:rPr>
          <w:rFonts w:ascii="Arial" w:hAnsi="Arial" w:cs="Arial"/>
          <w:color w:val="0070C0"/>
        </w:rPr>
        <w:t>Punycode</w:t>
      </w:r>
      <w:proofErr w:type="spellEnd"/>
      <w:r w:rsidRPr="002C5AF8">
        <w:rPr>
          <w:rFonts w:ascii="Arial" w:hAnsi="Arial" w:cs="Arial"/>
          <w:color w:val="0070C0"/>
        </w:rPr>
        <w:t xml:space="preserve"> es </w:t>
      </w:r>
      <w:proofErr w:type="spellStart"/>
      <w:r w:rsidRPr="002C5AF8">
        <w:rPr>
          <w:rFonts w:ascii="Arial" w:hAnsi="Arial" w:cs="Arial"/>
          <w:color w:val="0070C0"/>
        </w:rPr>
        <w:t>xn</w:t>
      </w:r>
      <w:proofErr w:type="spellEnd"/>
      <w:r w:rsidRPr="002C5AF8">
        <w:rPr>
          <w:rFonts w:ascii="Arial" w:hAnsi="Arial" w:cs="Arial"/>
          <w:color w:val="0070C0"/>
        </w:rPr>
        <w:t>--p1ai.</w:t>
      </w:r>
    </w:p>
    <w:p w14:paraId="45BF4A3B" w14:textId="53D0FB7C" w:rsidR="006B3A17" w:rsidRDefault="006B3A17" w:rsidP="006B3A17">
      <w:pPr>
        <w:ind w:left="360"/>
        <w:jc w:val="both"/>
        <w:rPr>
          <w:b/>
          <w:bCs/>
          <w:sz w:val="20"/>
          <w:szCs w:val="20"/>
        </w:rPr>
      </w:pPr>
      <w:r w:rsidRPr="00F279DE">
        <w:rPr>
          <w:rFonts w:ascii="Arial" w:hAnsi="Arial" w:cs="Arial"/>
          <w:b/>
          <w:bCs/>
          <w:sz w:val="24"/>
          <w:szCs w:val="24"/>
          <w:u w:val="single"/>
        </w:rPr>
        <w:lastRenderedPageBreak/>
        <w:t xml:space="preserve">Ejercicio </w:t>
      </w:r>
      <w:r>
        <w:rPr>
          <w:rFonts w:ascii="Arial" w:hAnsi="Arial" w:cs="Arial"/>
          <w:b/>
          <w:bCs/>
          <w:sz w:val="24"/>
          <w:szCs w:val="24"/>
          <w:u w:val="single"/>
        </w:rPr>
        <w:t>1</w:t>
      </w:r>
      <w:r w:rsidR="008F6CEE">
        <w:rPr>
          <w:rFonts w:ascii="Arial" w:hAnsi="Arial" w:cs="Arial"/>
          <w:b/>
          <w:bCs/>
          <w:sz w:val="24"/>
          <w:szCs w:val="24"/>
          <w:u w:val="single"/>
        </w:rPr>
        <w:t>2</w:t>
      </w:r>
      <w:r w:rsidRPr="00F279DE">
        <w:rPr>
          <w:rFonts w:ascii="Arial" w:hAnsi="Arial" w:cs="Arial"/>
          <w:b/>
          <w:bCs/>
          <w:sz w:val="24"/>
          <w:szCs w:val="24"/>
          <w:u w:val="single"/>
        </w:rPr>
        <w:t>:</w:t>
      </w:r>
      <w:r w:rsidRPr="00F279DE">
        <w:rPr>
          <w:rFonts w:ascii="Arial" w:hAnsi="Arial" w:cs="Arial"/>
          <w:b/>
          <w:bCs/>
          <w:sz w:val="24"/>
          <w:szCs w:val="24"/>
        </w:rPr>
        <w:t xml:space="preserve"> </w:t>
      </w:r>
      <w:r>
        <w:rPr>
          <w:b/>
          <w:bCs/>
          <w:sz w:val="20"/>
          <w:szCs w:val="20"/>
        </w:rPr>
        <w:t xml:space="preserve">¿Qué organismo </w:t>
      </w:r>
      <w:r w:rsidRPr="006B3A17">
        <w:rPr>
          <w:b/>
          <w:bCs/>
          <w:sz w:val="20"/>
          <w:szCs w:val="20"/>
        </w:rPr>
        <w:t xml:space="preserve">tiene asignada la gestión del registro de nombres de dominio de Internet bajo el código de país correspondiente a España </w:t>
      </w:r>
      <w:r>
        <w:rPr>
          <w:b/>
          <w:bCs/>
          <w:sz w:val="20"/>
          <w:szCs w:val="20"/>
        </w:rPr>
        <w:t>(</w:t>
      </w:r>
      <w:r w:rsidRPr="006B3A17">
        <w:rPr>
          <w:b/>
          <w:bCs/>
          <w:sz w:val="20"/>
          <w:szCs w:val="20"/>
        </w:rPr>
        <w:t>".es</w:t>
      </w:r>
      <w:r>
        <w:rPr>
          <w:b/>
          <w:bCs/>
          <w:sz w:val="20"/>
          <w:szCs w:val="20"/>
        </w:rPr>
        <w:t xml:space="preserve">”)? </w:t>
      </w:r>
    </w:p>
    <w:p w14:paraId="74CEDF62" w14:textId="26753FCD" w:rsidR="006B3A17" w:rsidRPr="002C5AF8" w:rsidRDefault="002C5AF8" w:rsidP="002C5AF8">
      <w:pPr>
        <w:spacing w:after="100" w:line="276" w:lineRule="auto"/>
        <w:jc w:val="both"/>
        <w:rPr>
          <w:rFonts w:ascii="Arial" w:hAnsi="Arial" w:cs="Arial"/>
          <w:color w:val="0070C0"/>
        </w:rPr>
      </w:pPr>
      <w:r w:rsidRPr="002C5AF8">
        <w:rPr>
          <w:rFonts w:ascii="Arial" w:hAnsi="Arial" w:cs="Arial"/>
          <w:color w:val="0070C0"/>
        </w:rPr>
        <w:t xml:space="preserve">La gestión del registro de dominios ".es" la tiene asignada </w:t>
      </w:r>
      <w:r w:rsidRPr="002C5AF8">
        <w:rPr>
          <w:rFonts w:ascii="Arial" w:hAnsi="Arial" w:cs="Arial"/>
          <w:b/>
          <w:bCs/>
          <w:color w:val="0070C0"/>
        </w:rPr>
        <w:t>Red.es</w:t>
      </w:r>
      <w:r w:rsidRPr="002C5AF8">
        <w:rPr>
          <w:rFonts w:ascii="Arial" w:hAnsi="Arial" w:cs="Arial"/>
          <w:color w:val="0070C0"/>
        </w:rPr>
        <w:t>, entidad pública empresarial adscrita al Ministerio de Transformación Digital.</w:t>
      </w:r>
    </w:p>
    <w:p w14:paraId="0DF696F7" w14:textId="55D576FA" w:rsidR="006B3A17" w:rsidRDefault="006B3A17" w:rsidP="006B3A17">
      <w:pPr>
        <w:ind w:left="360"/>
        <w:jc w:val="both"/>
        <w:rPr>
          <w:b/>
          <w:bCs/>
          <w:sz w:val="20"/>
          <w:szCs w:val="20"/>
        </w:rPr>
      </w:pPr>
      <w:r w:rsidRPr="00F279DE">
        <w:rPr>
          <w:rFonts w:ascii="Arial" w:hAnsi="Arial" w:cs="Arial"/>
          <w:b/>
          <w:bCs/>
          <w:sz w:val="24"/>
          <w:szCs w:val="24"/>
          <w:u w:val="single"/>
        </w:rPr>
        <w:t xml:space="preserve">Ejercicio </w:t>
      </w:r>
      <w:r w:rsidR="001D7076">
        <w:rPr>
          <w:rFonts w:ascii="Arial" w:hAnsi="Arial" w:cs="Arial"/>
          <w:b/>
          <w:bCs/>
          <w:sz w:val="24"/>
          <w:szCs w:val="24"/>
          <w:u w:val="single"/>
        </w:rPr>
        <w:t>1</w:t>
      </w:r>
      <w:r w:rsidR="00052DEE">
        <w:rPr>
          <w:rFonts w:ascii="Arial" w:hAnsi="Arial" w:cs="Arial"/>
          <w:b/>
          <w:bCs/>
          <w:sz w:val="24"/>
          <w:szCs w:val="24"/>
          <w:u w:val="single"/>
        </w:rPr>
        <w:t>3</w:t>
      </w:r>
      <w:r w:rsidRPr="00F279DE">
        <w:rPr>
          <w:rFonts w:ascii="Arial" w:hAnsi="Arial" w:cs="Arial"/>
          <w:b/>
          <w:bCs/>
          <w:sz w:val="24"/>
          <w:szCs w:val="24"/>
          <w:u w:val="single"/>
        </w:rPr>
        <w:t>:</w:t>
      </w:r>
      <w:r w:rsidRPr="00F279DE">
        <w:rPr>
          <w:rFonts w:ascii="Arial" w:hAnsi="Arial" w:cs="Arial"/>
          <w:b/>
          <w:bCs/>
          <w:sz w:val="24"/>
          <w:szCs w:val="24"/>
        </w:rPr>
        <w:t xml:space="preserve"> </w:t>
      </w:r>
      <w:r w:rsidRPr="006B3A17">
        <w:rPr>
          <w:b/>
          <w:bCs/>
          <w:sz w:val="20"/>
          <w:szCs w:val="20"/>
        </w:rPr>
        <w:t>El DNS utiliza distintos tipos de registro</w:t>
      </w:r>
      <w:r w:rsidR="00B644A9">
        <w:rPr>
          <w:b/>
          <w:bCs/>
          <w:sz w:val="20"/>
          <w:szCs w:val="20"/>
        </w:rPr>
        <w:t>s</w:t>
      </w:r>
      <w:r w:rsidRPr="006B3A17">
        <w:rPr>
          <w:b/>
          <w:bCs/>
          <w:sz w:val="20"/>
          <w:szCs w:val="20"/>
        </w:rPr>
        <w:t xml:space="preserve"> para guardar información.</w:t>
      </w:r>
      <w:r>
        <w:rPr>
          <w:b/>
          <w:bCs/>
          <w:sz w:val="20"/>
          <w:szCs w:val="20"/>
        </w:rPr>
        <w:t xml:space="preserve"> Completa la siguiente tabla: </w:t>
      </w:r>
    </w:p>
    <w:tbl>
      <w:tblPr>
        <w:tblStyle w:val="Tablaconcuadrcula"/>
        <w:tblW w:w="0" w:type="auto"/>
        <w:tblLook w:val="04A0" w:firstRow="1" w:lastRow="0" w:firstColumn="1" w:lastColumn="0" w:noHBand="0" w:noVBand="1"/>
      </w:tblPr>
      <w:tblGrid>
        <w:gridCol w:w="1980"/>
        <w:gridCol w:w="992"/>
        <w:gridCol w:w="5665"/>
      </w:tblGrid>
      <w:tr w:rsidR="006B3A17" w14:paraId="79E9D435" w14:textId="77777777" w:rsidTr="00325A1F">
        <w:tc>
          <w:tcPr>
            <w:tcW w:w="1980" w:type="dxa"/>
            <w:shd w:val="clear" w:color="auto" w:fill="000000" w:themeFill="text1"/>
            <w:vAlign w:val="center"/>
          </w:tcPr>
          <w:p w14:paraId="4ADA3ACC" w14:textId="3163CE69" w:rsidR="006B3A17" w:rsidRPr="00325A1F" w:rsidRDefault="00325A1F" w:rsidP="00F279DE">
            <w:pPr>
              <w:jc w:val="both"/>
              <w:rPr>
                <w:b/>
                <w:bCs/>
                <w:color w:val="FFFFFF" w:themeColor="background1"/>
                <w:sz w:val="20"/>
                <w:szCs w:val="20"/>
              </w:rPr>
            </w:pPr>
            <w:r w:rsidRPr="00325A1F">
              <w:rPr>
                <w:b/>
                <w:bCs/>
                <w:color w:val="FFFFFF" w:themeColor="background1"/>
                <w:sz w:val="20"/>
                <w:szCs w:val="20"/>
              </w:rPr>
              <w:t>Nombre de recurso</w:t>
            </w:r>
          </w:p>
        </w:tc>
        <w:tc>
          <w:tcPr>
            <w:tcW w:w="992" w:type="dxa"/>
            <w:shd w:val="clear" w:color="auto" w:fill="000000" w:themeFill="text1"/>
            <w:vAlign w:val="center"/>
          </w:tcPr>
          <w:p w14:paraId="310E73FC" w14:textId="478DA7B8" w:rsidR="006B3A17" w:rsidRPr="00325A1F" w:rsidRDefault="00325A1F" w:rsidP="00F279DE">
            <w:pPr>
              <w:jc w:val="both"/>
              <w:rPr>
                <w:b/>
                <w:bCs/>
                <w:color w:val="FFFFFF" w:themeColor="background1"/>
                <w:sz w:val="20"/>
                <w:szCs w:val="20"/>
              </w:rPr>
            </w:pPr>
            <w:r w:rsidRPr="00325A1F">
              <w:rPr>
                <w:b/>
                <w:bCs/>
                <w:color w:val="FFFFFF" w:themeColor="background1"/>
                <w:sz w:val="20"/>
                <w:szCs w:val="20"/>
              </w:rPr>
              <w:t>Tipo de Registro</w:t>
            </w:r>
          </w:p>
        </w:tc>
        <w:tc>
          <w:tcPr>
            <w:tcW w:w="5665" w:type="dxa"/>
            <w:shd w:val="clear" w:color="auto" w:fill="000000" w:themeFill="text1"/>
            <w:vAlign w:val="center"/>
          </w:tcPr>
          <w:p w14:paraId="12845627" w14:textId="20C67491" w:rsidR="006B3A17" w:rsidRPr="00325A1F" w:rsidRDefault="00325A1F" w:rsidP="00325A1F">
            <w:pPr>
              <w:jc w:val="center"/>
              <w:rPr>
                <w:b/>
                <w:bCs/>
                <w:color w:val="FFFFFF" w:themeColor="background1"/>
                <w:sz w:val="20"/>
                <w:szCs w:val="20"/>
              </w:rPr>
            </w:pPr>
            <w:r w:rsidRPr="00325A1F">
              <w:rPr>
                <w:b/>
                <w:bCs/>
                <w:color w:val="FFFFFF" w:themeColor="background1"/>
                <w:sz w:val="20"/>
                <w:szCs w:val="20"/>
              </w:rPr>
              <w:t>Función</w:t>
            </w:r>
          </w:p>
        </w:tc>
      </w:tr>
      <w:tr w:rsidR="006B3A17" w14:paraId="4C505A53" w14:textId="77777777" w:rsidTr="00325A1F">
        <w:tc>
          <w:tcPr>
            <w:tcW w:w="1980" w:type="dxa"/>
          </w:tcPr>
          <w:p w14:paraId="1A7EDE62" w14:textId="32C0CFBD" w:rsidR="006B3A17" w:rsidRDefault="00325A1F" w:rsidP="00F279DE">
            <w:pPr>
              <w:jc w:val="both"/>
              <w:rPr>
                <w:sz w:val="20"/>
                <w:szCs w:val="20"/>
              </w:rPr>
            </w:pPr>
            <w:r>
              <w:rPr>
                <w:sz w:val="20"/>
                <w:szCs w:val="20"/>
              </w:rPr>
              <w:t>Inicio de Autoridad</w:t>
            </w:r>
          </w:p>
        </w:tc>
        <w:tc>
          <w:tcPr>
            <w:tcW w:w="992" w:type="dxa"/>
          </w:tcPr>
          <w:p w14:paraId="10260316" w14:textId="57B5AB39" w:rsidR="006B3A17" w:rsidRDefault="00325A1F" w:rsidP="00F279DE">
            <w:pPr>
              <w:jc w:val="both"/>
              <w:rPr>
                <w:sz w:val="20"/>
                <w:szCs w:val="20"/>
              </w:rPr>
            </w:pPr>
            <w:r>
              <w:rPr>
                <w:sz w:val="20"/>
                <w:szCs w:val="20"/>
              </w:rPr>
              <w:t>SOA</w:t>
            </w:r>
          </w:p>
        </w:tc>
        <w:tc>
          <w:tcPr>
            <w:tcW w:w="5665" w:type="dxa"/>
          </w:tcPr>
          <w:p w14:paraId="1D512049" w14:textId="40025356" w:rsidR="006B3A17" w:rsidRPr="002C5AF8" w:rsidRDefault="002C5AF8" w:rsidP="002C5AF8">
            <w:pPr>
              <w:jc w:val="both"/>
              <w:rPr>
                <w:rFonts w:ascii="Arial" w:hAnsi="Arial" w:cs="Arial"/>
                <w:color w:val="0070C0"/>
                <w:sz w:val="20"/>
                <w:szCs w:val="20"/>
              </w:rPr>
            </w:pPr>
            <w:r w:rsidRPr="002C5AF8">
              <w:rPr>
                <w:rFonts w:ascii="Arial" w:hAnsi="Arial" w:cs="Arial"/>
                <w:color w:val="0070C0"/>
                <w:sz w:val="20"/>
                <w:szCs w:val="20"/>
              </w:rPr>
              <w:t xml:space="preserve">Contiene datos referidos al dominio como la información de contacto del responsable de la zona, la frecuencia de actualizaciones de los servidores secundarios, la caducidad de la información, </w:t>
            </w:r>
            <w:proofErr w:type="spellStart"/>
            <w:r w:rsidRPr="002C5AF8">
              <w:rPr>
                <w:rFonts w:ascii="Arial" w:hAnsi="Arial" w:cs="Arial"/>
                <w:color w:val="0070C0"/>
                <w:sz w:val="20"/>
                <w:szCs w:val="20"/>
              </w:rPr>
              <w:t>etc</w:t>
            </w:r>
            <w:proofErr w:type="spellEnd"/>
          </w:p>
        </w:tc>
      </w:tr>
      <w:tr w:rsidR="006B3A17" w14:paraId="57D21ED7" w14:textId="77777777" w:rsidTr="00325A1F">
        <w:tc>
          <w:tcPr>
            <w:tcW w:w="1980" w:type="dxa"/>
          </w:tcPr>
          <w:p w14:paraId="41A5F8C5" w14:textId="50627E79" w:rsidR="006B3A17" w:rsidRDefault="00325A1F" w:rsidP="00F279DE">
            <w:pPr>
              <w:jc w:val="both"/>
              <w:rPr>
                <w:sz w:val="20"/>
                <w:szCs w:val="20"/>
              </w:rPr>
            </w:pPr>
            <w:r>
              <w:rPr>
                <w:sz w:val="20"/>
                <w:szCs w:val="20"/>
              </w:rPr>
              <w:t>Servidor de nombres</w:t>
            </w:r>
          </w:p>
        </w:tc>
        <w:tc>
          <w:tcPr>
            <w:tcW w:w="992" w:type="dxa"/>
          </w:tcPr>
          <w:p w14:paraId="17457682" w14:textId="336A4376" w:rsidR="006B3A17" w:rsidRDefault="00325A1F" w:rsidP="00F279DE">
            <w:pPr>
              <w:jc w:val="both"/>
              <w:rPr>
                <w:sz w:val="20"/>
                <w:szCs w:val="20"/>
              </w:rPr>
            </w:pPr>
            <w:r>
              <w:rPr>
                <w:sz w:val="20"/>
                <w:szCs w:val="20"/>
              </w:rPr>
              <w:t>NS</w:t>
            </w:r>
          </w:p>
        </w:tc>
        <w:tc>
          <w:tcPr>
            <w:tcW w:w="5665" w:type="dxa"/>
          </w:tcPr>
          <w:p w14:paraId="5EE02401" w14:textId="1EB42C5F" w:rsidR="006B3A17" w:rsidRPr="002C5AF8" w:rsidRDefault="002C5AF8" w:rsidP="002C5AF8">
            <w:pPr>
              <w:jc w:val="both"/>
              <w:rPr>
                <w:rFonts w:ascii="Arial" w:hAnsi="Arial" w:cs="Arial"/>
                <w:color w:val="0070C0"/>
                <w:sz w:val="20"/>
                <w:szCs w:val="20"/>
              </w:rPr>
            </w:pPr>
            <w:r w:rsidRPr="002C5AF8">
              <w:rPr>
                <w:rFonts w:ascii="Arial" w:hAnsi="Arial" w:cs="Arial"/>
                <w:color w:val="0070C0"/>
                <w:sz w:val="20"/>
                <w:szCs w:val="20"/>
              </w:rPr>
              <w:t>D</w:t>
            </w:r>
            <w:r w:rsidRPr="002C5AF8">
              <w:rPr>
                <w:rFonts w:ascii="Arial" w:hAnsi="Arial" w:cs="Arial"/>
                <w:color w:val="0070C0"/>
                <w:sz w:val="20"/>
                <w:szCs w:val="20"/>
              </w:rPr>
              <w:t>eterminan los servidores que comunicarán la información del DNS de un dominio</w:t>
            </w:r>
          </w:p>
        </w:tc>
      </w:tr>
      <w:tr w:rsidR="006B3A17" w14:paraId="06AF2F8D" w14:textId="77777777" w:rsidTr="002C5AF8">
        <w:trPr>
          <w:trHeight w:val="521"/>
        </w:trPr>
        <w:tc>
          <w:tcPr>
            <w:tcW w:w="1980" w:type="dxa"/>
          </w:tcPr>
          <w:p w14:paraId="32F60E33" w14:textId="08D669D1" w:rsidR="006B3A17" w:rsidRDefault="00325A1F" w:rsidP="00F279DE">
            <w:pPr>
              <w:jc w:val="both"/>
              <w:rPr>
                <w:sz w:val="20"/>
                <w:szCs w:val="20"/>
              </w:rPr>
            </w:pPr>
            <w:r>
              <w:rPr>
                <w:sz w:val="20"/>
                <w:szCs w:val="20"/>
              </w:rPr>
              <w:t>Dirección</w:t>
            </w:r>
          </w:p>
        </w:tc>
        <w:tc>
          <w:tcPr>
            <w:tcW w:w="992" w:type="dxa"/>
          </w:tcPr>
          <w:p w14:paraId="248B8A2E" w14:textId="24A61FEA" w:rsidR="006B3A17" w:rsidRDefault="00325A1F" w:rsidP="00F279DE">
            <w:pPr>
              <w:jc w:val="both"/>
              <w:rPr>
                <w:sz w:val="20"/>
                <w:szCs w:val="20"/>
              </w:rPr>
            </w:pPr>
            <w:r>
              <w:rPr>
                <w:sz w:val="20"/>
                <w:szCs w:val="20"/>
              </w:rPr>
              <w:t>A</w:t>
            </w:r>
          </w:p>
        </w:tc>
        <w:tc>
          <w:tcPr>
            <w:tcW w:w="5665" w:type="dxa"/>
          </w:tcPr>
          <w:p w14:paraId="1840BD69" w14:textId="2FAE43DC" w:rsidR="006B3A17" w:rsidRPr="002C5AF8" w:rsidRDefault="002C5AF8" w:rsidP="00F279DE">
            <w:pPr>
              <w:jc w:val="both"/>
              <w:rPr>
                <w:rFonts w:ascii="Arial" w:hAnsi="Arial" w:cs="Arial"/>
                <w:color w:val="0070C0"/>
                <w:sz w:val="20"/>
                <w:szCs w:val="20"/>
              </w:rPr>
            </w:pPr>
            <w:r w:rsidRPr="002C5AF8">
              <w:rPr>
                <w:rFonts w:ascii="Arial" w:hAnsi="Arial" w:cs="Arial"/>
                <w:color w:val="0070C0"/>
                <w:sz w:val="20"/>
                <w:szCs w:val="20"/>
              </w:rPr>
              <w:t>V</w:t>
            </w:r>
            <w:r w:rsidRPr="002C5AF8">
              <w:rPr>
                <w:rFonts w:ascii="Arial" w:hAnsi="Arial" w:cs="Arial"/>
                <w:color w:val="0070C0"/>
                <w:sz w:val="20"/>
                <w:szCs w:val="20"/>
              </w:rPr>
              <w:t>incula un dominio con la dirección IP física de un ordenador en que se alojan los servicios de ese dominio</w:t>
            </w:r>
          </w:p>
        </w:tc>
      </w:tr>
      <w:tr w:rsidR="006B3A17" w14:paraId="3FD0D06B" w14:textId="77777777" w:rsidTr="00325A1F">
        <w:tc>
          <w:tcPr>
            <w:tcW w:w="1980" w:type="dxa"/>
          </w:tcPr>
          <w:p w14:paraId="09BFF5DD" w14:textId="0DD9C98D" w:rsidR="006B3A17" w:rsidRDefault="00325A1F" w:rsidP="00F279DE">
            <w:pPr>
              <w:jc w:val="both"/>
              <w:rPr>
                <w:sz w:val="20"/>
                <w:szCs w:val="20"/>
              </w:rPr>
            </w:pPr>
            <w:r>
              <w:rPr>
                <w:sz w:val="20"/>
                <w:szCs w:val="20"/>
              </w:rPr>
              <w:t>Puntero</w:t>
            </w:r>
          </w:p>
        </w:tc>
        <w:tc>
          <w:tcPr>
            <w:tcW w:w="992" w:type="dxa"/>
          </w:tcPr>
          <w:p w14:paraId="2447D742" w14:textId="6EE07F49" w:rsidR="006B3A17" w:rsidRDefault="00325A1F" w:rsidP="00F279DE">
            <w:pPr>
              <w:jc w:val="both"/>
              <w:rPr>
                <w:sz w:val="20"/>
                <w:szCs w:val="20"/>
              </w:rPr>
            </w:pPr>
            <w:r>
              <w:rPr>
                <w:sz w:val="20"/>
                <w:szCs w:val="20"/>
              </w:rPr>
              <w:t>PTR</w:t>
            </w:r>
          </w:p>
        </w:tc>
        <w:tc>
          <w:tcPr>
            <w:tcW w:w="5665" w:type="dxa"/>
          </w:tcPr>
          <w:p w14:paraId="7319CCC0" w14:textId="12A8E597" w:rsidR="006B3A17" w:rsidRPr="002C5AF8" w:rsidRDefault="002C5AF8" w:rsidP="00F279DE">
            <w:pPr>
              <w:jc w:val="both"/>
              <w:rPr>
                <w:rFonts w:ascii="Arial" w:hAnsi="Arial" w:cs="Arial"/>
                <w:color w:val="0070C0"/>
                <w:sz w:val="20"/>
                <w:szCs w:val="20"/>
              </w:rPr>
            </w:pPr>
            <w:r w:rsidRPr="002C5AF8">
              <w:rPr>
                <w:rFonts w:ascii="Arial" w:hAnsi="Arial" w:cs="Arial"/>
                <w:color w:val="0070C0"/>
                <w:sz w:val="20"/>
                <w:szCs w:val="20"/>
              </w:rPr>
              <w:t>R</w:t>
            </w:r>
            <w:r w:rsidRPr="002C5AF8">
              <w:rPr>
                <w:rFonts w:ascii="Arial" w:hAnsi="Arial" w:cs="Arial"/>
                <w:color w:val="0070C0"/>
                <w:sz w:val="20"/>
                <w:szCs w:val="20"/>
              </w:rPr>
              <w:t xml:space="preserve">esuelve una dirección IP a un servidor. </w:t>
            </w:r>
            <w:r>
              <w:rPr>
                <w:rFonts w:ascii="Arial" w:hAnsi="Arial" w:cs="Arial"/>
                <w:color w:val="0070C0"/>
                <w:sz w:val="20"/>
                <w:szCs w:val="20"/>
              </w:rPr>
              <w:t>S</w:t>
            </w:r>
            <w:r w:rsidRPr="002C5AF8">
              <w:rPr>
                <w:rFonts w:ascii="Arial" w:hAnsi="Arial" w:cs="Arial"/>
                <w:color w:val="0070C0"/>
                <w:sz w:val="20"/>
                <w:szCs w:val="20"/>
              </w:rPr>
              <w:t>e utilizan para la búsqueda de las DNS inversas</w:t>
            </w:r>
          </w:p>
        </w:tc>
      </w:tr>
      <w:tr w:rsidR="006B3A17" w14:paraId="518D66C2" w14:textId="77777777" w:rsidTr="00325A1F">
        <w:tc>
          <w:tcPr>
            <w:tcW w:w="1980" w:type="dxa"/>
          </w:tcPr>
          <w:p w14:paraId="48D87DA6" w14:textId="35D0B7A8" w:rsidR="006B3A17" w:rsidRDefault="00325A1F" w:rsidP="00F279DE">
            <w:pPr>
              <w:jc w:val="both"/>
              <w:rPr>
                <w:sz w:val="20"/>
                <w:szCs w:val="20"/>
              </w:rPr>
            </w:pPr>
            <w:r>
              <w:rPr>
                <w:sz w:val="20"/>
                <w:szCs w:val="20"/>
              </w:rPr>
              <w:t>Registro de correo</w:t>
            </w:r>
          </w:p>
        </w:tc>
        <w:tc>
          <w:tcPr>
            <w:tcW w:w="992" w:type="dxa"/>
          </w:tcPr>
          <w:p w14:paraId="34592EE9" w14:textId="0A5F75F7" w:rsidR="006B3A17" w:rsidRDefault="00325A1F" w:rsidP="00F279DE">
            <w:pPr>
              <w:jc w:val="both"/>
              <w:rPr>
                <w:sz w:val="20"/>
                <w:szCs w:val="20"/>
              </w:rPr>
            </w:pPr>
            <w:r>
              <w:rPr>
                <w:sz w:val="20"/>
                <w:szCs w:val="20"/>
              </w:rPr>
              <w:t>MX</w:t>
            </w:r>
          </w:p>
        </w:tc>
        <w:tc>
          <w:tcPr>
            <w:tcW w:w="5665" w:type="dxa"/>
          </w:tcPr>
          <w:p w14:paraId="5C695FCF" w14:textId="58E5FBAD" w:rsidR="006B3A17" w:rsidRDefault="00781804" w:rsidP="00F279DE">
            <w:pPr>
              <w:jc w:val="both"/>
              <w:rPr>
                <w:sz w:val="20"/>
                <w:szCs w:val="20"/>
              </w:rPr>
            </w:pPr>
            <w:r w:rsidRPr="00781804">
              <w:rPr>
                <w:rFonts w:ascii="Arial" w:hAnsi="Arial" w:cs="Arial"/>
                <w:color w:val="0070C0"/>
                <w:sz w:val="20"/>
                <w:szCs w:val="20"/>
              </w:rPr>
              <w:t>D</w:t>
            </w:r>
            <w:r w:rsidRPr="00781804">
              <w:rPr>
                <w:rFonts w:ascii="Arial" w:hAnsi="Arial" w:cs="Arial"/>
                <w:color w:val="0070C0"/>
                <w:sz w:val="20"/>
                <w:szCs w:val="20"/>
              </w:rPr>
              <w:t>irigen el correo electrónico de un dominio a los servidores que alojan las cuentas de usuario del dominio</w:t>
            </w:r>
          </w:p>
        </w:tc>
      </w:tr>
      <w:tr w:rsidR="006B3A17" w14:paraId="6F085F1B" w14:textId="77777777" w:rsidTr="00325A1F">
        <w:tc>
          <w:tcPr>
            <w:tcW w:w="1980" w:type="dxa"/>
          </w:tcPr>
          <w:p w14:paraId="38AC0328" w14:textId="3CDD8E8D" w:rsidR="006B3A17" w:rsidRDefault="00325A1F" w:rsidP="00F279DE">
            <w:pPr>
              <w:jc w:val="both"/>
              <w:rPr>
                <w:sz w:val="20"/>
                <w:szCs w:val="20"/>
              </w:rPr>
            </w:pPr>
            <w:r>
              <w:rPr>
                <w:sz w:val="20"/>
                <w:szCs w:val="20"/>
              </w:rPr>
              <w:t>Nombre Canónico</w:t>
            </w:r>
          </w:p>
        </w:tc>
        <w:tc>
          <w:tcPr>
            <w:tcW w:w="992" w:type="dxa"/>
          </w:tcPr>
          <w:p w14:paraId="3A01F7D6" w14:textId="559607DF" w:rsidR="006B3A17" w:rsidRDefault="00325A1F" w:rsidP="00F279DE">
            <w:pPr>
              <w:jc w:val="both"/>
              <w:rPr>
                <w:sz w:val="20"/>
                <w:szCs w:val="20"/>
              </w:rPr>
            </w:pPr>
            <w:r>
              <w:rPr>
                <w:sz w:val="20"/>
                <w:szCs w:val="20"/>
              </w:rPr>
              <w:t>CNAME</w:t>
            </w:r>
          </w:p>
        </w:tc>
        <w:tc>
          <w:tcPr>
            <w:tcW w:w="5665" w:type="dxa"/>
          </w:tcPr>
          <w:p w14:paraId="788DB291" w14:textId="1902B859" w:rsidR="006B3A17" w:rsidRPr="00781804" w:rsidRDefault="00781804" w:rsidP="00F279DE">
            <w:pPr>
              <w:jc w:val="both"/>
              <w:rPr>
                <w:rFonts w:ascii="Arial" w:hAnsi="Arial" w:cs="Arial"/>
                <w:color w:val="0070C0"/>
                <w:sz w:val="20"/>
                <w:szCs w:val="20"/>
              </w:rPr>
            </w:pPr>
            <w:r w:rsidRPr="00781804">
              <w:rPr>
                <w:rFonts w:ascii="Arial" w:hAnsi="Arial" w:cs="Arial"/>
                <w:color w:val="0070C0"/>
                <w:sz w:val="20"/>
                <w:szCs w:val="20"/>
              </w:rPr>
              <w:t>E</w:t>
            </w:r>
            <w:r w:rsidRPr="00781804">
              <w:rPr>
                <w:rFonts w:ascii="Arial" w:hAnsi="Arial" w:cs="Arial"/>
                <w:color w:val="0070C0"/>
                <w:sz w:val="20"/>
                <w:szCs w:val="20"/>
              </w:rPr>
              <w:t>nlaza un nombre de alias con otro nombre de dominio canónico o auténtico</w:t>
            </w:r>
          </w:p>
        </w:tc>
      </w:tr>
      <w:tr w:rsidR="006B3A17" w14:paraId="41E37446" w14:textId="77777777" w:rsidTr="00325A1F">
        <w:tc>
          <w:tcPr>
            <w:tcW w:w="1980" w:type="dxa"/>
          </w:tcPr>
          <w:p w14:paraId="2F358785" w14:textId="4463DCD2" w:rsidR="006B3A17" w:rsidRDefault="00325A1F" w:rsidP="00F279DE">
            <w:pPr>
              <w:jc w:val="both"/>
              <w:rPr>
                <w:sz w:val="20"/>
                <w:szCs w:val="20"/>
              </w:rPr>
            </w:pPr>
            <w:r>
              <w:rPr>
                <w:sz w:val="20"/>
                <w:szCs w:val="20"/>
              </w:rPr>
              <w:t>Text</w:t>
            </w:r>
          </w:p>
        </w:tc>
        <w:tc>
          <w:tcPr>
            <w:tcW w:w="992" w:type="dxa"/>
          </w:tcPr>
          <w:p w14:paraId="339CC4C5" w14:textId="7FBBB2F4" w:rsidR="006B3A17" w:rsidRDefault="00325A1F" w:rsidP="00F279DE">
            <w:pPr>
              <w:jc w:val="both"/>
              <w:rPr>
                <w:sz w:val="20"/>
                <w:szCs w:val="20"/>
              </w:rPr>
            </w:pPr>
            <w:r>
              <w:rPr>
                <w:sz w:val="20"/>
                <w:szCs w:val="20"/>
              </w:rPr>
              <w:t>TXT</w:t>
            </w:r>
          </w:p>
        </w:tc>
        <w:tc>
          <w:tcPr>
            <w:tcW w:w="5665" w:type="dxa"/>
          </w:tcPr>
          <w:p w14:paraId="20359009" w14:textId="3040C16E" w:rsidR="006B3A17" w:rsidRPr="00781804" w:rsidRDefault="00781804" w:rsidP="00F279DE">
            <w:pPr>
              <w:jc w:val="both"/>
              <w:rPr>
                <w:rFonts w:ascii="Arial" w:hAnsi="Arial" w:cs="Arial"/>
                <w:color w:val="0070C0"/>
                <w:sz w:val="20"/>
                <w:szCs w:val="20"/>
              </w:rPr>
            </w:pPr>
            <w:r w:rsidRPr="00781804">
              <w:rPr>
                <w:rFonts w:ascii="Arial" w:hAnsi="Arial" w:cs="Arial"/>
                <w:color w:val="0070C0"/>
                <w:sz w:val="20"/>
                <w:szCs w:val="20"/>
              </w:rPr>
              <w:t>Guarda texto libre asociado al dominio. Se usa sobre todo para verificar la propiedad del dominio y para seguridad del correo (SPF, DKIM, DMARC).</w:t>
            </w:r>
          </w:p>
        </w:tc>
      </w:tr>
    </w:tbl>
    <w:p w14:paraId="5054EC91" w14:textId="65045383" w:rsidR="00325A1F" w:rsidRDefault="00325A1F" w:rsidP="00F279DE">
      <w:pPr>
        <w:jc w:val="both"/>
        <w:rPr>
          <w:sz w:val="20"/>
          <w:szCs w:val="20"/>
        </w:rPr>
      </w:pPr>
    </w:p>
    <w:p w14:paraId="70245DE5" w14:textId="2B7418E1" w:rsidR="001D7076" w:rsidRDefault="0F39129F" w:rsidP="001D7076">
      <w:pPr>
        <w:ind w:left="360"/>
        <w:jc w:val="both"/>
        <w:rPr>
          <w:b/>
          <w:bCs/>
          <w:sz w:val="20"/>
          <w:szCs w:val="20"/>
        </w:rPr>
      </w:pPr>
      <w:r w:rsidRPr="0F39129F">
        <w:rPr>
          <w:rFonts w:ascii="Arial" w:hAnsi="Arial" w:cs="Arial"/>
          <w:b/>
          <w:bCs/>
          <w:sz w:val="24"/>
          <w:szCs w:val="24"/>
          <w:u w:val="single"/>
        </w:rPr>
        <w:t>Ejercicio 14:</w:t>
      </w:r>
      <w:r w:rsidRPr="0F39129F">
        <w:rPr>
          <w:rFonts w:ascii="Arial" w:hAnsi="Arial" w:cs="Arial"/>
          <w:b/>
          <w:bCs/>
          <w:sz w:val="24"/>
          <w:szCs w:val="24"/>
        </w:rPr>
        <w:t xml:space="preserve"> </w:t>
      </w:r>
      <w:r w:rsidRPr="0F39129F">
        <w:rPr>
          <w:b/>
          <w:bCs/>
          <w:sz w:val="20"/>
          <w:szCs w:val="20"/>
        </w:rPr>
        <w:t xml:space="preserve">Indica en qué se diferencia la resolución de nombres iterativa y la resolución de nombres recursiva.  </w:t>
      </w:r>
    </w:p>
    <w:p w14:paraId="534B0176" w14:textId="77777777" w:rsidR="002C5AF8" w:rsidRPr="00781804" w:rsidRDefault="002C5AF8" w:rsidP="002C5AF8">
      <w:pPr>
        <w:spacing w:after="100" w:line="276" w:lineRule="auto"/>
        <w:jc w:val="both"/>
        <w:rPr>
          <w:rFonts w:ascii="Arial" w:hAnsi="Arial" w:cs="Arial"/>
          <w:color w:val="0070C0"/>
        </w:rPr>
      </w:pPr>
      <w:r w:rsidRPr="00781804">
        <w:rPr>
          <w:rFonts w:ascii="Arial" w:hAnsi="Arial" w:cs="Arial"/>
          <w:b/>
          <w:bCs/>
          <w:color w:val="0070C0"/>
        </w:rPr>
        <w:t>Resolución recursiva</w:t>
      </w:r>
      <w:r w:rsidRPr="00781804">
        <w:rPr>
          <w:rFonts w:ascii="Arial" w:hAnsi="Arial" w:cs="Arial"/>
          <w:color w:val="0070C0"/>
        </w:rPr>
        <w:t>: el cliente DNS pide al servidor una respuesta completa a su consulta. Si el servidor no la tiene, es él quien se encarga de consultar a otros servidores (raíz, TLD, autoritativo) hasta obtener la respuesta definitiva o un error, y se la devuelve al cliente. El cliente solo hace una pregunta y recibe una respuesta final. Es lo que hace un equipo (o su navegador) con su servidor DNS local.</w:t>
      </w:r>
    </w:p>
    <w:p w14:paraId="7F83FE94" w14:textId="77777777" w:rsidR="002C5AF8" w:rsidRPr="00781804" w:rsidRDefault="002C5AF8" w:rsidP="002C5AF8">
      <w:pPr>
        <w:spacing w:after="100" w:line="276" w:lineRule="auto"/>
        <w:jc w:val="both"/>
        <w:rPr>
          <w:rFonts w:ascii="Arial" w:hAnsi="Arial" w:cs="Arial"/>
          <w:color w:val="0070C0"/>
        </w:rPr>
      </w:pPr>
      <w:r w:rsidRPr="00781804">
        <w:rPr>
          <w:rFonts w:ascii="Arial" w:hAnsi="Arial" w:cs="Arial"/>
          <w:b/>
          <w:bCs/>
          <w:color w:val="0070C0"/>
        </w:rPr>
        <w:t>Resolución iterativa</w:t>
      </w:r>
      <w:r w:rsidRPr="00781804">
        <w:rPr>
          <w:rFonts w:ascii="Arial" w:hAnsi="Arial" w:cs="Arial"/>
          <w:color w:val="0070C0"/>
        </w:rPr>
        <w:t xml:space="preserve">: el cliente pide al servidor la mejor respuesta que pueda dar sin ayuda de otros servidores. Si no conoce la IP, no sigue buscando: responde con una referencia a otro servidor DNS que puede saber más (o con una respuesta negativa), y es el cliente quien debe repetir la consulta a ese nuevo servidor. Así se comunican entre sí los servidores cuando el </w:t>
      </w:r>
      <w:proofErr w:type="spellStart"/>
      <w:r w:rsidRPr="00781804">
        <w:rPr>
          <w:rFonts w:ascii="Arial" w:hAnsi="Arial" w:cs="Arial"/>
          <w:color w:val="0070C0"/>
        </w:rPr>
        <w:t>resolvedor</w:t>
      </w:r>
      <w:proofErr w:type="spellEnd"/>
      <w:r w:rsidRPr="00781804">
        <w:rPr>
          <w:rFonts w:ascii="Arial" w:hAnsi="Arial" w:cs="Arial"/>
          <w:color w:val="0070C0"/>
        </w:rPr>
        <w:t xml:space="preserve"> recorre la jerarquía (raíz → TLD → autoritativo).</w:t>
      </w:r>
    </w:p>
    <w:p w14:paraId="3A64F23F" w14:textId="4AA1803A" w:rsidR="00EC71D6" w:rsidRDefault="00EC71D6" w:rsidP="00EC71D6">
      <w:pPr>
        <w:ind w:left="360"/>
        <w:jc w:val="both"/>
        <w:rPr>
          <w:rFonts w:cstheme="minorHAnsi"/>
          <w:b/>
          <w:bCs/>
          <w:sz w:val="20"/>
          <w:szCs w:val="20"/>
        </w:rPr>
      </w:pPr>
      <w:r w:rsidRPr="00F279DE">
        <w:rPr>
          <w:rFonts w:ascii="Arial" w:hAnsi="Arial" w:cs="Arial"/>
          <w:b/>
          <w:bCs/>
          <w:sz w:val="24"/>
          <w:szCs w:val="24"/>
          <w:u w:val="single"/>
        </w:rPr>
        <w:t xml:space="preserve">Ejercicio </w:t>
      </w:r>
      <w:r>
        <w:rPr>
          <w:rFonts w:ascii="Arial" w:hAnsi="Arial" w:cs="Arial"/>
          <w:b/>
          <w:bCs/>
          <w:sz w:val="24"/>
          <w:szCs w:val="24"/>
          <w:u w:val="single"/>
        </w:rPr>
        <w:t>1</w:t>
      </w:r>
      <w:r w:rsidR="00052DEE">
        <w:rPr>
          <w:rFonts w:ascii="Arial" w:hAnsi="Arial" w:cs="Arial"/>
          <w:b/>
          <w:bCs/>
          <w:sz w:val="24"/>
          <w:szCs w:val="24"/>
          <w:u w:val="single"/>
        </w:rPr>
        <w:t>5</w:t>
      </w:r>
      <w:r w:rsidRPr="00F279DE">
        <w:rPr>
          <w:rFonts w:ascii="Arial" w:hAnsi="Arial" w:cs="Arial"/>
          <w:b/>
          <w:bCs/>
          <w:sz w:val="24"/>
          <w:szCs w:val="24"/>
          <w:u w:val="single"/>
        </w:rPr>
        <w:t>:</w:t>
      </w:r>
      <w:r w:rsidRPr="00F279DE">
        <w:rPr>
          <w:rFonts w:ascii="Arial" w:hAnsi="Arial" w:cs="Arial"/>
          <w:b/>
          <w:bCs/>
          <w:sz w:val="24"/>
          <w:szCs w:val="24"/>
        </w:rPr>
        <w:t xml:space="preserve"> </w:t>
      </w:r>
      <w:r w:rsidRPr="00052DEE">
        <w:rPr>
          <w:rFonts w:cstheme="minorHAnsi"/>
          <w:b/>
          <w:bCs/>
          <w:sz w:val="20"/>
          <w:szCs w:val="20"/>
        </w:rPr>
        <w:t>Echa un vistazo a la siguiente página web donde se documenta los</w:t>
      </w:r>
      <w:r w:rsidR="001B3439">
        <w:rPr>
          <w:rFonts w:cstheme="minorHAnsi"/>
          <w:b/>
          <w:bCs/>
          <w:sz w:val="20"/>
          <w:szCs w:val="20"/>
        </w:rPr>
        <w:t xml:space="preserve"> </w:t>
      </w:r>
      <w:r w:rsidRPr="00052DEE">
        <w:rPr>
          <w:rFonts w:cstheme="minorHAnsi"/>
          <w:b/>
          <w:bCs/>
          <w:sz w:val="20"/>
          <w:szCs w:val="20"/>
        </w:rPr>
        <w:t xml:space="preserve">servidores raíz DNS. </w:t>
      </w:r>
      <w:hyperlink r:id="rId15" w:history="1">
        <w:r w:rsidRPr="00052DEE">
          <w:rPr>
            <w:rFonts w:cstheme="minorHAnsi"/>
            <w:b/>
            <w:bCs/>
            <w:sz w:val="20"/>
            <w:szCs w:val="20"/>
          </w:rPr>
          <w:t>http://www.root-servers.org/</w:t>
        </w:r>
      </w:hyperlink>
      <w:r w:rsidRPr="00052DEE">
        <w:rPr>
          <w:rFonts w:cstheme="minorHAnsi"/>
          <w:b/>
          <w:bCs/>
          <w:sz w:val="20"/>
          <w:szCs w:val="20"/>
        </w:rPr>
        <w:t>. ¿Cuántas instancias localizas en España</w:t>
      </w:r>
      <w:r w:rsidR="001B3439">
        <w:rPr>
          <w:rFonts w:cstheme="minorHAnsi"/>
          <w:b/>
          <w:bCs/>
          <w:sz w:val="20"/>
          <w:szCs w:val="20"/>
        </w:rPr>
        <w:t xml:space="preserve"> y en qué ciudades se encuentran?</w:t>
      </w:r>
    </w:p>
    <w:p w14:paraId="5264C9BC" w14:textId="61070842" w:rsidR="002C5AF8" w:rsidRPr="00781804" w:rsidRDefault="002C5AF8" w:rsidP="002C5AF8">
      <w:pPr>
        <w:spacing w:after="100" w:line="276" w:lineRule="auto"/>
        <w:jc w:val="both"/>
        <w:rPr>
          <w:rFonts w:ascii="Arial" w:hAnsi="Arial" w:cs="Arial"/>
          <w:color w:val="0070C0"/>
        </w:rPr>
      </w:pPr>
      <w:r w:rsidRPr="00781804">
        <w:rPr>
          <w:rFonts w:ascii="Arial" w:hAnsi="Arial" w:cs="Arial"/>
          <w:color w:val="0070C0"/>
        </w:rPr>
        <w:t xml:space="preserve">Revisando root-servers.org y sumando las instancias situadas en España de cada servidor raíz, salen aproximadamente </w:t>
      </w:r>
      <w:r w:rsidRPr="00781804">
        <w:rPr>
          <w:rFonts w:ascii="Arial" w:hAnsi="Arial" w:cs="Arial"/>
          <w:b/>
          <w:bCs/>
          <w:color w:val="0070C0"/>
        </w:rPr>
        <w:t>19 instancias, repartidas en Madrid, Barcelona y Málaga</w:t>
      </w:r>
      <w:r w:rsidR="00781804">
        <w:rPr>
          <w:rFonts w:ascii="Arial" w:hAnsi="Arial" w:cs="Arial"/>
          <w:color w:val="0070C0"/>
        </w:rPr>
        <w:t>:</w:t>
      </w:r>
    </w:p>
    <w:p w14:paraId="7F9C0C1B" w14:textId="77777777" w:rsidR="002C5AF8" w:rsidRPr="00781804" w:rsidRDefault="002C5AF8" w:rsidP="00781804">
      <w:pPr>
        <w:pStyle w:val="Prrafodelista"/>
        <w:numPr>
          <w:ilvl w:val="0"/>
          <w:numId w:val="14"/>
        </w:numPr>
        <w:spacing w:after="100" w:line="276" w:lineRule="auto"/>
        <w:jc w:val="both"/>
        <w:rPr>
          <w:rFonts w:ascii="Arial" w:hAnsi="Arial" w:cs="Arial"/>
          <w:color w:val="0070C0"/>
        </w:rPr>
      </w:pPr>
      <w:r w:rsidRPr="00781804">
        <w:rPr>
          <w:rFonts w:ascii="Arial" w:hAnsi="Arial" w:cs="Arial"/>
          <w:b/>
          <w:bCs/>
          <w:color w:val="0070C0"/>
        </w:rPr>
        <w:t>C</w:t>
      </w:r>
      <w:r w:rsidRPr="00781804">
        <w:rPr>
          <w:rFonts w:ascii="Arial" w:hAnsi="Arial" w:cs="Arial"/>
          <w:color w:val="0070C0"/>
        </w:rPr>
        <w:t xml:space="preserve"> (</w:t>
      </w:r>
      <w:proofErr w:type="spellStart"/>
      <w:r w:rsidRPr="00781804">
        <w:rPr>
          <w:rFonts w:ascii="Arial" w:hAnsi="Arial" w:cs="Arial"/>
          <w:color w:val="0070C0"/>
        </w:rPr>
        <w:t>Cogent</w:t>
      </w:r>
      <w:proofErr w:type="spellEnd"/>
      <w:r w:rsidRPr="00781804">
        <w:rPr>
          <w:rFonts w:ascii="Arial" w:hAnsi="Arial" w:cs="Arial"/>
          <w:color w:val="0070C0"/>
        </w:rPr>
        <w:t>): 1 en Madrid.</w:t>
      </w:r>
    </w:p>
    <w:p w14:paraId="20896DB5" w14:textId="77777777" w:rsidR="002C5AF8" w:rsidRPr="00781804" w:rsidRDefault="002C5AF8" w:rsidP="00781804">
      <w:pPr>
        <w:pStyle w:val="Prrafodelista"/>
        <w:numPr>
          <w:ilvl w:val="0"/>
          <w:numId w:val="14"/>
        </w:numPr>
        <w:spacing w:after="100" w:line="276" w:lineRule="auto"/>
        <w:jc w:val="both"/>
        <w:rPr>
          <w:rFonts w:ascii="Arial" w:hAnsi="Arial" w:cs="Arial"/>
          <w:color w:val="0070C0"/>
        </w:rPr>
      </w:pPr>
      <w:r w:rsidRPr="00781804">
        <w:rPr>
          <w:rFonts w:ascii="Arial" w:hAnsi="Arial" w:cs="Arial"/>
          <w:b/>
          <w:bCs/>
          <w:color w:val="0070C0"/>
        </w:rPr>
        <w:t>D</w:t>
      </w:r>
      <w:r w:rsidRPr="00781804">
        <w:rPr>
          <w:rFonts w:ascii="Arial" w:hAnsi="Arial" w:cs="Arial"/>
          <w:color w:val="0070C0"/>
        </w:rPr>
        <w:t xml:space="preserve"> (Universidad de Maryland): 2 – Madrid y Barcelona.</w:t>
      </w:r>
    </w:p>
    <w:p w14:paraId="53428302" w14:textId="77777777" w:rsidR="002C5AF8" w:rsidRPr="00781804" w:rsidRDefault="002C5AF8" w:rsidP="00781804">
      <w:pPr>
        <w:pStyle w:val="Prrafodelista"/>
        <w:numPr>
          <w:ilvl w:val="0"/>
          <w:numId w:val="14"/>
        </w:numPr>
        <w:spacing w:after="100" w:line="276" w:lineRule="auto"/>
        <w:jc w:val="both"/>
        <w:rPr>
          <w:rFonts w:ascii="Arial" w:hAnsi="Arial" w:cs="Arial"/>
          <w:color w:val="0070C0"/>
        </w:rPr>
      </w:pPr>
      <w:r w:rsidRPr="00781804">
        <w:rPr>
          <w:rFonts w:ascii="Arial" w:hAnsi="Arial" w:cs="Arial"/>
          <w:b/>
          <w:bCs/>
          <w:color w:val="0070C0"/>
        </w:rPr>
        <w:t>E</w:t>
      </w:r>
      <w:r w:rsidRPr="00781804">
        <w:rPr>
          <w:rFonts w:ascii="Arial" w:hAnsi="Arial" w:cs="Arial"/>
          <w:color w:val="0070C0"/>
        </w:rPr>
        <w:t xml:space="preserve"> (NASA): 5 – Madrid (2), Barcelona (2) y Málaga (1).</w:t>
      </w:r>
    </w:p>
    <w:p w14:paraId="39A8BDCB" w14:textId="77777777" w:rsidR="002C5AF8" w:rsidRPr="00781804" w:rsidRDefault="002C5AF8" w:rsidP="00781804">
      <w:pPr>
        <w:pStyle w:val="Prrafodelista"/>
        <w:numPr>
          <w:ilvl w:val="0"/>
          <w:numId w:val="14"/>
        </w:numPr>
        <w:spacing w:after="100" w:line="276" w:lineRule="auto"/>
        <w:jc w:val="both"/>
        <w:rPr>
          <w:rFonts w:ascii="Arial" w:hAnsi="Arial" w:cs="Arial"/>
          <w:color w:val="0070C0"/>
        </w:rPr>
      </w:pPr>
      <w:r w:rsidRPr="00781804">
        <w:rPr>
          <w:rFonts w:ascii="Arial" w:hAnsi="Arial" w:cs="Arial"/>
          <w:b/>
          <w:bCs/>
          <w:color w:val="0070C0"/>
        </w:rPr>
        <w:lastRenderedPageBreak/>
        <w:t>F</w:t>
      </w:r>
      <w:r w:rsidRPr="00781804">
        <w:rPr>
          <w:rFonts w:ascii="Arial" w:hAnsi="Arial" w:cs="Arial"/>
          <w:color w:val="0070C0"/>
        </w:rPr>
        <w:t xml:space="preserve"> (ISC): 5 – Madrid (3) y Barcelona (2).</w:t>
      </w:r>
    </w:p>
    <w:p w14:paraId="1985D4F6" w14:textId="77777777" w:rsidR="002C5AF8" w:rsidRPr="00781804" w:rsidRDefault="002C5AF8" w:rsidP="00781804">
      <w:pPr>
        <w:pStyle w:val="Prrafodelista"/>
        <w:numPr>
          <w:ilvl w:val="0"/>
          <w:numId w:val="14"/>
        </w:numPr>
        <w:spacing w:after="100" w:line="276" w:lineRule="auto"/>
        <w:jc w:val="both"/>
        <w:rPr>
          <w:rFonts w:ascii="Arial" w:hAnsi="Arial" w:cs="Arial"/>
          <w:color w:val="0070C0"/>
        </w:rPr>
      </w:pPr>
      <w:r w:rsidRPr="00781804">
        <w:rPr>
          <w:rFonts w:ascii="Arial" w:hAnsi="Arial" w:cs="Arial"/>
          <w:b/>
          <w:bCs/>
          <w:color w:val="0070C0"/>
        </w:rPr>
        <w:t>J</w:t>
      </w:r>
      <w:r w:rsidRPr="00781804">
        <w:rPr>
          <w:rFonts w:ascii="Arial" w:hAnsi="Arial" w:cs="Arial"/>
          <w:color w:val="0070C0"/>
        </w:rPr>
        <w:t xml:space="preserve"> (Verisign): 1 en Barcelona.</w:t>
      </w:r>
    </w:p>
    <w:p w14:paraId="3E47AE65" w14:textId="77777777" w:rsidR="002C5AF8" w:rsidRPr="00781804" w:rsidRDefault="002C5AF8" w:rsidP="00781804">
      <w:pPr>
        <w:pStyle w:val="Prrafodelista"/>
        <w:numPr>
          <w:ilvl w:val="0"/>
          <w:numId w:val="14"/>
        </w:numPr>
        <w:spacing w:after="100" w:line="276" w:lineRule="auto"/>
        <w:jc w:val="both"/>
        <w:rPr>
          <w:rFonts w:ascii="Arial" w:hAnsi="Arial" w:cs="Arial"/>
          <w:color w:val="0070C0"/>
        </w:rPr>
      </w:pPr>
      <w:r w:rsidRPr="00781804">
        <w:rPr>
          <w:rFonts w:ascii="Arial" w:hAnsi="Arial" w:cs="Arial"/>
          <w:b/>
          <w:bCs/>
          <w:color w:val="0070C0"/>
        </w:rPr>
        <w:t>K</w:t>
      </w:r>
      <w:r w:rsidRPr="00781804">
        <w:rPr>
          <w:rFonts w:ascii="Arial" w:hAnsi="Arial" w:cs="Arial"/>
          <w:color w:val="0070C0"/>
        </w:rPr>
        <w:t xml:space="preserve"> (RIPE NCC): 3 – Madrid (2) y Barcelona (1).</w:t>
      </w:r>
    </w:p>
    <w:p w14:paraId="5EFA280A" w14:textId="77777777" w:rsidR="002C5AF8" w:rsidRPr="00781804" w:rsidRDefault="002C5AF8" w:rsidP="00781804">
      <w:pPr>
        <w:pStyle w:val="Prrafodelista"/>
        <w:numPr>
          <w:ilvl w:val="0"/>
          <w:numId w:val="14"/>
        </w:numPr>
        <w:spacing w:after="100" w:line="276" w:lineRule="auto"/>
        <w:jc w:val="both"/>
        <w:rPr>
          <w:rFonts w:ascii="Arial" w:hAnsi="Arial" w:cs="Arial"/>
          <w:color w:val="0070C0"/>
        </w:rPr>
      </w:pPr>
      <w:r w:rsidRPr="00781804">
        <w:rPr>
          <w:rFonts w:ascii="Arial" w:hAnsi="Arial" w:cs="Arial"/>
          <w:b/>
          <w:bCs/>
          <w:color w:val="0070C0"/>
        </w:rPr>
        <w:t>L</w:t>
      </w:r>
      <w:r w:rsidRPr="00781804">
        <w:rPr>
          <w:rFonts w:ascii="Arial" w:hAnsi="Arial" w:cs="Arial"/>
          <w:color w:val="0070C0"/>
        </w:rPr>
        <w:t xml:space="preserve"> (ICANN): 2 – Madrid y El Prat de Llobregat (Barcelona).</w:t>
      </w:r>
    </w:p>
    <w:p w14:paraId="47D910CF" w14:textId="27B0B275" w:rsidR="00EC71D6" w:rsidRDefault="001D7076" w:rsidP="00052DEE">
      <w:pPr>
        <w:ind w:left="360"/>
        <w:jc w:val="both"/>
        <w:rPr>
          <w:b/>
          <w:bCs/>
          <w:sz w:val="20"/>
          <w:szCs w:val="20"/>
        </w:rPr>
      </w:pPr>
      <w:r w:rsidRPr="00F279DE">
        <w:rPr>
          <w:rFonts w:ascii="Arial" w:hAnsi="Arial" w:cs="Arial"/>
          <w:b/>
          <w:bCs/>
          <w:sz w:val="24"/>
          <w:szCs w:val="24"/>
          <w:u w:val="single"/>
        </w:rPr>
        <w:t xml:space="preserve">Ejercicio </w:t>
      </w:r>
      <w:r>
        <w:rPr>
          <w:rFonts w:ascii="Arial" w:hAnsi="Arial" w:cs="Arial"/>
          <w:b/>
          <w:bCs/>
          <w:sz w:val="24"/>
          <w:szCs w:val="24"/>
          <w:u w:val="single"/>
        </w:rPr>
        <w:t>1</w:t>
      </w:r>
      <w:r w:rsidR="00052DEE">
        <w:rPr>
          <w:rFonts w:ascii="Arial" w:hAnsi="Arial" w:cs="Arial"/>
          <w:b/>
          <w:bCs/>
          <w:sz w:val="24"/>
          <w:szCs w:val="24"/>
          <w:u w:val="single"/>
        </w:rPr>
        <w:t>6</w:t>
      </w:r>
      <w:r w:rsidRPr="00F279DE">
        <w:rPr>
          <w:rFonts w:ascii="Arial" w:hAnsi="Arial" w:cs="Arial"/>
          <w:b/>
          <w:bCs/>
          <w:sz w:val="24"/>
          <w:szCs w:val="24"/>
          <w:u w:val="single"/>
        </w:rPr>
        <w:t>:</w:t>
      </w:r>
      <w:r w:rsidRPr="00F279DE">
        <w:rPr>
          <w:rFonts w:ascii="Arial" w:hAnsi="Arial" w:cs="Arial"/>
          <w:b/>
          <w:bCs/>
          <w:sz w:val="24"/>
          <w:szCs w:val="24"/>
        </w:rPr>
        <w:t xml:space="preserve"> </w:t>
      </w:r>
      <w:r w:rsidR="00503F69">
        <w:rPr>
          <w:b/>
          <w:bCs/>
          <w:sz w:val="20"/>
          <w:szCs w:val="20"/>
        </w:rPr>
        <w:t>¿Qué es el NIC cuando hablamos de DNS?</w:t>
      </w:r>
    </w:p>
    <w:p w14:paraId="139D4B39" w14:textId="39D65C72" w:rsidR="009A0131" w:rsidRPr="00781804" w:rsidRDefault="002C5AF8" w:rsidP="00781804">
      <w:pPr>
        <w:spacing w:after="100" w:line="276" w:lineRule="auto"/>
        <w:jc w:val="both"/>
        <w:rPr>
          <w:rFonts w:ascii="Arial" w:hAnsi="Arial" w:cs="Arial"/>
          <w:color w:val="0070C0"/>
        </w:rPr>
      </w:pPr>
      <w:r w:rsidRPr="00781804">
        <w:rPr>
          <w:rFonts w:ascii="Arial" w:hAnsi="Arial" w:cs="Arial"/>
          <w:b/>
          <w:bCs/>
          <w:color w:val="0070C0"/>
        </w:rPr>
        <w:t xml:space="preserve">NIC (Network </w:t>
      </w:r>
      <w:proofErr w:type="spellStart"/>
      <w:r w:rsidRPr="00781804">
        <w:rPr>
          <w:rFonts w:ascii="Arial" w:hAnsi="Arial" w:cs="Arial"/>
          <w:b/>
          <w:bCs/>
          <w:color w:val="0070C0"/>
        </w:rPr>
        <w:t>Information</w:t>
      </w:r>
      <w:proofErr w:type="spellEnd"/>
      <w:r w:rsidRPr="00781804">
        <w:rPr>
          <w:rFonts w:ascii="Arial" w:hAnsi="Arial" w:cs="Arial"/>
          <w:b/>
          <w:bCs/>
          <w:color w:val="0070C0"/>
        </w:rPr>
        <w:t xml:space="preserve"> Center, Centro de Información de Red)</w:t>
      </w:r>
      <w:r w:rsidRPr="00781804">
        <w:rPr>
          <w:rFonts w:ascii="Arial" w:hAnsi="Arial" w:cs="Arial"/>
          <w:color w:val="0070C0"/>
        </w:rPr>
        <w:t xml:space="preserve"> es la organización que administra el registro de nombres de dominio de un TLD, es decir, la entidad (registro) que mantiene la base de datos de todos los dominios de ese TLD, asigna los nombres y gestiona los servidores DNS de dicho dominio de nivel superior</w:t>
      </w:r>
      <w:r w:rsidR="00781804">
        <w:rPr>
          <w:rFonts w:ascii="Arial" w:hAnsi="Arial" w:cs="Arial"/>
          <w:color w:val="0070C0"/>
        </w:rPr>
        <w:t>.</w:t>
      </w:r>
    </w:p>
    <w:p w14:paraId="30015629" w14:textId="0524C005" w:rsidR="009A0131" w:rsidRDefault="009A0131" w:rsidP="009A0131">
      <w:pPr>
        <w:ind w:left="360"/>
        <w:jc w:val="both"/>
        <w:rPr>
          <w:b/>
          <w:bCs/>
          <w:sz w:val="20"/>
          <w:szCs w:val="20"/>
        </w:rPr>
      </w:pPr>
      <w:r w:rsidRPr="00F279DE">
        <w:rPr>
          <w:rFonts w:ascii="Arial" w:hAnsi="Arial" w:cs="Arial"/>
          <w:b/>
          <w:bCs/>
          <w:sz w:val="24"/>
          <w:szCs w:val="24"/>
          <w:u w:val="single"/>
        </w:rPr>
        <w:t xml:space="preserve">Ejercicio </w:t>
      </w:r>
      <w:r>
        <w:rPr>
          <w:rFonts w:ascii="Arial" w:hAnsi="Arial" w:cs="Arial"/>
          <w:b/>
          <w:bCs/>
          <w:sz w:val="24"/>
          <w:szCs w:val="24"/>
          <w:u w:val="single"/>
        </w:rPr>
        <w:t>17</w:t>
      </w:r>
      <w:r w:rsidRPr="00F279DE">
        <w:rPr>
          <w:rFonts w:ascii="Arial" w:hAnsi="Arial" w:cs="Arial"/>
          <w:b/>
          <w:bCs/>
          <w:sz w:val="24"/>
          <w:szCs w:val="24"/>
          <w:u w:val="single"/>
        </w:rPr>
        <w:t>:</w:t>
      </w:r>
      <w:r w:rsidRPr="009A0131">
        <w:t xml:space="preserve"> </w:t>
      </w:r>
      <w:r w:rsidRPr="009A0131">
        <w:rPr>
          <w:b/>
          <w:bCs/>
          <w:sz w:val="20"/>
          <w:szCs w:val="20"/>
        </w:rPr>
        <w:t>hacer un dibujo explicando los pasos que intervienen en una solicitud DNS</w:t>
      </w:r>
      <w:r>
        <w:rPr>
          <w:b/>
          <w:bCs/>
          <w:sz w:val="20"/>
          <w:szCs w:val="20"/>
        </w:rPr>
        <w:t xml:space="preserve">.  </w:t>
      </w:r>
    </w:p>
    <w:p w14:paraId="63EEC72C" w14:textId="710ABC81" w:rsidR="007A6A3A" w:rsidRDefault="00781804" w:rsidP="00781804">
      <w:pPr>
        <w:ind w:left="360"/>
        <w:jc w:val="center"/>
        <w:rPr>
          <w:b/>
          <w:bCs/>
          <w:sz w:val="20"/>
          <w:szCs w:val="20"/>
        </w:rPr>
      </w:pPr>
      <w:r>
        <w:rPr>
          <w:noProof/>
        </w:rPr>
        <w:drawing>
          <wp:inline distT="0" distB="0" distL="0" distR="0" wp14:anchorId="2BB6F217" wp14:editId="2EBED235">
            <wp:extent cx="5490845" cy="3089910"/>
            <wp:effectExtent l="0" t="0" r="0" b="0"/>
            <wp:docPr id="1061894165" name="Imagen 1" descr="Imagen: Resumen gráfico de la resolución de una consulta 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sumen gráfico de la resolución de una consulta D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0845" cy="3089910"/>
                    </a:xfrm>
                    <a:prstGeom prst="rect">
                      <a:avLst/>
                    </a:prstGeom>
                    <a:noFill/>
                    <a:ln>
                      <a:noFill/>
                    </a:ln>
                  </pic:spPr>
                </pic:pic>
              </a:graphicData>
            </a:graphic>
          </wp:inline>
        </w:drawing>
      </w:r>
    </w:p>
    <w:p w14:paraId="57EE0290" w14:textId="398C8C48" w:rsidR="00EC71D6" w:rsidRPr="00D73F5F" w:rsidRDefault="00D73F5F" w:rsidP="00EC71D6">
      <w:pPr>
        <w:pStyle w:val="Prrafodelista"/>
        <w:numPr>
          <w:ilvl w:val="0"/>
          <w:numId w:val="1"/>
        </w:numPr>
      </w:pPr>
      <w:r w:rsidRPr="00EC71D6">
        <w:rPr>
          <w:rFonts w:ascii="Arial" w:hAnsi="Arial" w:cs="Arial"/>
          <w:b/>
          <w:bCs/>
          <w:sz w:val="28"/>
          <w:szCs w:val="28"/>
          <w:u w:val="single"/>
        </w:rPr>
        <w:t>Entrega:</w:t>
      </w:r>
      <w:r w:rsidRPr="00EC71D6">
        <w:rPr>
          <w:rFonts w:ascii="Arial" w:hAnsi="Arial" w:cs="Arial"/>
          <w:sz w:val="28"/>
          <w:szCs w:val="28"/>
        </w:rPr>
        <w:t xml:space="preserve"> </w:t>
      </w:r>
      <w:r w:rsidRPr="00EC71D6">
        <w:rPr>
          <w:rFonts w:cstheme="minorHAnsi"/>
          <w:sz w:val="24"/>
          <w:szCs w:val="24"/>
        </w:rPr>
        <w:t xml:space="preserve"> </w:t>
      </w:r>
      <w:r w:rsidRPr="00EC71D6">
        <w:rPr>
          <w:rFonts w:cstheme="minorHAnsi"/>
        </w:rPr>
        <w:t xml:space="preserve">Renombra el fichero Word </w:t>
      </w:r>
      <w:r w:rsidR="009A0131">
        <w:rPr>
          <w:rFonts w:cstheme="minorHAnsi"/>
        </w:rPr>
        <w:t>de forma</w:t>
      </w:r>
      <w:r w:rsidRPr="00EC71D6">
        <w:rPr>
          <w:rFonts w:cstheme="minorHAnsi"/>
        </w:rPr>
        <w:t xml:space="preserve"> que incluya también tu nombre y súbelo a la actividad correspondiente de </w:t>
      </w:r>
      <w:proofErr w:type="spellStart"/>
      <w:r w:rsidRPr="00EC71D6">
        <w:rPr>
          <w:rFonts w:cstheme="minorHAnsi"/>
        </w:rPr>
        <w:t>Teams</w:t>
      </w:r>
      <w:proofErr w:type="spellEnd"/>
      <w:r w:rsidRPr="00D73F5F">
        <w:t>.</w:t>
      </w:r>
    </w:p>
    <w:sectPr w:rsidR="00EC71D6" w:rsidRPr="00D73F5F" w:rsidSect="00D73F5F">
      <w:pgSz w:w="11906" w:h="16838"/>
      <w:pgMar w:top="1417" w:right="1558"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E6041" w14:textId="77777777" w:rsidR="00EF00E1" w:rsidRDefault="00EF00E1" w:rsidP="00F27494">
      <w:pPr>
        <w:spacing w:after="0" w:line="240" w:lineRule="auto"/>
      </w:pPr>
      <w:r>
        <w:separator/>
      </w:r>
    </w:p>
  </w:endnote>
  <w:endnote w:type="continuationSeparator" w:id="0">
    <w:p w14:paraId="324885C3" w14:textId="77777777" w:rsidR="00EF00E1" w:rsidRDefault="00EF00E1" w:rsidP="00F27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89B05" w14:textId="77777777" w:rsidR="00EF00E1" w:rsidRDefault="00EF00E1" w:rsidP="00F27494">
      <w:pPr>
        <w:spacing w:after="0" w:line="240" w:lineRule="auto"/>
      </w:pPr>
      <w:r>
        <w:separator/>
      </w:r>
    </w:p>
  </w:footnote>
  <w:footnote w:type="continuationSeparator" w:id="0">
    <w:p w14:paraId="5B6926D8" w14:textId="77777777" w:rsidR="00EF00E1" w:rsidRDefault="00EF00E1" w:rsidP="00F274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B72"/>
    <w:multiLevelType w:val="multilevel"/>
    <w:tmpl w:val="9DBA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527F43"/>
    <w:multiLevelType w:val="hybridMultilevel"/>
    <w:tmpl w:val="749E5514"/>
    <w:lvl w:ilvl="0" w:tplc="FFFFFFFF">
      <w:start w:val="1"/>
      <w:numFmt w:val="decimal"/>
      <w:lvlText w:val="%1."/>
      <w:lvlJc w:val="left"/>
      <w:pPr>
        <w:ind w:left="720" w:hanging="360"/>
      </w:pPr>
      <w:rPr>
        <w:rFonts w:ascii="Arial" w:hAnsi="Arial" w:cs="Arial" w:hint="default"/>
        <w:b/>
        <w:bCs/>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C44BE1"/>
    <w:multiLevelType w:val="hybridMultilevel"/>
    <w:tmpl w:val="4D1C8530"/>
    <w:lvl w:ilvl="0" w:tplc="FFFFFFFF">
      <w:start w:val="1"/>
      <w:numFmt w:val="decimal"/>
      <w:lvlText w:val="%1."/>
      <w:lvlJc w:val="left"/>
      <w:pPr>
        <w:ind w:left="720" w:hanging="360"/>
      </w:pPr>
      <w:rPr>
        <w:rFonts w:hint="default"/>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DC21698"/>
    <w:multiLevelType w:val="hybridMultilevel"/>
    <w:tmpl w:val="1530171C"/>
    <w:lvl w:ilvl="0" w:tplc="9F2A9F2E">
      <w:start w:val="1"/>
      <w:numFmt w:val="bullet"/>
      <w:lvlText w:val="•"/>
      <w:lvlJc w:val="left"/>
      <w:pPr>
        <w:ind w:left="540" w:hanging="270"/>
      </w:p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64E167E"/>
    <w:multiLevelType w:val="hybridMultilevel"/>
    <w:tmpl w:val="87123FDC"/>
    <w:lvl w:ilvl="0" w:tplc="FFFFFFFF">
      <w:start w:val="1"/>
      <w:numFmt w:val="decimal"/>
      <w:lvlText w:val="%1."/>
      <w:lvlJc w:val="left"/>
      <w:pPr>
        <w:ind w:left="720" w:hanging="360"/>
      </w:pPr>
      <w:rPr>
        <w:rFonts w:ascii="Arial" w:hAnsi="Arial" w:cs="Arial" w:hint="default"/>
        <w:b/>
        <w:bCs/>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FD1EF5"/>
    <w:multiLevelType w:val="hybridMultilevel"/>
    <w:tmpl w:val="AD22934E"/>
    <w:lvl w:ilvl="0" w:tplc="FFFFFFFF">
      <w:start w:val="1"/>
      <w:numFmt w:val="decimal"/>
      <w:lvlText w:val="%1."/>
      <w:lvlJc w:val="left"/>
      <w:pPr>
        <w:ind w:left="720" w:hanging="360"/>
      </w:pPr>
      <w:rPr>
        <w:rFonts w:hint="default"/>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C320957"/>
    <w:multiLevelType w:val="hybridMultilevel"/>
    <w:tmpl w:val="DA86F54A"/>
    <w:lvl w:ilvl="0" w:tplc="9F2A9F2E">
      <w:start w:val="1"/>
      <w:numFmt w:val="bullet"/>
      <w:lvlText w:val="•"/>
      <w:lvlJc w:val="left"/>
      <w:pPr>
        <w:ind w:left="540" w:hanging="270"/>
      </w:pPr>
    </w:lvl>
    <w:lvl w:ilvl="1" w:tplc="17902E7A">
      <w:numFmt w:val="decimal"/>
      <w:lvlText w:val=""/>
      <w:lvlJc w:val="left"/>
    </w:lvl>
    <w:lvl w:ilvl="2" w:tplc="7F568AD2">
      <w:numFmt w:val="decimal"/>
      <w:lvlText w:val=""/>
      <w:lvlJc w:val="left"/>
    </w:lvl>
    <w:lvl w:ilvl="3" w:tplc="28DE4F6E">
      <w:numFmt w:val="decimal"/>
      <w:lvlText w:val=""/>
      <w:lvlJc w:val="left"/>
    </w:lvl>
    <w:lvl w:ilvl="4" w:tplc="9450297A">
      <w:numFmt w:val="decimal"/>
      <w:lvlText w:val=""/>
      <w:lvlJc w:val="left"/>
    </w:lvl>
    <w:lvl w:ilvl="5" w:tplc="B2EC83FE">
      <w:numFmt w:val="decimal"/>
      <w:lvlText w:val=""/>
      <w:lvlJc w:val="left"/>
    </w:lvl>
    <w:lvl w:ilvl="6" w:tplc="4B2C5658">
      <w:numFmt w:val="decimal"/>
      <w:lvlText w:val=""/>
      <w:lvlJc w:val="left"/>
    </w:lvl>
    <w:lvl w:ilvl="7" w:tplc="D9E4BBB8">
      <w:numFmt w:val="decimal"/>
      <w:lvlText w:val=""/>
      <w:lvlJc w:val="left"/>
    </w:lvl>
    <w:lvl w:ilvl="8" w:tplc="F8E03E0A">
      <w:numFmt w:val="decimal"/>
      <w:lvlText w:val=""/>
      <w:lvlJc w:val="left"/>
    </w:lvl>
  </w:abstractNum>
  <w:abstractNum w:abstractNumId="7" w15:restartNumberingAfterBreak="0">
    <w:nsid w:val="46D80371"/>
    <w:multiLevelType w:val="multilevel"/>
    <w:tmpl w:val="4E32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42C2F"/>
    <w:multiLevelType w:val="hybridMultilevel"/>
    <w:tmpl w:val="88D0FE6E"/>
    <w:lvl w:ilvl="0" w:tplc="9F2A9F2E">
      <w:start w:val="1"/>
      <w:numFmt w:val="bullet"/>
      <w:lvlText w:val="•"/>
      <w:lvlJc w:val="left"/>
      <w:pPr>
        <w:ind w:left="540" w:hanging="27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EA67D40"/>
    <w:multiLevelType w:val="hybridMultilevel"/>
    <w:tmpl w:val="4D1C8530"/>
    <w:lvl w:ilvl="0" w:tplc="FFFFFFFF">
      <w:start w:val="1"/>
      <w:numFmt w:val="decimal"/>
      <w:lvlText w:val="%1."/>
      <w:lvlJc w:val="left"/>
      <w:pPr>
        <w:ind w:left="720" w:hanging="360"/>
      </w:pPr>
      <w:rPr>
        <w:rFonts w:hint="default"/>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4F5D50"/>
    <w:multiLevelType w:val="hybridMultilevel"/>
    <w:tmpl w:val="0C30EC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81571AB"/>
    <w:multiLevelType w:val="hybridMultilevel"/>
    <w:tmpl w:val="2B026988"/>
    <w:lvl w:ilvl="0" w:tplc="FEC21008">
      <w:start w:val="1"/>
      <w:numFmt w:val="decimal"/>
      <w:lvlText w:val="%1."/>
      <w:lvlJc w:val="left"/>
      <w:pPr>
        <w:ind w:left="720" w:hanging="360"/>
      </w:pPr>
      <w:rPr>
        <w:rFonts w:ascii="Arial" w:hAnsi="Arial" w:cs="Arial" w:hint="default"/>
        <w:b/>
        <w:bCs/>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8A3A3D"/>
    <w:multiLevelType w:val="hybridMultilevel"/>
    <w:tmpl w:val="D7BCF798"/>
    <w:lvl w:ilvl="0" w:tplc="4E1287A6">
      <w:start w:val="1"/>
      <w:numFmt w:val="decimal"/>
      <w:lvlText w:val="%1."/>
      <w:lvlJc w:val="left"/>
      <w:pPr>
        <w:ind w:left="720" w:hanging="360"/>
      </w:pPr>
      <w:rPr>
        <w:rFonts w:ascii="Arial" w:hAnsi="Arial" w:cs="Arial" w:hint="default"/>
        <w:b/>
        <w:bCs/>
        <w:sz w:val="24"/>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72267957">
    <w:abstractNumId w:val="12"/>
  </w:num>
  <w:num w:numId="2" w16cid:durableId="1309555908">
    <w:abstractNumId w:val="9"/>
  </w:num>
  <w:num w:numId="3" w16cid:durableId="1292858836">
    <w:abstractNumId w:val="5"/>
  </w:num>
  <w:num w:numId="4" w16cid:durableId="1784421460">
    <w:abstractNumId w:val="11"/>
  </w:num>
  <w:num w:numId="5" w16cid:durableId="967858328">
    <w:abstractNumId w:val="2"/>
  </w:num>
  <w:num w:numId="6" w16cid:durableId="590243305">
    <w:abstractNumId w:val="4"/>
  </w:num>
  <w:num w:numId="7" w16cid:durableId="777408787">
    <w:abstractNumId w:val="7"/>
  </w:num>
  <w:num w:numId="8" w16cid:durableId="153379330">
    <w:abstractNumId w:val="1"/>
  </w:num>
  <w:num w:numId="9" w16cid:durableId="1483692539">
    <w:abstractNumId w:val="0"/>
  </w:num>
  <w:num w:numId="10" w16cid:durableId="1511600680">
    <w:abstractNumId w:val="6"/>
    <w:lvlOverride w:ilvl="0">
      <w:startOverride w:val="1"/>
    </w:lvlOverride>
  </w:num>
  <w:num w:numId="11" w16cid:durableId="60567263">
    <w:abstractNumId w:val="10"/>
  </w:num>
  <w:num w:numId="12" w16cid:durableId="1815178813">
    <w:abstractNumId w:val="6"/>
  </w:num>
  <w:num w:numId="13" w16cid:durableId="470097442">
    <w:abstractNumId w:val="3"/>
  </w:num>
  <w:num w:numId="14" w16cid:durableId="14043715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5F1"/>
    <w:rsid w:val="00046482"/>
    <w:rsid w:val="00052DEE"/>
    <w:rsid w:val="000C27C9"/>
    <w:rsid w:val="00127145"/>
    <w:rsid w:val="00155A09"/>
    <w:rsid w:val="00174F03"/>
    <w:rsid w:val="001B3439"/>
    <w:rsid w:val="001D7076"/>
    <w:rsid w:val="002C5AF8"/>
    <w:rsid w:val="002D3953"/>
    <w:rsid w:val="00325A1F"/>
    <w:rsid w:val="0033592A"/>
    <w:rsid w:val="00385527"/>
    <w:rsid w:val="003D0CFD"/>
    <w:rsid w:val="004026A7"/>
    <w:rsid w:val="00503F69"/>
    <w:rsid w:val="00546ADA"/>
    <w:rsid w:val="00620DCD"/>
    <w:rsid w:val="00656A79"/>
    <w:rsid w:val="006B3A17"/>
    <w:rsid w:val="006D43D7"/>
    <w:rsid w:val="00763D65"/>
    <w:rsid w:val="00781804"/>
    <w:rsid w:val="00796F7D"/>
    <w:rsid w:val="007A6A3A"/>
    <w:rsid w:val="007F3856"/>
    <w:rsid w:val="008510A9"/>
    <w:rsid w:val="008C390D"/>
    <w:rsid w:val="008D6710"/>
    <w:rsid w:val="008F6CEE"/>
    <w:rsid w:val="009235F1"/>
    <w:rsid w:val="00930F12"/>
    <w:rsid w:val="009413B3"/>
    <w:rsid w:val="00952C53"/>
    <w:rsid w:val="009A0131"/>
    <w:rsid w:val="009A470C"/>
    <w:rsid w:val="00A0750C"/>
    <w:rsid w:val="00A44007"/>
    <w:rsid w:val="00A56176"/>
    <w:rsid w:val="00AD3794"/>
    <w:rsid w:val="00B40F80"/>
    <w:rsid w:val="00B61866"/>
    <w:rsid w:val="00B644A9"/>
    <w:rsid w:val="00BC1E86"/>
    <w:rsid w:val="00BC28F2"/>
    <w:rsid w:val="00C11575"/>
    <w:rsid w:val="00C30154"/>
    <w:rsid w:val="00C80EA0"/>
    <w:rsid w:val="00CE2AD8"/>
    <w:rsid w:val="00CF42EE"/>
    <w:rsid w:val="00D56297"/>
    <w:rsid w:val="00D616CA"/>
    <w:rsid w:val="00D73F5F"/>
    <w:rsid w:val="00E95EDE"/>
    <w:rsid w:val="00EC71D6"/>
    <w:rsid w:val="00EF00E1"/>
    <w:rsid w:val="00F27494"/>
    <w:rsid w:val="00F279DE"/>
    <w:rsid w:val="00F567DC"/>
    <w:rsid w:val="00F77D6B"/>
    <w:rsid w:val="00FA6C99"/>
    <w:rsid w:val="0F3912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D6724"/>
  <w15:chartTrackingRefBased/>
  <w15:docId w15:val="{AAF93ACD-A452-487D-B8EF-E8ECFD099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154"/>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F27494"/>
    <w:pPr>
      <w:autoSpaceDE w:val="0"/>
      <w:autoSpaceDN w:val="0"/>
      <w:adjustRightInd w:val="0"/>
      <w:spacing w:after="0" w:line="240" w:lineRule="auto"/>
    </w:pPr>
    <w:rPr>
      <w:rFonts w:ascii="Calibri" w:hAnsi="Calibri" w:cs="Calibri"/>
      <w:color w:val="000000"/>
      <w:sz w:val="24"/>
      <w:szCs w:val="24"/>
    </w:rPr>
  </w:style>
  <w:style w:type="paragraph" w:styleId="Encabezado">
    <w:name w:val="header"/>
    <w:basedOn w:val="Normal"/>
    <w:link w:val="EncabezadoCar"/>
    <w:uiPriority w:val="99"/>
    <w:unhideWhenUsed/>
    <w:rsid w:val="00F274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27494"/>
  </w:style>
  <w:style w:type="paragraph" w:styleId="Piedepgina">
    <w:name w:val="footer"/>
    <w:basedOn w:val="Normal"/>
    <w:link w:val="PiedepginaCar"/>
    <w:uiPriority w:val="99"/>
    <w:unhideWhenUsed/>
    <w:rsid w:val="00F274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27494"/>
  </w:style>
  <w:style w:type="paragraph" w:styleId="Prrafodelista">
    <w:name w:val="List Paragraph"/>
    <w:basedOn w:val="Normal"/>
    <w:qFormat/>
    <w:rsid w:val="00C30154"/>
    <w:pPr>
      <w:ind w:left="720"/>
      <w:contextualSpacing/>
    </w:pPr>
  </w:style>
  <w:style w:type="paragraph" w:styleId="NormalWeb">
    <w:name w:val="Normal (Web)"/>
    <w:basedOn w:val="Normal"/>
    <w:uiPriority w:val="99"/>
    <w:semiHidden/>
    <w:unhideWhenUsed/>
    <w:rsid w:val="008C390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F279DE"/>
    <w:rPr>
      <w:color w:val="0563C1" w:themeColor="hyperlink"/>
      <w:u w:val="single"/>
    </w:rPr>
  </w:style>
  <w:style w:type="character" w:styleId="Mencinsinresolver">
    <w:name w:val="Unresolved Mention"/>
    <w:basedOn w:val="Fuentedeprrafopredeter"/>
    <w:uiPriority w:val="99"/>
    <w:semiHidden/>
    <w:unhideWhenUsed/>
    <w:rsid w:val="00F279DE"/>
    <w:rPr>
      <w:color w:val="605E5C"/>
      <w:shd w:val="clear" w:color="auto" w:fill="E1DFDD"/>
    </w:rPr>
  </w:style>
  <w:style w:type="table" w:styleId="Tablaconcuadrcula">
    <w:name w:val="Table Grid"/>
    <w:basedOn w:val="Tablanormal"/>
    <w:uiPriority w:val="39"/>
    <w:rsid w:val="006B3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322">
      <w:bodyDiv w:val="1"/>
      <w:marLeft w:val="0"/>
      <w:marRight w:val="0"/>
      <w:marTop w:val="0"/>
      <w:marBottom w:val="0"/>
      <w:divBdr>
        <w:top w:val="none" w:sz="0" w:space="0" w:color="auto"/>
        <w:left w:val="none" w:sz="0" w:space="0" w:color="auto"/>
        <w:bottom w:val="none" w:sz="0" w:space="0" w:color="auto"/>
        <w:right w:val="none" w:sz="0" w:space="0" w:color="auto"/>
      </w:divBdr>
    </w:div>
    <w:div w:id="1745178073">
      <w:bodyDiv w:val="1"/>
      <w:marLeft w:val="0"/>
      <w:marRight w:val="0"/>
      <w:marTop w:val="0"/>
      <w:marBottom w:val="0"/>
      <w:divBdr>
        <w:top w:val="none" w:sz="0" w:space="0" w:color="auto"/>
        <w:left w:val="none" w:sz="0" w:space="0" w:color="auto"/>
        <w:bottom w:val="none" w:sz="0" w:space="0" w:color="auto"/>
        <w:right w:val="none" w:sz="0" w:space="0" w:color="auto"/>
      </w:divBdr>
      <w:divsChild>
        <w:div w:id="985092113">
          <w:marLeft w:val="446"/>
          <w:marRight w:val="0"/>
          <w:marTop w:val="0"/>
          <w:marBottom w:val="120"/>
          <w:divBdr>
            <w:top w:val="none" w:sz="0" w:space="0" w:color="auto"/>
            <w:left w:val="none" w:sz="0" w:space="0" w:color="auto"/>
            <w:bottom w:val="none" w:sz="0" w:space="0" w:color="auto"/>
            <w:right w:val="none" w:sz="0" w:space="0" w:color="auto"/>
          </w:divBdr>
        </w:div>
        <w:div w:id="789400739">
          <w:marLeft w:val="446"/>
          <w:marRight w:val="0"/>
          <w:marTop w:val="0"/>
          <w:marBottom w:val="120"/>
          <w:divBdr>
            <w:top w:val="none" w:sz="0" w:space="0" w:color="auto"/>
            <w:left w:val="none" w:sz="0" w:space="0" w:color="auto"/>
            <w:bottom w:val="none" w:sz="0" w:space="0" w:color="auto"/>
            <w:right w:val="none" w:sz="0" w:space="0" w:color="auto"/>
          </w:divBdr>
        </w:div>
        <w:div w:id="190842790">
          <w:marLeft w:val="446"/>
          <w:marRight w:val="0"/>
          <w:marTop w:val="0"/>
          <w:marBottom w:val="120"/>
          <w:divBdr>
            <w:top w:val="none" w:sz="0" w:space="0" w:color="auto"/>
            <w:left w:val="none" w:sz="0" w:space="0" w:color="auto"/>
            <w:bottom w:val="none" w:sz="0" w:space="0" w:color="auto"/>
            <w:right w:val="none" w:sz="0" w:space="0" w:color="auto"/>
          </w:divBdr>
        </w:div>
      </w:divsChild>
    </w:div>
    <w:div w:id="1892227503">
      <w:bodyDiv w:val="1"/>
      <w:marLeft w:val="0"/>
      <w:marRight w:val="0"/>
      <w:marTop w:val="0"/>
      <w:marBottom w:val="0"/>
      <w:divBdr>
        <w:top w:val="none" w:sz="0" w:space="0" w:color="auto"/>
        <w:left w:val="none" w:sz="0" w:space="0" w:color="auto"/>
        <w:bottom w:val="none" w:sz="0" w:space="0" w:color="auto"/>
        <w:right w:val="none" w:sz="0" w:space="0" w:color="auto"/>
      </w:divBdr>
      <w:divsChild>
        <w:div w:id="529681134">
          <w:marLeft w:val="0"/>
          <w:marRight w:val="0"/>
          <w:marTop w:val="0"/>
          <w:marBottom w:val="0"/>
          <w:divBdr>
            <w:top w:val="none" w:sz="0" w:space="0" w:color="auto"/>
            <w:left w:val="none" w:sz="0" w:space="0" w:color="auto"/>
            <w:bottom w:val="none" w:sz="0" w:space="0" w:color="auto"/>
            <w:right w:val="none" w:sz="0" w:space="0" w:color="auto"/>
          </w:divBdr>
          <w:divsChild>
            <w:div w:id="2061787037">
              <w:marLeft w:val="0"/>
              <w:marRight w:val="0"/>
              <w:marTop w:val="0"/>
              <w:marBottom w:val="0"/>
              <w:divBdr>
                <w:top w:val="none" w:sz="0" w:space="0" w:color="auto"/>
                <w:left w:val="none" w:sz="0" w:space="0" w:color="auto"/>
                <w:bottom w:val="none" w:sz="0" w:space="0" w:color="auto"/>
                <w:right w:val="none" w:sz="0" w:space="0" w:color="auto"/>
              </w:divBdr>
              <w:divsChild>
                <w:div w:id="1608268654">
                  <w:marLeft w:val="0"/>
                  <w:marRight w:val="0"/>
                  <w:marTop w:val="0"/>
                  <w:marBottom w:val="0"/>
                  <w:divBdr>
                    <w:top w:val="none" w:sz="0" w:space="0" w:color="auto"/>
                    <w:left w:val="none" w:sz="0" w:space="0" w:color="auto"/>
                    <w:bottom w:val="none" w:sz="0" w:space="0" w:color="auto"/>
                    <w:right w:val="none" w:sz="0" w:space="0" w:color="auto"/>
                  </w:divBdr>
                </w:div>
                <w:div w:id="2088111728">
                  <w:marLeft w:val="0"/>
                  <w:marRight w:val="0"/>
                  <w:marTop w:val="0"/>
                  <w:marBottom w:val="0"/>
                  <w:divBdr>
                    <w:top w:val="none" w:sz="0" w:space="0" w:color="auto"/>
                    <w:left w:val="none" w:sz="0" w:space="0" w:color="auto"/>
                    <w:bottom w:val="none" w:sz="0" w:space="0" w:color="auto"/>
                    <w:right w:val="none" w:sz="0" w:space="0" w:color="auto"/>
                  </w:divBdr>
                </w:div>
                <w:div w:id="188378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4165">
          <w:marLeft w:val="0"/>
          <w:marRight w:val="0"/>
          <w:marTop w:val="0"/>
          <w:marBottom w:val="0"/>
          <w:divBdr>
            <w:top w:val="none" w:sz="0" w:space="0" w:color="auto"/>
            <w:left w:val="none" w:sz="0" w:space="0" w:color="auto"/>
            <w:bottom w:val="none" w:sz="0" w:space="0" w:color="auto"/>
            <w:right w:val="none" w:sz="0" w:space="0" w:color="auto"/>
          </w:divBdr>
          <w:divsChild>
            <w:div w:id="46053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www.root-servers.org/"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7389BD7EBB4246BF4B3C1E47D3EA7A" ma:contentTypeVersion="4" ma:contentTypeDescription="Crear nuevo documento." ma:contentTypeScope="" ma:versionID="b80acf195b475203a9dc0fee03c85d0f">
  <xsd:schema xmlns:xsd="http://www.w3.org/2001/XMLSchema" xmlns:xs="http://www.w3.org/2001/XMLSchema" xmlns:p="http://schemas.microsoft.com/office/2006/metadata/properties" xmlns:ns2="ad4a8e2f-797e-42bc-8178-91ee977ddf87" targetNamespace="http://schemas.microsoft.com/office/2006/metadata/properties" ma:root="true" ma:fieldsID="bf2b437b2f6519ec4e5d42f1843e7b92" ns2:_="">
    <xsd:import namespace="ad4a8e2f-797e-42bc-8178-91ee977ddf8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4a8e2f-797e-42bc-8178-91ee977ddf8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ad4a8e2f-797e-42bc-8178-91ee977ddf87" xsi:nil="true"/>
  </documentManagement>
</p:properties>
</file>

<file path=customXml/itemProps1.xml><?xml version="1.0" encoding="utf-8"?>
<ds:datastoreItem xmlns:ds="http://schemas.openxmlformats.org/officeDocument/2006/customXml" ds:itemID="{0E7A0112-A5C0-4035-B346-76F4903773FD}">
  <ds:schemaRefs>
    <ds:schemaRef ds:uri="http://schemas.microsoft.com/sharepoint/v3/contenttype/forms"/>
  </ds:schemaRefs>
</ds:datastoreItem>
</file>

<file path=customXml/itemProps2.xml><?xml version="1.0" encoding="utf-8"?>
<ds:datastoreItem xmlns:ds="http://schemas.openxmlformats.org/officeDocument/2006/customXml" ds:itemID="{19E3748B-62A2-4E32-8293-0E727EB596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4a8e2f-797e-42bc-8178-91ee977ddf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B4515A-5E25-44F2-9DD8-B40F8D0C79E6}">
  <ds:schemaRefs>
    <ds:schemaRef ds:uri="http://schemas.openxmlformats.org/officeDocument/2006/bibliography"/>
  </ds:schemaRefs>
</ds:datastoreItem>
</file>

<file path=customXml/itemProps4.xml><?xml version="1.0" encoding="utf-8"?>
<ds:datastoreItem xmlns:ds="http://schemas.openxmlformats.org/officeDocument/2006/customXml" ds:itemID="{FDB3B7A5-B48D-4CD9-95F1-0478EBB4FFBF}">
  <ds:schemaRefs>
    <ds:schemaRef ds:uri="http://schemas.microsoft.com/office/2006/metadata/properties"/>
    <ds:schemaRef ds:uri="http://schemas.microsoft.com/office/infopath/2007/PartnerControls"/>
    <ds:schemaRef ds:uri="ad4a8e2f-797e-42bc-8178-91ee977ddf87"/>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6</Pages>
  <Words>1785</Words>
  <Characters>9823</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RODRIGUEZ ALEGRE</dc:creator>
  <cp:keywords/>
  <dc:description/>
  <cp:lastModifiedBy>Alberto Alves García</cp:lastModifiedBy>
  <cp:revision>30</cp:revision>
  <dcterms:created xsi:type="dcterms:W3CDTF">2022-09-19T11:42:00Z</dcterms:created>
  <dcterms:modified xsi:type="dcterms:W3CDTF">2026-10-08T07:47:00Z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0x0101007D7389BD7EBB4246BF4B3C1E47D3EA7A</vt:lpwstr>
  </property>
</Properties>
</file>