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F5233"/>
          <w:sz w:val="32"/>
          <w:szCs w:val="32"/>
        </w:rPr>
        <w:t xml:space="preserve">JARDÍN GROUND</w:t>
      </w:r>
    </w:p>
    <w:p>
      <w:pPr>
        <w:spacing w:after="400" w:before="100"/>
        <w:jc w:val="center"/>
      </w:pPr>
      <w:r>
        <w:rPr>
          <w:rFonts w:ascii="Calibri" w:cs="Calibri" w:eastAsia="Calibri" w:hAnsi="Calibri"/>
          <w:i/>
          <w:iCs/>
          <w:color w:val="4C7A3F"/>
          <w:sz w:val="22"/>
          <w:szCs w:val="22"/>
        </w:rPr>
        <w:t xml:space="preserve">Mantenimiento y gestión de maquinaria de jardinería</w:t>
      </w:r>
    </w:p>
    <w:p>
      <w:pPr>
        <w:spacing w:after="100" w:before="400"/>
        <w:jc w:val="center"/>
      </w:pPr>
      <w:r>
        <w:rPr>
          <w:rFonts w:ascii="Calibri" w:cs="Calibri" w:eastAsia="Calibri" w:hAnsi="Calibri"/>
          <w:b/>
          <w:bCs/>
          <w:color w:val="3A3A3A"/>
          <w:sz w:val="40"/>
          <w:szCs w:val="40"/>
        </w:rPr>
        <w:t xml:space="preserve">ESPECIFICACIÓN TÉCNICA FUNCIONAL</w:t>
      </w:r>
    </w:p>
    <w:p>
      <w:pPr>
        <w:spacing w:after="600"/>
        <w:jc w:val="center"/>
      </w:pPr>
      <w:r>
        <w:rPr>
          <w:rFonts w:ascii="Calibri" w:cs="Calibri" w:eastAsia="Calibri" w:hAnsi="Calibri"/>
          <w:color w:val="6B4A2F"/>
          <w:sz w:val="26"/>
          <w:szCs w:val="26"/>
        </w:rPr>
        <w:t xml:space="preserve">App de Relevamiento de Uso y Control Diario de Máquinas</w:t>
      </w:r>
    </w:p>
    <w:p>
      <w:pPr>
        <w:spacing w:after="60"/>
        <w:jc w:val="center"/>
      </w:pPr>
      <w:r>
        <w:rPr>
          <w:rFonts w:ascii="Calibri" w:cs="Calibri" w:eastAsia="Calibri" w:hAnsi="Calibri"/>
          <w:color w:val="3A3A3A"/>
          <w:sz w:val="20"/>
          <w:szCs w:val="20"/>
        </w:rPr>
        <w:t xml:space="preserve">Documento de traspaso a desarrollo — para ejecución con Claude Code</w:t>
      </w:r>
    </w:p>
    <w:p>
      <w:pPr>
        <w:spacing w:after="60"/>
        <w:jc w:val="center"/>
      </w:pPr>
      <w:r>
        <w:rPr>
          <w:rFonts w:ascii="Calibri" w:cs="Calibri" w:eastAsia="Calibri" w:hAnsi="Calibri"/>
          <w:color w:val="3A3A3A"/>
          <w:sz w:val="20"/>
          <w:szCs w:val="20"/>
        </w:rPr>
        <w:t xml:space="preserve">Versión 1.0 · 19/08/2026</w:t>
      </w:r>
    </w:p>
    <w:p>
      <w:pPr>
        <w:spacing w:after="1200"/>
        <w:jc w:val="center"/>
      </w:pPr>
      <w:r>
        <w:rPr>
          <w:rFonts w:ascii="Calibri" w:cs="Calibri" w:eastAsia="Calibri" w:hAnsi="Calibri"/>
          <w:i/>
          <w:iCs/>
          <w:color w:val="808080"/>
          <w:sz w:val="18"/>
          <w:szCs w:val="18"/>
        </w:rPr>
        <w:t xml:space="preserve">Fuentes: bosquejo funcional (Word) + wireframe de pantallas (Excel) provistos por el cliente</w:t>
      </w:r>
    </w:p>
    <w:p>
      <w:r>
        <w:br w:type="page"/>
      </w:r>
    </w:p>
    <w:p>
      <w:pPr>
        <w:pStyle w:val="Heading1"/>
        <w:pBdr>
          <w:bottom w:val="single" w:color="2F5233" w:sz="12" w:space="4"/>
        </w:pBdr>
        <w:spacing w:after="200" w:before="400"/>
      </w:pPr>
      <w:r>
        <w:rPr>
          <w:b/>
          <w:bCs/>
          <w:color w:val="2F5233"/>
        </w:rPr>
        <w:t xml:space="preserve">1. Introducción y objetivo del documento</w:t>
      </w:r>
    </w:p>
    <w:p>
      <w:pPr>
        <w:spacing w:after="120"/>
      </w:pPr>
      <w:r>
        <w:rPr>
          <w:rFonts w:ascii="Calibri" w:cs="Calibri" w:eastAsia="Calibri" w:hAnsi="Calibri"/>
          <w:color w:val="3A3A3A"/>
          <w:sz w:val="21"/>
          <w:szCs w:val="21"/>
        </w:rPr>
        <w:t xml:space="preserve">Este documento traduce el relevamiento funcional entregado por el cliente Jardín Ground (archivo Word 'App_Relevamiento_de_maquinas') y su bosquejo de pantallas (archivo Excel 'Proyecto_App_Jardín_Ground') en una especificación técnica completa, sin ambigüedades de interpretación, lista para ser ejecutada por un desarrollador o por Claude Code.</w:t>
      </w:r>
    </w:p>
    <w:p>
      <w:pPr>
        <w:spacing w:after="120"/>
      </w:pPr>
      <w:r>
        <w:rPr>
          <w:rFonts w:ascii="Calibri" w:cs="Calibri" w:eastAsia="Calibri" w:hAnsi="Calibri"/>
          <w:color w:val="3A3A3A"/>
          <w:sz w:val="21"/>
          <w:szCs w:val="21"/>
        </w:rPr>
        <w:t xml:space="preserve">El documento NO define código ni implementación línea por línea: define con precisión qué debe existir, cómo debe comportarse, qué datos se guardan, qué reglas de validación aplican y qué casos límite deben contemplarse. Toda decisión de arquitectura de software (stack, librerías, hosting) se sugiere en la sección 15, pero queda a criterio del equipo de desarrollo.</w:t>
      </w:r>
    </w:p>
    <w:p>
      <w:pPr>
        <w:spacing w:after="120"/>
      </w:pPr>
      <w:r>
        <w:rPr>
          <w:rFonts w:ascii="Calibri" w:cs="Calibri" w:eastAsia="Calibri" w:hAnsi="Calibri"/>
          <w:color w:val="3A3A3A"/>
          <w:sz w:val="21"/>
          <w:szCs w:val="21"/>
        </w:rPr>
        <w:t xml:space="preserve">Convención de lectura: los recuadros amarillos marcados con ⚠ señalan puntos donde el bosquejo original era ambiguo o incompleto y se tomó una decisión de diseño razonable, que debe confirmarse con el cliente antes o durante el desarrollo. Todos estos puntos están además centralizados en la sección 16.</w:t>
      </w:r>
    </w:p>
    <w:p>
      <w:pPr>
        <w:pStyle w:val="Heading1"/>
        <w:pBdr>
          <w:bottom w:val="single" w:color="2F5233" w:sz="12" w:space="4"/>
        </w:pBdr>
        <w:spacing w:after="200" w:before="400"/>
      </w:pPr>
      <w:r>
        <w:rPr>
          <w:b/>
          <w:bCs/>
          <w:color w:val="2F5233"/>
        </w:rPr>
        <w:t xml:space="preserve">2. Identidad de marca y lineamientos de diseño</w:t>
      </w:r>
    </w:p>
    <w:p>
      <w:pPr>
        <w:spacing w:after="120"/>
      </w:pPr>
      <w:r>
        <w:rPr>
          <w:rFonts w:ascii="Calibri" w:cs="Calibri" w:eastAsia="Calibri" w:hAnsi="Calibri"/>
          <w:color w:val="3A3A3A"/>
          <w:sz w:val="21"/>
          <w:szCs w:val="21"/>
        </w:rPr>
        <w:t xml:space="preserve">El cliente es Jardín Ground, una empresa dedicada al mantenimiento de maquinaria de jardinería (tractores, bordeadoras, sopladoras, motosierras, cortasetos, cuatriciclos). La aplicación debe reflejar visualmente ese rubro.</w:t>
      </w:r>
    </w:p>
    <w:p>
      <w:pPr>
        <w:pStyle w:val="Heading2"/>
        <w:spacing w:after="150" w:before="300"/>
      </w:pPr>
      <w:r>
        <w:rPr>
          <w:b/>
          <w:bCs/>
          <w:color w:val="4C7A3F"/>
        </w:rPr>
        <w:t xml:space="preserve">2.1 Estado del logo</w:t>
      </w:r>
    </w:p>
    <w:p>
      <w:pPr>
        <w:pBdr>
          <w:top w:val="single" w:color="D9A400" w:sz="4" w:space="4"/>
          <w:bottom w:val="single" w:color="D9A400" w:sz="4" w:space="4"/>
          <w:left w:val="single" w:color="D9A400" w:sz="4" w:space="4"/>
          <w:right w:val="single" w:color="D9A400" w:sz="4" w:space="4"/>
        </w:pBdr>
        <w:shd w:fill="FFF3D6" w:val="clear"/>
        <w:spacing w:after="200" w:before="100"/>
      </w:pPr>
      <w:r>
        <w:rPr>
          <w:b/>
          <w:bCs/>
          <w:color w:val="8A6300"/>
          <w:sz w:val="21"/>
          <w:szCs w:val="21"/>
        </w:rPr>
        <w:t xml:space="preserve">⚠ Logo pendiente: </w:t>
      </w:r>
      <w:r>
        <w:rPr>
          <w:color w:val="5A4600"/>
          <w:sz w:val="21"/>
          <w:szCs w:val="21"/>
        </w:rPr>
        <w:t xml:space="preserve">el archivo Excel entregado por el cliente sólo contiene un ícono genérico de 'casa' como placeholder del logo (no es el logo real de Jardín Ground). Claude Code debe implementar el header con un componente de logo configurable (imagen subida por el cliente o texto 'Jardín Ground' estilizado como fallback), NO debe usar el ícono de casa como logo definitivo.</w:t>
      </w:r>
    </w:p>
    <w:p>
      <w:pPr>
        <w:pStyle w:val="Heading2"/>
        <w:spacing w:after="150" w:before="300"/>
      </w:pPr>
      <w:r>
        <w:rPr>
          <w:b/>
          <w:bCs/>
          <w:color w:val="4C7A3F"/>
        </w:rPr>
        <w:t xml:space="preserve">2.2 Paleta de colores sugerida</w:t>
      </w:r>
    </w:p>
    <w:p>
      <w:pPr>
        <w:spacing w:after="120"/>
      </w:pPr>
      <w:r>
        <w:rPr>
          <w:rFonts w:ascii="Calibri" w:cs="Calibri" w:eastAsia="Calibri" w:hAnsi="Calibri"/>
          <w:color w:val="3A3A3A"/>
          <w:sz w:val="21"/>
          <w:szCs w:val="21"/>
        </w:rPr>
        <w:t xml:space="preserve">En ausencia de manual de marca formal, se sugiere una paleta acorde al rubro (jardinería / tierra), fácilmente reemplazable por variables de tema (CSS variables / theme tokens) para no hardcodear colores: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1900"/>
      </w:tblGrid>
      <w:tr>
        <w:trPr>
          <w:tblHeader/>
        </w:trPr>
        <w:tc>
          <w:tcPr>
            <w:tcW w:type="dxa" w:w="5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Uso</w:t>
            </w:r>
          </w:p>
        </w:tc>
        <w:tc>
          <w:tcPr>
            <w:tcW w:type="dxa" w:w="24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Color</w:t>
            </w:r>
          </w:p>
        </w:tc>
        <w:tc>
          <w:tcPr>
            <w:tcW w:type="dxa" w:w="19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HEX</w:t>
            </w:r>
          </w:p>
        </w:tc>
      </w:tr>
      <w:tr>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Primario (headers, botones principales, sidebar activo)</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Verde oscuro</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#2F5233</w:t>
            </w:r>
          </w:p>
        </w:tc>
      </w:tr>
      <w:tr>
        <w:tc>
          <w:tcPr>
            <w:tcW w:type="dxa" w:w="5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Secundario / acentos, hover, links</w:t>
            </w:r>
          </w:p>
        </w:tc>
        <w:tc>
          <w:tcPr>
            <w:tcW w:type="dxa" w:w="24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Verde medio</w:t>
            </w:r>
          </w:p>
        </w:tc>
        <w:tc>
          <w:tcPr>
            <w:tcW w:type="dxa" w:w="19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#4C7A3F</w:t>
            </w:r>
          </w:p>
        </w:tc>
      </w:tr>
      <w:tr>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Fondos suaves, filas alternadas de tablas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Verde muy claro</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#E8F0E3</w:t>
            </w:r>
          </w:p>
        </w:tc>
      </w:tr>
      <w:tr>
        <w:tc>
          <w:tcPr>
            <w:tcW w:type="dxa" w:w="5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Detalles cálidos (íconos de máquinas, bordes)</w:t>
            </w:r>
          </w:p>
        </w:tc>
        <w:tc>
          <w:tcPr>
            <w:tcW w:type="dxa" w:w="24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Marrón tierra</w:t>
            </w:r>
          </w:p>
        </w:tc>
        <w:tc>
          <w:tcPr>
            <w:tcW w:type="dxa" w:w="19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#6B4A2F</w:t>
            </w:r>
          </w:p>
        </w:tc>
      </w:tr>
      <w:tr>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Éxito / estado OK</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Verde confirmación</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#3A9B4C</w:t>
            </w:r>
          </w:p>
        </w:tc>
      </w:tr>
      <w:tr>
        <w:tc>
          <w:tcPr>
            <w:tcW w:type="dxa" w:w="5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Alerta / pendiente</w:t>
            </w:r>
          </w:p>
        </w:tc>
        <w:tc>
          <w:tcPr>
            <w:tcW w:type="dxa" w:w="24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Ámbar</w:t>
            </w:r>
          </w:p>
        </w:tc>
        <w:tc>
          <w:tcPr>
            <w:tcW w:type="dxa" w:w="19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#D9A400</w:t>
            </w:r>
          </w:p>
        </w:tc>
      </w:tr>
      <w:tr>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Error / eliminar</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Rojo</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#C0392B</w:t>
            </w:r>
          </w:p>
        </w:tc>
      </w:tr>
      <w:tr>
        <w:tc>
          <w:tcPr>
            <w:tcW w:type="dxa" w:w="5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Texto principal</w:t>
            </w:r>
          </w:p>
        </w:tc>
        <w:tc>
          <w:tcPr>
            <w:tcW w:type="dxa" w:w="24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Gris carbón</w:t>
            </w:r>
          </w:p>
        </w:tc>
        <w:tc>
          <w:tcPr>
            <w:tcW w:type="dxa" w:w="19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#3A3A3A</w:t>
            </w:r>
          </w:p>
        </w:tc>
      </w:tr>
    </w:tbl>
    <w:p>
      <w:pPr>
        <w:pStyle w:val="Heading2"/>
        <w:spacing w:after="150" w:before="300"/>
      </w:pPr>
      <w:r>
        <w:rPr>
          <w:b/>
          <w:bCs/>
          <w:color w:val="4C7A3F"/>
        </w:rPr>
        <w:t xml:space="preserve">2.3 Tipografía e íconos</w:t>
      </w:r>
    </w:p>
    <w:p>
      <w:pPr>
        <w:pStyle w:val="ListParagraph"/>
        <w:numPr>
          <w:ilvl w:val="0"/>
          <w:numId w:val="2"/>
        </w:numPr>
        <w:spacing w:after="60"/>
      </w:pPr>
      <w:r>
        <w:rPr>
          <w:rFonts w:ascii="Calibri" w:cs="Calibri" w:eastAsia="Calibri" w:hAnsi="Calibri"/>
          <w:color w:val="3A3A3A"/>
          <w:sz w:val="21"/>
          <w:szCs w:val="21"/>
        </w:rPr>
        <w:t xml:space="preserve">Tipografía sans-serif legible en pantallas chicas (ej. Inter, Roboto, o system-ui). Tamaño base mínimo 14px en mobile.</w:t>
      </w:r>
    </w:p>
    <w:p>
      <w:pPr>
        <w:pStyle w:val="ListParagraph"/>
        <w:numPr>
          <w:ilvl w:val="0"/>
          <w:numId w:val="2"/>
        </w:numPr>
        <w:spacing w:after="60"/>
      </w:pPr>
      <w:r>
        <w:rPr>
          <w:rFonts w:ascii="Calibri" w:cs="Calibri" w:eastAsia="Calibri" w:hAnsi="Calibri"/>
          <w:color w:val="3A3A3A"/>
          <w:sz w:val="21"/>
          <w:szCs w:val="21"/>
        </w:rPr>
        <w:t xml:space="preserve">Set de íconos consistente (ej. Lucide / Material Icons) para: máquina, formulario, equipo, personal, reportes, cámara, QR, buscar, editar, eliminar, exportar, imprimir, compartir.</w:t>
      </w:r>
    </w:p>
    <w:p>
      <w:pPr>
        <w:pStyle w:val="ListParagraph"/>
        <w:numPr>
          <w:ilvl w:val="0"/>
          <w:numId w:val="2"/>
        </w:numPr>
        <w:spacing w:after="60"/>
      </w:pPr>
      <w:r>
        <w:rPr>
          <w:rFonts w:ascii="Calibri" w:cs="Calibri" w:eastAsia="Calibri" w:hAnsi="Calibri"/>
          <w:color w:val="3A3A3A"/>
          <w:sz w:val="21"/>
          <w:szCs w:val="21"/>
        </w:rPr>
        <w:t xml:space="preserve">Los íconos de 'casa' (home) y 'lupa' (buscar) presentes en el Excel se usan como referencia de estilo de línea (line icons, trazo simple), no como logo.</w:t>
      </w:r>
    </w:p>
    <w:p>
      <w:pPr>
        <w:pStyle w:val="Heading1"/>
        <w:pBdr>
          <w:bottom w:val="single" w:color="2F5233" w:sz="12" w:space="4"/>
        </w:pBdr>
        <w:spacing w:after="200" w:before="400"/>
      </w:pPr>
      <w:r>
        <w:rPr>
          <w:b/>
          <w:bCs/>
          <w:color w:val="2F5233"/>
        </w:rPr>
        <w:t xml:space="preserve">3. Alcance funcional — resumen de módulos</w:t>
      </w:r>
    </w:p>
    <w:p>
      <w:pPr>
        <w:spacing w:after="120"/>
      </w:pPr>
      <w:r>
        <w:rPr>
          <w:rFonts w:ascii="Calibri" w:cs="Calibri" w:eastAsia="Calibri" w:hAnsi="Calibri"/>
          <w:color w:val="3A3A3A"/>
          <w:sz w:val="21"/>
          <w:szCs w:val="21"/>
        </w:rPr>
        <w:t xml:space="preserve">La aplicación se compone de 7 pantallas/módulos, accesibles vía un menú lateral tipo hamburguesa (colapsable), y un flujo alternativo de acceso rápido vía escaneo de código QR: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500"/>
      </w:tblGrid>
      <w:tr>
        <w:trPr>
          <w:tblHeader/>
        </w:trPr>
        <w:tc>
          <w:tcPr>
            <w:tcW w:type="dxa" w:w="18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Módulo</w:t>
            </w:r>
          </w:p>
        </w:tc>
        <w:tc>
          <w:tcPr>
            <w:tcW w:type="dxa" w:w="5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Función principal</w:t>
            </w:r>
          </w:p>
        </w:tc>
        <w:tc>
          <w:tcPr>
            <w:tcW w:type="dxa" w:w="25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Acceso directo (dashboard)</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Login</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Autenticación de usuario</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 (pantalla inicial)</w:t>
            </w:r>
          </w:p>
        </w:tc>
      </w:tr>
      <w:tr>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Inicio</w:t>
            </w:r>
          </w:p>
        </w:tc>
        <w:tc>
          <w:tcPr>
            <w:tcW w:type="dxa" w:w="5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Dashboard con accesos (cards) al resto de los módulos</w:t>
            </w:r>
          </w:p>
        </w:tc>
        <w:tc>
          <w:tcPr>
            <w:tcW w:type="dxa" w:w="2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Solo Supervisor / Administrador</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Máquina</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ABM de tipos de máquina (categorías)</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Solo Supervisor / Administrador</w:t>
            </w:r>
          </w:p>
        </w:tc>
      </w:tr>
      <w:tr>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Form</w:t>
            </w:r>
          </w:p>
        </w:tc>
        <w:tc>
          <w:tcPr>
            <w:tcW w:type="dxa" w:w="5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ABM de plantillas de formulario (preguntas) por tipo de máquina</w:t>
            </w:r>
          </w:p>
        </w:tc>
        <w:tc>
          <w:tcPr>
            <w:tcW w:type="dxa" w:w="2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Solo Supervisor / Administrador</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Equipo</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ABM de máquinas físicas (instancias), generación de QR</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Solo Supervisor / Administrador</w:t>
            </w:r>
          </w:p>
        </w:tc>
      </w:tr>
      <w:tr>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Personal</w:t>
            </w:r>
          </w:p>
        </w:tc>
        <w:tc>
          <w:tcPr>
            <w:tcW w:type="dxa" w:w="5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ABM de usuarios del sistema</w:t>
            </w:r>
          </w:p>
        </w:tc>
        <w:tc>
          <w:tcPr>
            <w:tcW w:type="dxa" w:w="2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Solo Supervisor / Administrador</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Reportes</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Historial de relevamientos, exportación</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Solo Supervisor / Administrador</w:t>
            </w:r>
          </w:p>
        </w:tc>
      </w:tr>
      <w:tr>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Carga vía QR</w:t>
            </w:r>
          </w:p>
        </w:tc>
        <w:tc>
          <w:tcPr>
            <w:tcW w:type="dxa" w:w="5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Formulario paso a paso de relevamiento diario</w:t>
            </w:r>
          </w:p>
        </w:tc>
        <w:tc>
          <w:tcPr>
            <w:tcW w:type="dxa" w:w="2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Todos los roles (incl. Técnico)</w:t>
            </w:r>
          </w:p>
        </w:tc>
      </w:tr>
    </w:tbl>
    <w:p>
      <w:pPr>
        <w:pStyle w:val="Heading1"/>
        <w:pBdr>
          <w:bottom w:val="single" w:color="2F5233" w:sz="12" w:space="4"/>
        </w:pBdr>
        <w:spacing w:after="200" w:before="400"/>
      </w:pPr>
      <w:r>
        <w:rPr>
          <w:b/>
          <w:bCs/>
          <w:color w:val="2F5233"/>
        </w:rPr>
        <w:t xml:space="preserve">4. Roles y matriz de permisos</w:t>
      </w:r>
    </w:p>
    <w:p>
      <w:pPr>
        <w:spacing w:after="120"/>
      </w:pPr>
      <w:r>
        <w:rPr>
          <w:rFonts w:ascii="Calibri" w:cs="Calibri" w:eastAsia="Calibri" w:hAnsi="Calibri"/>
          <w:color w:val="3A3A3A"/>
          <w:sz w:val="21"/>
          <w:szCs w:val="21"/>
        </w:rPr>
        <w:t xml:space="preserve">Existen 3 roles/perfiles de usuario. El campo se define al crear el Personal y determina qué puede ver y hacer cada usuario logueado.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800"/>
        <w:gridCol w:w="1800"/>
      </w:tblGrid>
      <w:tr>
        <w:trPr>
          <w:tblHeader/>
        </w:trPr>
        <w:tc>
          <w:tcPr>
            <w:tcW w:type="dxa" w:w="4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Módulo / Acción</w:t>
            </w:r>
          </w:p>
        </w:tc>
        <w:tc>
          <w:tcPr>
            <w:tcW w:type="dxa" w:w="17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Técnico</w:t>
            </w:r>
          </w:p>
        </w:tc>
        <w:tc>
          <w:tcPr>
            <w:tcW w:type="dxa" w:w="18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Supervisor</w:t>
            </w:r>
          </w:p>
        </w:tc>
        <w:tc>
          <w:tcPr>
            <w:tcW w:type="dxa" w:w="18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Administrador</w:t>
            </w:r>
          </w:p>
        </w:tc>
      </w:tr>
      <w:tr>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Login con usuario/contraseña</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r>
      <w:tr>
        <w:tc>
          <w:tcPr>
            <w:tcW w:type="dxa" w:w="4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Escanear QR y completar formulario de relevamiento</w:t>
            </w:r>
          </w:p>
        </w:tc>
        <w:tc>
          <w:tcPr>
            <w:tcW w:type="dxa" w:w="1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r>
      <w:tr>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Ver pantalla Inicio (dashboard)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r>
      <w:tr>
        <w:tc>
          <w:tcPr>
            <w:tcW w:type="dxa" w:w="4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Navegar libremente entre módulos sin pasar por QR</w:t>
            </w:r>
          </w:p>
        </w:tc>
        <w:tc>
          <w:tcPr>
            <w:tcW w:type="dxa" w:w="1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w:t>
            </w:r>
          </w:p>
        </w:tc>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r>
      <w:tr>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ABM de Máquina (tipos)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r>
      <w:tr>
        <w:tc>
          <w:tcPr>
            <w:tcW w:type="dxa" w:w="4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ABM de Form (plantillas)</w:t>
            </w:r>
          </w:p>
        </w:tc>
        <w:tc>
          <w:tcPr>
            <w:tcW w:type="dxa" w:w="1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w:t>
            </w:r>
          </w:p>
        </w:tc>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r>
      <w:tr>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ABM de Equipo + generar QR</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r>
      <w:tr>
        <w:tc>
          <w:tcPr>
            <w:tcW w:type="dxa" w:w="4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Ver / exportar / eliminar Reportes</w:t>
            </w:r>
          </w:p>
        </w:tc>
        <w:tc>
          <w:tcPr>
            <w:tcW w:type="dxa" w:w="1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w:t>
            </w:r>
          </w:p>
        </w:tc>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r>
      <w:tr>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ABM de Personal (usuarios)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r>
    </w:tbl>
    <w:p>
      <w:pPr>
        <w:pBdr>
          <w:top w:val="single" w:color="D9A400" w:sz="4" w:space="4"/>
          <w:bottom w:val="single" w:color="D9A400" w:sz="4" w:space="4"/>
          <w:left w:val="single" w:color="D9A400" w:sz="4" w:space="4"/>
          <w:right w:val="single" w:color="D9A400" w:sz="4" w:space="4"/>
        </w:pBdr>
        <w:shd w:fill="FFF3D6" w:val="clear"/>
        <w:spacing w:after="200" w:before="100"/>
      </w:pPr>
      <w:r>
        <w:rPr>
          <w:b/>
          <w:bCs/>
          <w:color w:val="8A6300"/>
          <w:sz w:val="21"/>
          <w:szCs w:val="21"/>
        </w:rPr>
        <w:t xml:space="preserve">⚠ Permisos de Personal: </w:t>
      </w:r>
      <w:r>
        <w:rPr>
          <w:color w:val="5A4600"/>
          <w:sz w:val="21"/>
          <w:szCs w:val="21"/>
        </w:rPr>
        <w:t xml:space="preserve">el relevamiento original agrupa 'Supervisor' y 'Administrador' con los mismos permisos generales, pero por buena práctica se restringe la gestión de usuarios (alta/baja/cambio de contraseña de Personal) exclusivamente al rol Administrador, ya que otorgar esa capacidad a Supervisor no estaba explícitamente solicitado y representa un riesgo de seguridad si se deja abierto. A confirmar con el cliente (ver sección 16).</w:t>
      </w:r>
    </w:p>
    <w:p>
      <w:pPr>
        <w:pStyle w:val="Heading1"/>
        <w:pBdr>
          <w:bottom w:val="single" w:color="2F5233" w:sz="12" w:space="4"/>
        </w:pBdr>
        <w:spacing w:after="200" w:before="400"/>
      </w:pPr>
      <w:r>
        <w:rPr>
          <w:b/>
          <w:bCs/>
          <w:color w:val="2F5233"/>
        </w:rPr>
        <w:t xml:space="preserve">5. Mapa de navegación / arquitectura de la información</w:t>
      </w:r>
    </w:p>
    <w:p>
      <w:pPr>
        <w:pStyle w:val="Heading2"/>
        <w:spacing w:after="150" w:before="300"/>
      </w:pPr>
      <w:r>
        <w:rPr>
          <w:b/>
          <w:bCs/>
          <w:color w:val="4C7A3F"/>
        </w:rPr>
        <w:t xml:space="preserve">5.1 Estructura del menú lateral (hamburguesa)</w:t>
      </w:r>
    </w:p>
    <w:p>
      <w:pPr>
        <w:spacing w:after="120"/>
      </w:pPr>
      <w:r>
        <w:rPr>
          <w:rFonts w:ascii="Calibri" w:cs="Calibri" w:eastAsia="Calibri" w:hAnsi="Calibri"/>
          <w:color w:val="3A3A3A"/>
          <w:sz w:val="21"/>
          <w:szCs w:val="21"/>
        </w:rPr>
        <w:t xml:space="preserve">Presente en todas las pantallas del dashboard, colapsable, con el siguiente orden fijo:</w:t>
      </w:r>
    </w:p>
    <w:p>
      <w:pPr>
        <w:pStyle w:val="ListParagraph"/>
        <w:numPr>
          <w:ilvl w:val="0"/>
          <w:numId w:val="3"/>
        </w:numPr>
        <w:spacing w:after="60"/>
      </w:pPr>
      <w:r>
        <w:rPr>
          <w:rFonts w:ascii="Calibri" w:cs="Calibri" w:eastAsia="Calibri" w:hAnsi="Calibri"/>
          <w:color w:val="3A3A3A"/>
          <w:sz w:val="21"/>
          <w:szCs w:val="21"/>
        </w:rPr>
        <w:t xml:space="preserve">Inicio</w:t>
      </w:r>
    </w:p>
    <w:p>
      <w:pPr>
        <w:pStyle w:val="ListParagraph"/>
        <w:numPr>
          <w:ilvl w:val="0"/>
          <w:numId w:val="3"/>
        </w:numPr>
        <w:spacing w:after="60"/>
      </w:pPr>
      <w:r>
        <w:rPr>
          <w:rFonts w:ascii="Calibri" w:cs="Calibri" w:eastAsia="Calibri" w:hAnsi="Calibri"/>
          <w:color w:val="3A3A3A"/>
          <w:sz w:val="21"/>
          <w:szCs w:val="21"/>
        </w:rPr>
        <w:t xml:space="preserve">Máquina</w:t>
      </w:r>
    </w:p>
    <w:p>
      <w:pPr>
        <w:pStyle w:val="ListParagraph"/>
        <w:numPr>
          <w:ilvl w:val="0"/>
          <w:numId w:val="3"/>
        </w:numPr>
        <w:spacing w:after="60"/>
      </w:pPr>
      <w:r>
        <w:rPr>
          <w:rFonts w:ascii="Calibri" w:cs="Calibri" w:eastAsia="Calibri" w:hAnsi="Calibri"/>
          <w:color w:val="3A3A3A"/>
          <w:sz w:val="21"/>
          <w:szCs w:val="21"/>
        </w:rPr>
        <w:t xml:space="preserve">Form</w:t>
      </w:r>
    </w:p>
    <w:p>
      <w:pPr>
        <w:pStyle w:val="ListParagraph"/>
        <w:numPr>
          <w:ilvl w:val="0"/>
          <w:numId w:val="3"/>
        </w:numPr>
        <w:spacing w:after="60"/>
      </w:pPr>
      <w:r>
        <w:rPr>
          <w:rFonts w:ascii="Calibri" w:cs="Calibri" w:eastAsia="Calibri" w:hAnsi="Calibri"/>
          <w:color w:val="3A3A3A"/>
          <w:sz w:val="21"/>
          <w:szCs w:val="21"/>
        </w:rPr>
        <w:t xml:space="preserve">Equipo</w:t>
      </w:r>
    </w:p>
    <w:p>
      <w:pPr>
        <w:pStyle w:val="ListParagraph"/>
        <w:numPr>
          <w:ilvl w:val="0"/>
          <w:numId w:val="3"/>
        </w:numPr>
        <w:spacing w:after="60"/>
      </w:pPr>
      <w:r>
        <w:rPr>
          <w:rFonts w:ascii="Calibri" w:cs="Calibri" w:eastAsia="Calibri" w:hAnsi="Calibri"/>
          <w:color w:val="3A3A3A"/>
          <w:sz w:val="21"/>
          <w:szCs w:val="21"/>
        </w:rPr>
        <w:t xml:space="preserve">Personal</w:t>
      </w:r>
    </w:p>
    <w:p>
      <w:pPr>
        <w:pStyle w:val="ListParagraph"/>
        <w:numPr>
          <w:ilvl w:val="0"/>
          <w:numId w:val="3"/>
        </w:numPr>
        <w:spacing w:after="60"/>
      </w:pPr>
      <w:r>
        <w:rPr>
          <w:rFonts w:ascii="Calibri" w:cs="Calibri" w:eastAsia="Calibri" w:hAnsi="Calibri"/>
          <w:color w:val="3A3A3A"/>
          <w:sz w:val="21"/>
          <w:szCs w:val="21"/>
        </w:rPr>
        <w:t xml:space="preserve">Reportes</w:t>
      </w:r>
    </w:p>
    <w:p>
      <w:pPr>
        <w:pStyle w:val="ListParagraph"/>
        <w:numPr>
          <w:ilvl w:val="0"/>
          <w:numId w:val="3"/>
        </w:numPr>
        <w:spacing w:after="60"/>
      </w:pPr>
      <w:r>
        <w:rPr>
          <w:rFonts w:ascii="Calibri" w:cs="Calibri" w:eastAsia="Calibri" w:hAnsi="Calibri"/>
          <w:color w:val="3A3A3A"/>
          <w:sz w:val="21"/>
          <w:szCs w:val="21"/>
        </w:rPr>
        <w:t xml:space="preserve">(separador) Cerrar Sesión — siempre al final/abajo del menú, visualmente separado</w:t>
      </w:r>
    </w:p>
    <w:p>
      <w:pPr>
        <w:pStyle w:val="Heading2"/>
        <w:spacing w:after="150" w:before="300"/>
      </w:pPr>
      <w:r>
        <w:rPr>
          <w:b/>
          <w:bCs/>
          <w:color w:val="4C7A3F"/>
        </w:rPr>
        <w:t xml:space="preserve">5.2 Diagrama de flujo de acceso</w:t>
      </w:r>
    </w:p>
    <w:p>
      <w:pPr>
        <w:shd w:fill="F2F2F2" w:val="clear"/>
        <w:spacing w:after="0"/>
      </w:pPr>
      <w:r>
        <w:rPr>
          <w:rFonts w:ascii="Consolas" w:cs="Consolas" w:eastAsia="Consolas" w:hAnsi="Consolas"/>
          <w:color w:val="444444"/>
          <w:sz w:val="18"/>
          <w:szCs w:val="18"/>
        </w:rPr>
        <w:t xml:space="preserve">LOGIN (usuario + contraseña)</w:t>
      </w:r>
    </w:p>
    <w:p>
      <w:pPr>
        <w:shd w:fill="F2F2F2" w:val="clear"/>
        <w:spacing w:after="0"/>
      </w:pPr>
      <w:r>
        <w:rPr>
          <w:rFonts w:ascii="Consolas" w:cs="Consolas" w:eastAsia="Consolas" w:hAnsi="Consolas"/>
          <w:color w:val="444444"/>
          <w:sz w:val="18"/>
          <w:szCs w:val="18"/>
        </w:rPr>
        <w:t xml:space="preserve">  │</w:t>
      </w:r>
    </w:p>
    <w:p>
      <w:pPr>
        <w:shd w:fill="F2F2F2" w:val="clear"/>
        <w:spacing w:after="0"/>
      </w:pPr>
      <w:r>
        <w:rPr>
          <w:rFonts w:ascii="Consolas" w:cs="Consolas" w:eastAsia="Consolas" w:hAnsi="Consolas"/>
          <w:color w:val="444444"/>
          <w:sz w:val="18"/>
          <w:szCs w:val="18"/>
        </w:rPr>
        <w:t xml:space="preserve">  ├── Acceso originado por escaneo de QR:</w:t>
      </w:r>
    </w:p>
    <w:p>
      <w:pPr>
        <w:shd w:fill="F2F2F2" w:val="clear"/>
        <w:spacing w:after="0"/>
      </w:pPr>
      <w:r>
        <w:rPr>
          <w:rFonts w:ascii="Consolas" w:cs="Consolas" w:eastAsia="Consolas" w:hAnsi="Consolas"/>
          <w:color w:val="444444"/>
          <w:sz w:val="18"/>
          <w:szCs w:val="18"/>
        </w:rPr>
        <w:t xml:space="preserve">  │     → redirige directo al FORMULARIO PASO A PASO del Equipo escaneado</w:t>
      </w:r>
    </w:p>
    <w:p>
      <w:pPr>
        <w:shd w:fill="F2F2F2" w:val="clear"/>
        <w:spacing w:after="0"/>
      </w:pPr>
      <w:r>
        <w:rPr>
          <w:rFonts w:ascii="Consolas" w:cs="Consolas" w:eastAsia="Consolas" w:hAnsi="Consolas"/>
          <w:color w:val="444444"/>
          <w:sz w:val="18"/>
          <w:szCs w:val="18"/>
        </w:rPr>
        <w:t xml:space="preserve">  │     → al finalizar: cartel "Información Actualizada" → Logout automático</w:t>
      </w:r>
    </w:p>
    <w:p>
      <w:pPr>
        <w:shd w:fill="F2F2F2" w:val="clear"/>
        <w:spacing w:after="0"/>
      </w:pPr>
      <w:r>
        <w:rPr>
          <w:rFonts w:ascii="Consolas" w:cs="Consolas" w:eastAsia="Consolas" w:hAnsi="Consolas"/>
          <w:color w:val="444444"/>
          <w:sz w:val="18"/>
          <w:szCs w:val="18"/>
        </w:rPr>
        <w:t xml:space="preserve">  │</w:t>
      </w:r>
    </w:p>
    <w:p>
      <w:pPr>
        <w:shd w:fill="F2F2F2" w:val="clear"/>
        <w:spacing w:after="0"/>
      </w:pPr>
      <w:r>
        <w:rPr>
          <w:rFonts w:ascii="Consolas" w:cs="Consolas" w:eastAsia="Consolas" w:hAnsi="Consolas"/>
          <w:color w:val="444444"/>
          <w:sz w:val="18"/>
          <w:szCs w:val="18"/>
        </w:rPr>
        <w:t xml:space="preserve">  └── Acceso directo a la web/app (sin QR):</w:t>
      </w:r>
    </w:p>
    <w:p>
      <w:pPr>
        <w:shd w:fill="F2F2F2" w:val="clear"/>
        <w:spacing w:after="0"/>
      </w:pPr>
      <w:r>
        <w:rPr>
          <w:rFonts w:ascii="Consolas" w:cs="Consolas" w:eastAsia="Consolas" w:hAnsi="Consolas"/>
          <w:color w:val="444444"/>
          <w:sz w:val="18"/>
          <w:szCs w:val="18"/>
        </w:rPr>
        <w:t xml:space="preserve">        ├── rol = Técnico</w:t>
      </w:r>
    </w:p>
    <w:p>
      <w:pPr>
        <w:shd w:fill="F2F2F2" w:val="clear"/>
        <w:spacing w:after="0"/>
      </w:pPr>
      <w:r>
        <w:rPr>
          <w:rFonts w:ascii="Consolas" w:cs="Consolas" w:eastAsia="Consolas" w:hAnsi="Consolas"/>
          <w:color w:val="444444"/>
          <w:sz w:val="18"/>
          <w:szCs w:val="18"/>
        </w:rPr>
        <w:t xml:space="preserve">        │     → NO tiene pantalla de Inicio ni menú de navegación.</w:t>
      </w:r>
    </w:p>
    <w:p>
      <w:pPr>
        <w:shd w:fill="F2F2F2" w:val="clear"/>
        <w:spacing w:after="0"/>
      </w:pPr>
      <w:r>
        <w:rPr>
          <w:rFonts w:ascii="Consolas" w:cs="Consolas" w:eastAsia="Consolas" w:hAnsi="Consolas"/>
          <w:color w:val="444444"/>
          <w:sz w:val="18"/>
          <w:szCs w:val="18"/>
        </w:rPr>
        <w:t xml:space="preserve">        │     → ve una pantalla que lo instruye a escanear un QR</w:t>
      </w:r>
    </w:p>
    <w:p>
      <w:pPr>
        <w:shd w:fill="F2F2F2" w:val="clear"/>
        <w:spacing w:after="0"/>
      </w:pPr>
      <w:r>
        <w:rPr>
          <w:rFonts w:ascii="Consolas" w:cs="Consolas" w:eastAsia="Consolas" w:hAnsi="Consolas"/>
          <w:color w:val="444444"/>
          <w:sz w:val="18"/>
          <w:szCs w:val="18"/>
        </w:rPr>
        <w:t xml:space="preserve">        │       (no puede llegar a ningún módulo por otra vía).</w:t>
      </w:r>
    </w:p>
    <w:p>
      <w:pPr>
        <w:shd w:fill="F2F2F2" w:val="clear"/>
        <w:spacing w:after="0"/>
      </w:pPr>
      <w:r>
        <w:rPr>
          <w:rFonts w:ascii="Consolas" w:cs="Consolas" w:eastAsia="Consolas" w:hAnsi="Consolas"/>
          <w:color w:val="444444"/>
          <w:sz w:val="18"/>
          <w:szCs w:val="18"/>
        </w:rPr>
        <w:t xml:space="preserve">        │</w:t>
      </w:r>
    </w:p>
    <w:p>
      <w:pPr>
        <w:shd w:fill="F2F2F2" w:val="clear"/>
        <w:spacing w:after="0"/>
      </w:pPr>
      <w:r>
        <w:rPr>
          <w:rFonts w:ascii="Consolas" w:cs="Consolas" w:eastAsia="Consolas" w:hAnsi="Consolas"/>
          <w:color w:val="444444"/>
          <w:sz w:val="18"/>
          <w:szCs w:val="18"/>
        </w:rPr>
        <w:t xml:space="preserve">        └── rol = Supervisor / Administrador</w:t>
      </w:r>
    </w:p>
    <w:p>
      <w:pPr>
        <w:shd w:fill="F2F2F2" w:val="clear"/>
        <w:spacing w:after="0"/>
      </w:pPr>
      <w:r>
        <w:rPr>
          <w:rFonts w:ascii="Consolas" w:cs="Consolas" w:eastAsia="Consolas" w:hAnsi="Consolas"/>
          <w:color w:val="444444"/>
          <w:sz w:val="18"/>
          <w:szCs w:val="18"/>
        </w:rPr>
        <w:t xml:space="preserve">              → INICIO (dashboard)</w:t>
      </w:r>
    </w:p>
    <w:p>
      <w:pPr>
        <w:shd w:fill="F2F2F2" w:val="clear"/>
        <w:spacing w:after="120"/>
      </w:pPr>
      <w:r>
        <w:rPr>
          <w:rFonts w:ascii="Consolas" w:cs="Consolas" w:eastAsia="Consolas" w:hAnsi="Consolas"/>
          <w:color w:val="444444"/>
          <w:sz w:val="18"/>
          <w:szCs w:val="18"/>
        </w:rPr>
        <w:t xml:space="preserve">              → Máquina / Form / Equipo / Personal / Reportes (navegación libre)</w:t>
      </w:r>
    </w:p>
    <w:p>
      <w:pPr>
        <w:pStyle w:val="Heading2"/>
        <w:spacing w:after="150" w:before="300"/>
      </w:pPr>
      <w:r>
        <w:rPr>
          <w:b/>
          <w:bCs/>
          <w:color w:val="4C7A3F"/>
        </w:rPr>
        <w:t xml:space="preserve">5.3 Pantalla Inicio — detalle de cards</w:t>
      </w:r>
    </w:p>
    <w:p>
      <w:pPr>
        <w:spacing w:after="120"/>
      </w:pPr>
      <w:r>
        <w:rPr>
          <w:rFonts w:ascii="Calibri" w:cs="Calibri" w:eastAsia="Calibri" w:hAnsi="Calibri"/>
          <w:color w:val="3A3A3A"/>
          <w:sz w:val="21"/>
          <w:szCs w:val="21"/>
        </w:rPr>
        <w:t xml:space="preserve">La pantalla Inicio muestra: logo/marca arriba a la izquierda, datos de sesión (usuario logueado), y un set de Cards (accesos directos) hacia: Máquina, Form, Equipo, Personal, Reportes. Cada Card es clickeable y navega al módulo correspondiente.</w:t>
      </w:r>
    </w:p>
    <w:p>
      <w:pPr>
        <w:pStyle w:val="Heading1"/>
        <w:pBdr>
          <w:bottom w:val="single" w:color="2F5233" w:sz="12" w:space="4"/>
        </w:pBdr>
        <w:spacing w:after="200" w:before="400"/>
      </w:pPr>
      <w:r>
        <w:rPr>
          <w:b/>
          <w:bCs/>
          <w:color w:val="2F5233"/>
        </w:rPr>
        <w:t xml:space="preserve">6. Modelo de datos</w:t>
      </w:r>
    </w:p>
    <w:p>
      <w:pPr>
        <w:spacing w:after="120"/>
      </w:pPr>
      <w:r>
        <w:rPr>
          <w:rFonts w:ascii="Calibri" w:cs="Calibri" w:eastAsia="Calibri" w:hAnsi="Calibri"/>
          <w:color w:val="3A3A3A"/>
          <w:sz w:val="21"/>
          <w:szCs w:val="21"/>
        </w:rPr>
        <w:t xml:space="preserve">Entidades principales y relaciones. Los tipos de dato son orientativos (a adaptar al motor de base elegido).</w:t>
      </w:r>
    </w:p>
    <w:p>
      <w:pPr>
        <w:pStyle w:val="Heading2"/>
        <w:spacing w:after="150" w:before="300"/>
      </w:pPr>
      <w:r>
        <w:rPr>
          <w:b/>
          <w:bCs/>
          <w:color w:val="4C7A3F"/>
        </w:rPr>
        <w:t xml:space="preserve">6.1 Personal (usuario del 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2600"/>
      </w:tblGrid>
      <w:tr>
        <w:trPr>
          <w:tblHeader/>
        </w:trPr>
        <w:tc>
          <w:tcPr>
            <w:tcW w:type="dxa" w:w="2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Campo</w:t>
            </w:r>
          </w:p>
        </w:tc>
        <w:tc>
          <w:tcPr>
            <w:tcW w:type="dxa" w:w="3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15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Obligatorio</w:t>
            </w:r>
          </w:p>
        </w:tc>
        <w:tc>
          <w:tcPr>
            <w:tcW w:type="dxa" w:w="26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UUID / autoincrement</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Clave primaria</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nombre</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w:t>
            </w:r>
          </w:p>
        </w:tc>
        <w:tc>
          <w:tcPr>
            <w:tcW w:type="dxa" w:w="1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Usado como nombre de usuario para login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apellido</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rol</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Enum: Técnico | Supervisor | Administrador</w:t>
            </w:r>
          </w:p>
        </w:tc>
        <w:tc>
          <w:tcPr>
            <w:tcW w:type="dxa" w:w="1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Determina permisos, ver sección 4</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contraseña_hash</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NUNCA almacenar en texto plano — hashear (bcrypt/argon2)</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activo</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c>
          <w:tcPr>
            <w:tcW w:type="dxa" w:w="1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Default true. Baja lógica en vez de borrado físico (ver 6.7)</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fecha_creación</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DateTime</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Automático</w:t>
            </w:r>
          </w:p>
        </w:tc>
      </w:tr>
    </w:tbl>
    <w:p>
      <w:pPr>
        <w:pBdr>
          <w:top w:val="single" w:color="D9A400" w:sz="4" w:space="4"/>
          <w:bottom w:val="single" w:color="D9A400" w:sz="4" w:space="4"/>
          <w:left w:val="single" w:color="D9A400" w:sz="4" w:space="4"/>
          <w:right w:val="single" w:color="D9A400" w:sz="4" w:space="4"/>
        </w:pBdr>
        <w:shd w:fill="FFF3D6" w:val="clear"/>
        <w:spacing w:after="200" w:before="100"/>
      </w:pPr>
      <w:r>
        <w:rPr>
          <w:b/>
          <w:bCs/>
          <w:color w:val="8A6300"/>
          <w:sz w:val="21"/>
          <w:szCs w:val="21"/>
        </w:rPr>
        <w:t xml:space="preserve">⚠ Unicidad de usuario: </w:t>
      </w:r>
      <w:r>
        <w:rPr>
          <w:color w:val="5A4600"/>
          <w:sz w:val="21"/>
          <w:szCs w:val="21"/>
        </w:rPr>
        <w:t xml:space="preserve">el relevamiento indica 'el usuario con el que se ingresa a la App es el nombre'. Si dos personas se llaman igual (ej. dos 'Alberto'), el login por sólo 'nombre' generaría colisión. Se recomienda: username interno = nombre + apellido concatenado (o un campo username autogenerado editable), manteniendo 'nombre' como el dato que ve el usuario final. Validar con el cliente.</w:t>
      </w:r>
    </w:p>
    <w:p>
      <w:pPr>
        <w:spacing w:after="120"/>
      </w:pPr>
      <w:r>
        <w:rPr>
          <w:rFonts w:ascii="Calibri" w:cs="Calibri" w:eastAsia="Calibri" w:hAnsi="Calibri"/>
          <w:color w:val="3A3A3A"/>
          <w:sz w:val="21"/>
          <w:szCs w:val="21"/>
        </w:rPr>
        <w:t xml:space="preserve">Registro semilla obligatorio (cuenta admin inicial, provista por el cliente en el relevamiento):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500"/>
      </w:tblGrid>
      <w:tr>
        <w:trPr>
          <w:tblHeader/>
        </w:trPr>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nombre</w:t>
            </w:r>
          </w:p>
        </w:tc>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apellido</w:t>
            </w:r>
          </w:p>
        </w:tc>
        <w:tc>
          <w:tcPr>
            <w:tcW w:type="dxa" w:w="3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w:t>
            </w:r>
          </w:p>
        </w:tc>
        <w:tc>
          <w:tcPr>
            <w:tcW w:type="dxa" w:w="25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contraseña</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Alberto</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Casas</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Administrador</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celestial</w:t>
            </w:r>
          </w:p>
        </w:tc>
      </w:tr>
    </w:tbl>
    <w:p>
      <w:pPr>
        <w:pBdr>
          <w:top w:val="single" w:color="D9A400" w:sz="4" w:space="4"/>
          <w:bottom w:val="single" w:color="D9A400" w:sz="4" w:space="4"/>
          <w:left w:val="single" w:color="D9A400" w:sz="4" w:space="4"/>
          <w:right w:val="single" w:color="D9A400" w:sz="4" w:space="4"/>
        </w:pBdr>
        <w:shd w:fill="FFF3D6" w:val="clear"/>
        <w:spacing w:after="200" w:before="100"/>
      </w:pPr>
      <w:r>
        <w:rPr>
          <w:b/>
          <w:bCs/>
          <w:color w:val="8A6300"/>
          <w:sz w:val="21"/>
          <w:szCs w:val="21"/>
        </w:rPr>
        <w:t xml:space="preserve">⚠ Contraseña por defecto: </w:t>
      </w:r>
      <w:r>
        <w:rPr>
          <w:color w:val="5A4600"/>
          <w:sz w:val="21"/>
          <w:szCs w:val="21"/>
        </w:rPr>
        <w:t xml:space="preserve">la contraseña 'celestial' está definida en texto plano en el documento fuente del cliente. Debe hashearse al insertarse en base y se recomienda forzar su cambio en el primer login por buena práctica de seguridad (a confirmar si el cliente lo requiere).</w:t>
      </w:r>
    </w:p>
    <w:p>
      <w:pPr>
        <w:pStyle w:val="Heading2"/>
        <w:spacing w:after="150" w:before="300"/>
      </w:pPr>
      <w:r>
        <w:rPr>
          <w:b/>
          <w:bCs/>
          <w:color w:val="4C7A3F"/>
        </w:rPr>
        <w:t xml:space="preserve">6.2 TipoMaquina (categoría — pantalla 'Máquina')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2600"/>
      </w:tblGrid>
      <w:tr>
        <w:trPr>
          <w:tblHeader/>
        </w:trPr>
        <w:tc>
          <w:tcPr>
            <w:tcW w:type="dxa" w:w="2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Campo</w:t>
            </w:r>
          </w:p>
        </w:tc>
        <w:tc>
          <w:tcPr>
            <w:tcW w:type="dxa" w:w="3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15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Obligatorio</w:t>
            </w:r>
          </w:p>
        </w:tc>
        <w:tc>
          <w:tcPr>
            <w:tcW w:type="dxa" w:w="26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UUID / autoincrement</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Clave primaria</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nombre</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w:t>
            </w:r>
          </w:p>
        </w:tc>
        <w:tc>
          <w:tcPr>
            <w:tcW w:type="dxa" w:w="1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Único. Ej: 'Tractores', 'Bordeadoras'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fecha_creación</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DateTime</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Automático</w:t>
            </w:r>
          </w:p>
        </w:tc>
      </w:tr>
    </w:tbl>
    <w:p>
      <w:pPr>
        <w:spacing w:after="120"/>
      </w:pPr>
      <w:r>
        <w:rPr>
          <w:rFonts w:ascii="Calibri" w:cs="Calibri" w:eastAsia="Calibri" w:hAnsi="Calibri"/>
          <w:color w:val="3A3A3A"/>
          <w:sz w:val="21"/>
          <w:szCs w:val="21"/>
        </w:rPr>
        <w:t xml:space="preserve">Datos de carga inicial sugeridos (según bosquejo del cliente):</w:t>
      </w:r>
    </w:p>
    <w:p>
      <w:pPr>
        <w:pStyle w:val="ListParagraph"/>
        <w:numPr>
          <w:ilvl w:val="0"/>
          <w:numId w:val="2"/>
        </w:numPr>
        <w:spacing w:after="60"/>
      </w:pPr>
      <w:r>
        <w:rPr>
          <w:rFonts w:ascii="Calibri" w:cs="Calibri" w:eastAsia="Calibri" w:hAnsi="Calibri"/>
          <w:color w:val="3A3A3A"/>
          <w:sz w:val="21"/>
          <w:szCs w:val="21"/>
        </w:rPr>
        <w:t xml:space="preserve">Tractores</w:t>
      </w:r>
    </w:p>
    <w:p>
      <w:pPr>
        <w:pStyle w:val="ListParagraph"/>
        <w:numPr>
          <w:ilvl w:val="0"/>
          <w:numId w:val="2"/>
        </w:numPr>
        <w:spacing w:after="60"/>
      </w:pPr>
      <w:r>
        <w:rPr>
          <w:rFonts w:ascii="Calibri" w:cs="Calibri" w:eastAsia="Calibri" w:hAnsi="Calibri"/>
          <w:color w:val="3A3A3A"/>
          <w:sz w:val="21"/>
          <w:szCs w:val="21"/>
        </w:rPr>
        <w:t xml:space="preserve">Bordeadoras</w:t>
      </w:r>
    </w:p>
    <w:p>
      <w:pPr>
        <w:pStyle w:val="ListParagraph"/>
        <w:numPr>
          <w:ilvl w:val="0"/>
          <w:numId w:val="2"/>
        </w:numPr>
        <w:spacing w:after="60"/>
      </w:pPr>
      <w:r>
        <w:rPr>
          <w:rFonts w:ascii="Calibri" w:cs="Calibri" w:eastAsia="Calibri" w:hAnsi="Calibri"/>
          <w:color w:val="3A3A3A"/>
          <w:sz w:val="21"/>
          <w:szCs w:val="21"/>
        </w:rPr>
        <w:t xml:space="preserve">Cuatro ruedas toritos</w:t>
      </w:r>
    </w:p>
    <w:p>
      <w:pPr>
        <w:pStyle w:val="ListParagraph"/>
        <w:numPr>
          <w:ilvl w:val="0"/>
          <w:numId w:val="2"/>
        </w:numPr>
        <w:spacing w:after="60"/>
      </w:pPr>
      <w:r>
        <w:rPr>
          <w:rFonts w:ascii="Calibri" w:cs="Calibri" w:eastAsia="Calibri" w:hAnsi="Calibri"/>
          <w:color w:val="3A3A3A"/>
          <w:sz w:val="21"/>
          <w:szCs w:val="21"/>
        </w:rPr>
        <w:t xml:space="preserve">Sopladora</w:t>
      </w:r>
    </w:p>
    <w:p>
      <w:pPr>
        <w:pStyle w:val="ListParagraph"/>
        <w:numPr>
          <w:ilvl w:val="0"/>
          <w:numId w:val="2"/>
        </w:numPr>
        <w:spacing w:after="60"/>
      </w:pPr>
      <w:r>
        <w:rPr>
          <w:rFonts w:ascii="Calibri" w:cs="Calibri" w:eastAsia="Calibri" w:hAnsi="Calibri"/>
          <w:color w:val="3A3A3A"/>
          <w:sz w:val="21"/>
          <w:szCs w:val="21"/>
        </w:rPr>
        <w:t xml:space="preserve">Moto cierra</w:t>
      </w:r>
    </w:p>
    <w:p>
      <w:pPr>
        <w:pStyle w:val="ListParagraph"/>
        <w:numPr>
          <w:ilvl w:val="0"/>
          <w:numId w:val="2"/>
        </w:numPr>
        <w:spacing w:after="60"/>
      </w:pPr>
      <w:r>
        <w:rPr>
          <w:rFonts w:ascii="Calibri" w:cs="Calibri" w:eastAsia="Calibri" w:hAnsi="Calibri"/>
          <w:color w:val="3A3A3A"/>
          <w:sz w:val="21"/>
          <w:szCs w:val="21"/>
        </w:rPr>
        <w:t xml:space="preserve">Corta Cetos</w:t>
      </w:r>
    </w:p>
    <w:p>
      <w:pPr>
        <w:pStyle w:val="Heading2"/>
        <w:spacing w:after="150" w:before="300"/>
      </w:pPr>
      <w:r>
        <w:rPr>
          <w:b/>
          <w:bCs/>
          <w:color w:val="4C7A3F"/>
        </w:rPr>
        <w:t xml:space="preserve">6.3 Form (plantilla de formulario) y Pregunta</w:t>
      </w:r>
    </w:p>
    <w:p>
      <w:pPr>
        <w:spacing w:after="120"/>
      </w:pPr>
      <w:r>
        <w:rPr>
          <w:rFonts w:ascii="Calibri" w:cs="Calibri" w:eastAsia="Calibri" w:hAnsi="Calibri"/>
          <w:color w:val="3A3A3A"/>
          <w:sz w:val="21"/>
          <w:szCs w:val="21"/>
        </w:rPr>
        <w:t xml:space="preserve">Un Form es la plantilla de preguntas asociada a un TipoMaquina. Relación 1 a 1: cada TipoMaquina tiene como máximo un Form activo (el nombre del Form se autogenera igual al nombre del TipoMaquina seleccionado, según el relevamiento).</w:t>
      </w:r>
    </w:p>
    <w:p>
      <w:pPr>
        <w:pBdr>
          <w:top w:val="single" w:color="D9A400" w:sz="4" w:space="4"/>
          <w:bottom w:val="single" w:color="D9A400" w:sz="4" w:space="4"/>
          <w:left w:val="single" w:color="D9A400" w:sz="4" w:space="4"/>
          <w:right w:val="single" w:color="D9A400" w:sz="4" w:space="4"/>
        </w:pBdr>
        <w:shd w:fill="FFF3D6" w:val="clear"/>
        <w:spacing w:after="200" w:before="100"/>
      </w:pPr>
      <w:r>
        <w:rPr>
          <w:b/>
          <w:bCs/>
          <w:color w:val="8A6300"/>
          <w:sz w:val="21"/>
          <w:szCs w:val="21"/>
        </w:rPr>
        <w:t xml:space="preserve">⚠ Relación Form–TipoMaquina: </w:t>
      </w:r>
      <w:r>
        <w:rPr>
          <w:color w:val="5A4600"/>
          <w:sz w:val="21"/>
          <w:szCs w:val="21"/>
        </w:rPr>
        <w:t xml:space="preserve">el documento no aclara si podría haber más de un Form por TipoMaquina. Se asume 1 a 1 porque el bosquejo muestra listas idénticas en las pantallas Máquina y Form. Si el cliente necesita múltiples plantillas por tipo de máquina en el futuro, este es el punto exacto del modelo a flexibilizar (agregar tabla intermedia).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Campo (Form)</w:t>
            </w:r>
          </w:p>
        </w:tc>
        <w:tc>
          <w:tcPr>
            <w:tcW w:type="dxa" w:w="3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41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UUID / autoincrement</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Clave primaria</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tipo_maquina_id</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FK → TipoMaquina</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Único (1 a 1)</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nombre</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 nombre del TipoMaquina (autogenerado, no editable manualmente)</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fecha_creación</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DateTime</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Automático</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Campo (Pregunta)</w:t>
            </w:r>
          </w:p>
        </w:tc>
        <w:tc>
          <w:tcPr>
            <w:tcW w:type="dxa" w:w="3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41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UUID / autoincrement</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Clave primaria</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form_id</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FK → Form</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texto</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El enunciado de la pregunta / campo a completar</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tipo_dato</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Enum: BOOLEAN | STRING | INT</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 = pregunta Sí/No. STRING/INT = campo a completar libremente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orden</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Integer</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Posición del paso dentro del formulario (1, 2, 3…) — define el orden secuencial del wizard</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obligatoria</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Default true. Ver regla de avance secuencial en sección 7.8</w:t>
            </w:r>
          </w:p>
        </w:tc>
      </w:tr>
    </w:tbl>
    <w:p>
      <w:pPr>
        <w:spacing w:after="120"/>
      </w:pPr>
      <w:r>
        <w:rPr>
          <w:rFonts w:ascii="Calibri" w:cs="Calibri" w:eastAsia="Calibri" w:hAnsi="Calibri"/>
          <w:color w:val="3A3A3A"/>
          <w:sz w:val="21"/>
          <w:szCs w:val="21"/>
        </w:rPr>
        <w:t xml:space="preserve">Ejemplo de preguntas cargadas por el cliente para 'Tractores' (fila = pregunta, tipo_dato BOOLEAN salvo la última):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2000"/>
      </w:tblGrid>
      <w:tr>
        <w:trPr>
          <w:tblHeader/>
        </w:trPr>
        <w:tc>
          <w:tcPr>
            <w:tcW w:type="dxa" w:w="1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orden</w:t>
            </w:r>
          </w:p>
        </w:tc>
        <w:tc>
          <w:tcPr>
            <w:tcW w:type="dxa" w:w="63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texto</w:t>
            </w:r>
          </w:p>
        </w:tc>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tipo_dato</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1</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¿Enciende correctamente?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2</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presión de neumáticos es correcta?</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3</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medida de aceite es correcta?</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4</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dirección funciona de manera correcta?</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5</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¿Ha verificado la altura de corte?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6</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¿Ha verificado el tanque de nafta?</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7</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limpieza de la máquina es correcta?</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8</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Cantidad de horas de uso hasta el momento</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INT</w:t>
            </w:r>
          </w:p>
        </w:tc>
      </w:tr>
    </w:tbl>
    <w:p>
      <w:pPr>
        <w:spacing w:after="120"/>
      </w:pPr>
      <w:r>
        <w:rPr>
          <w:rFonts w:ascii="Calibri" w:cs="Calibri" w:eastAsia="Calibri" w:hAnsi="Calibri"/>
          <w:color w:val="3A3A3A"/>
          <w:sz w:val="21"/>
          <w:szCs w:val="21"/>
        </w:rPr>
        <w:t xml:space="preserve">Ejemplos análogos para el resto de los tipos de máquina (Bordeadoras, Cuatro ruedas toritos, Sopladora, Moto cierra, Corta Cetos) están detallados en el Anexo (sección 17), extraídos 1 a 1 del bosquejo del cliente, y deben cargarse como datos semilla.</w:t>
      </w:r>
    </w:p>
    <w:p>
      <w:pPr>
        <w:pStyle w:val="Heading2"/>
        <w:spacing w:after="150" w:before="300"/>
      </w:pPr>
      <w:r>
        <w:rPr>
          <w:b/>
          <w:bCs/>
          <w:color w:val="4C7A3F"/>
        </w:rPr>
        <w:t xml:space="preserve">6.4 Equipo (máquina física / instancia)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700"/>
        <w:gridCol w:w="2600"/>
      </w:tblGrid>
      <w:tr>
        <w:trPr>
          <w:tblHeader/>
        </w:trPr>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Campo</w:t>
            </w:r>
          </w:p>
        </w:tc>
        <w:tc>
          <w:tcPr>
            <w:tcW w:type="dxa" w:w="3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17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Obligatorio</w:t>
            </w:r>
          </w:p>
        </w:tc>
        <w:tc>
          <w:tcPr>
            <w:tcW w:type="dxa" w:w="26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UUID / autoincrement</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Clave primaria</w:t>
            </w:r>
          </w:p>
        </w:tc>
      </w:tr>
      <w:tr>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nombre</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w:t>
            </w:r>
          </w:p>
        </w:tc>
        <w:tc>
          <w:tcPr>
            <w:tcW w:type="dxa" w:w="1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Ej: 'Tractor 740', 'Bordeadora 1'</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form_id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FK → Form</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Determina qué formulario se completa al escanear su QR</w:t>
            </w:r>
          </w:p>
        </w:tc>
      </w:tr>
      <w:tr>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qr_token</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 único</w:t>
            </w:r>
          </w:p>
        </w:tc>
        <w:tc>
          <w:tcPr>
            <w:tcW w:type="dxa" w:w="1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Token/slug único usado en la URL del QR. Autogenerado al crear el equipo</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activo</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Baja lógica</w:t>
            </w:r>
          </w:p>
        </w:tc>
      </w:tr>
      <w:tr>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fecha_creación</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DateTime</w:t>
            </w:r>
          </w:p>
        </w:tc>
        <w:tc>
          <w:tcPr>
            <w:tcW w:type="dxa" w:w="1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Automático</w:t>
            </w:r>
          </w:p>
        </w:tc>
      </w:tr>
    </w:tbl>
    <w:p>
      <w:pPr>
        <w:spacing w:after="120"/>
      </w:pPr>
      <w:r>
        <w:rPr>
          <w:rFonts w:ascii="Calibri" w:cs="Calibri" w:eastAsia="Calibri" w:hAnsi="Calibri"/>
          <w:color w:val="3A3A3A"/>
          <w:sz w:val="21"/>
          <w:szCs w:val="21"/>
        </w:rPr>
        <w:t xml:space="preserve">Datos de carga inicial (según bosquejo del cliente), agrupados por TipoMaquina: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TipoMaquina</w:t>
            </w:r>
          </w:p>
        </w:tc>
        <w:tc>
          <w:tcPr>
            <w:tcW w:type="dxa" w:w="65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Equipos (instancias)</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Tractores</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Tractor 740, Tractor 750, Tractor 350, Tractor H</w:t>
            </w:r>
          </w:p>
        </w:tc>
      </w:tr>
      <w:tr>
        <w:tc>
          <w:tcPr>
            <w:tcW w:type="dxa" w:w="3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Bordeadoras</w:t>
            </w:r>
          </w:p>
        </w:tc>
        <w:tc>
          <w:tcPr>
            <w:tcW w:type="dxa" w:w="6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Bordeadora 1, Bordeadora 2, Bordeadora 3, Bordeadora 4, Bordeadora 5</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Cuatro ruedas toritos</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Toro 1, Toro 2, Toro 3</w:t>
            </w:r>
          </w:p>
        </w:tc>
      </w:tr>
      <w:tr>
        <w:tc>
          <w:tcPr>
            <w:tcW w:type="dxa" w:w="3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Sopladora</w:t>
            </w:r>
          </w:p>
        </w:tc>
        <w:tc>
          <w:tcPr>
            <w:tcW w:type="dxa" w:w="6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Sopladora 1, Sopladora 2, Sopladora 3, Sopladora 4, Sopladora 5, Sopladora 6</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Moto cierra</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Motocierra 1, Motocierra 2, Motocierra 3</w:t>
            </w:r>
          </w:p>
        </w:tc>
      </w:tr>
      <w:tr>
        <w:tc>
          <w:tcPr>
            <w:tcW w:type="dxa" w:w="3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Corta Cetos</w:t>
            </w:r>
          </w:p>
        </w:tc>
        <w:tc>
          <w:tcPr>
            <w:tcW w:type="dxa" w:w="6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Corta cetos 1, Corta cetos 2, Corta cetos 3</w:t>
            </w:r>
          </w:p>
        </w:tc>
      </w:tr>
    </w:tbl>
    <w:p>
      <w:pPr>
        <w:pStyle w:val="Heading2"/>
        <w:spacing w:after="150" w:before="300"/>
      </w:pPr>
      <w:r>
        <w:rPr>
          <w:b/>
          <w:bCs/>
          <w:color w:val="4C7A3F"/>
        </w:rPr>
        <w:t xml:space="preserve">6.5 Registro (envío de un relevamiento completado)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700"/>
        <w:gridCol w:w="2600"/>
      </w:tblGrid>
      <w:tr>
        <w:trPr>
          <w:tblHeader/>
        </w:trPr>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Campo</w:t>
            </w:r>
          </w:p>
        </w:tc>
        <w:tc>
          <w:tcPr>
            <w:tcW w:type="dxa" w:w="3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17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Obligatorio</w:t>
            </w:r>
          </w:p>
        </w:tc>
        <w:tc>
          <w:tcPr>
            <w:tcW w:type="dxa" w:w="26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UUID / autoincrement</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Clave primaria</w:t>
            </w:r>
          </w:p>
        </w:tc>
      </w:tr>
      <w:tr>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equipo_id</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FK → Equipo</w:t>
            </w:r>
          </w:p>
        </w:tc>
        <w:tc>
          <w:tcPr>
            <w:tcW w:type="dxa" w:w="1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personal_id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FK → Personal</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Usuario logueado que completó el formulario</w:t>
            </w:r>
          </w:p>
        </w:tc>
      </w:tr>
      <w:tr>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fecha_hora</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DateTime</w:t>
            </w:r>
          </w:p>
        </w:tc>
        <w:tc>
          <w:tcPr>
            <w:tcW w:type="dxa" w:w="1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Sí</w:t>
            </w:r>
          </w:p>
        </w:tc>
        <w:tc>
          <w:tcPr>
            <w:tcW w:type="dxa" w:w="2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Automático al momento de guardar. Formato de visualización: DD/MM/AAAA HH:MM:SS (Nota 1 del cliente)</w:t>
            </w:r>
          </w:p>
        </w:tc>
      </w:tr>
    </w:tbl>
    <w:p>
      <w:pPr>
        <w:pStyle w:val="Heading2"/>
        <w:spacing w:after="150" w:before="300"/>
      </w:pPr>
      <w:r>
        <w:rPr>
          <w:b/>
          <w:bCs/>
          <w:color w:val="4C7A3F"/>
        </w:rPr>
        <w:t xml:space="preserve">6.6 Respuesta (detalle del registro, una por pregunta)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Campo</w:t>
            </w:r>
          </w:p>
        </w:tc>
        <w:tc>
          <w:tcPr>
            <w:tcW w:type="dxa" w:w="3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41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UUID / autoincrement</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Clave primaria</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registro_id</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FK → Registro</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pregunta_id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FK → Pregunta</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valor_boolean</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 (nullable)</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Se usa si Pregunta.tipo_dato = BOOLEAN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valor_texto</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 (nullable)</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Se usa si Pregunta.tipo_dato = STRING</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valor_numero</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Integer (nullable)</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Se usa si Pregunta.tipo_dato = INT</w:t>
            </w:r>
          </w:p>
        </w:tc>
      </w:tr>
    </w:tbl>
    <w:p>
      <w:pPr>
        <w:pStyle w:val="Heading2"/>
        <w:spacing w:after="150" w:before="300"/>
      </w:pPr>
      <w:r>
        <w:rPr>
          <w:b/>
          <w:bCs/>
          <w:color w:val="4C7A3F"/>
        </w:rPr>
        <w:t xml:space="preserve">6.7 ImagenAdjunta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Campo</w:t>
            </w:r>
          </w:p>
        </w:tc>
        <w:tc>
          <w:tcPr>
            <w:tcW w:type="dxa" w:w="3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41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UUID / autoincrement</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Clave primaria</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registro_id</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FK → Registro</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imagen queda asociada al relevamiento completo</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url</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Ubicación del archivo (storage / bucket)</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origen</w:t>
            </w:r>
          </w:p>
        </w:tc>
        <w:tc>
          <w:tcPr>
            <w:tcW w:type="dxa" w:w="3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Enum: GALERÍA | CÁMARA</w:t>
            </w:r>
          </w:p>
        </w:tc>
        <w:tc>
          <w:tcPr>
            <w:tcW w:type="dxa" w:w="4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Informativo, no bloqueante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fecha_carga</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DateTime</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Automático</w:t>
            </w:r>
          </w:p>
        </w:tc>
      </w:tr>
    </w:tbl>
    <w:p>
      <w:pPr>
        <w:pBdr>
          <w:top w:val="single" w:color="D9A400" w:sz="4" w:space="4"/>
          <w:bottom w:val="single" w:color="D9A400" w:sz="4" w:space="4"/>
          <w:left w:val="single" w:color="D9A400" w:sz="4" w:space="4"/>
          <w:right w:val="single" w:color="D9A400" w:sz="4" w:space="4"/>
        </w:pBdr>
        <w:shd w:fill="FFF3D6" w:val="clear"/>
        <w:spacing w:after="200" w:before="100"/>
      </w:pPr>
      <w:r>
        <w:rPr>
          <w:b/>
          <w:bCs/>
          <w:color w:val="8A6300"/>
          <w:sz w:val="21"/>
          <w:szCs w:val="21"/>
        </w:rPr>
        <w:t xml:space="preserve">⚠ Granularidad de imágenes: </w:t>
      </w:r>
      <w:r>
        <w:rPr>
          <w:color w:val="5A4600"/>
          <w:sz w:val="21"/>
          <w:szCs w:val="21"/>
        </w:rPr>
        <w:t xml:space="preserve">el relevamiento dice 'cada Form debe tener habilitada la posibilidad de adjuntar imágenes' sin precisar si es una imagen general del relevamiento o una por cada pregunta/paso. Se especifica como adjunto general del Registro (no por Pregunta), con posibilidad de adjuntar más de una imagen, disponible en cualquier paso del formulario paso a paso. Confirmar con cliente si necesitan asociar imágenes a una pregunta puntual.</w:t>
      </w:r>
    </w:p>
    <w:p>
      <w:pPr>
        <w:spacing w:after="120"/>
      </w:pPr>
      <w:r>
        <w:rPr>
          <w:rFonts w:ascii="Calibri" w:cs="Calibri" w:eastAsia="Calibri" w:hAnsi="Calibri"/>
          <w:color w:val="3A3A3A"/>
          <w:sz w:val="21"/>
          <w:szCs w:val="21"/>
        </w:rPr>
        <w:t xml:space="preserve">Baja lógica: Personal, TipoMaquina y Equipo usan borrado lógico (campo 'activo') en vez de eliminación física de la fila, para no romper el historial de Reportes ya generado cuando se elimina un Equipo o un Personal (Nota: el relevamiento pide poder 'Eliminar el equipo y/o el form' desde la pantalla Equipo — ver 7.5 — por lo que el Registro histórico debe seguir mostrando el nombre aunque el Equipo original se haya dado de baja).</w:t>
      </w:r>
    </w:p>
    <w:p>
      <w:r>
        <w:br w:type="page"/>
      </w:r>
    </w:p>
    <w:p>
      <w:pPr>
        <w:pStyle w:val="Heading1"/>
        <w:pBdr>
          <w:bottom w:val="single" w:color="2F5233" w:sz="12" w:space="4"/>
        </w:pBdr>
        <w:spacing w:after="200" w:before="400"/>
      </w:pPr>
      <w:r>
        <w:rPr>
          <w:b/>
          <w:bCs/>
          <w:color w:val="2F5233"/>
        </w:rPr>
        <w:t xml:space="preserve">7. Especificación detallada por pantalla</w:t>
      </w:r>
    </w:p>
    <w:p>
      <w:pPr>
        <w:pStyle w:val="Heading2"/>
        <w:spacing w:after="150" w:before="300"/>
      </w:pPr>
      <w:r>
        <w:rPr>
          <w:b/>
          <w:bCs/>
          <w:color w:val="4C7A3F"/>
        </w:rPr>
        <w:t xml:space="preserve">7.1 Login</w:t>
      </w:r>
    </w:p>
    <w:p>
      <w:pPr>
        <w:spacing w:after="120"/>
      </w:pPr>
      <w:r>
        <w:rPr>
          <w:rFonts w:ascii="Calibri" w:cs="Calibri" w:eastAsia="Calibri" w:hAnsi="Calibri"/>
          <w:color w:val="3A3A3A"/>
          <w:sz w:val="21"/>
          <w:szCs w:val="21"/>
        </w:rPr>
        <w:t xml:space="preserve">Componentes:</w:t>
      </w:r>
    </w:p>
    <w:p>
      <w:pPr>
        <w:pStyle w:val="ListParagraph"/>
        <w:numPr>
          <w:ilvl w:val="0"/>
          <w:numId w:val="2"/>
        </w:numPr>
        <w:spacing w:after="60"/>
      </w:pPr>
      <w:r>
        <w:rPr>
          <w:rFonts w:ascii="Calibri" w:cs="Calibri" w:eastAsia="Calibri" w:hAnsi="Calibri"/>
          <w:color w:val="3A3A3A"/>
          <w:sz w:val="21"/>
          <w:szCs w:val="21"/>
        </w:rPr>
        <w:t xml:space="preserve">Logo / marca (ver sección 2.1) centrado o superior.</w:t>
      </w:r>
    </w:p>
    <w:p>
      <w:pPr>
        <w:pStyle w:val="ListParagraph"/>
        <w:numPr>
          <w:ilvl w:val="0"/>
          <w:numId w:val="2"/>
        </w:numPr>
        <w:spacing w:after="60"/>
      </w:pPr>
      <w:r>
        <w:rPr>
          <w:rFonts w:ascii="Calibri" w:cs="Calibri" w:eastAsia="Calibri" w:hAnsi="Calibri"/>
          <w:color w:val="3A3A3A"/>
          <w:sz w:val="21"/>
          <w:szCs w:val="21"/>
        </w:rPr>
        <w:t xml:space="preserve">Campo 'Usuario' (texto).</w:t>
      </w:r>
    </w:p>
    <w:p>
      <w:pPr>
        <w:pStyle w:val="ListParagraph"/>
        <w:numPr>
          <w:ilvl w:val="0"/>
          <w:numId w:val="2"/>
        </w:numPr>
        <w:spacing w:after="60"/>
      </w:pPr>
      <w:r>
        <w:rPr>
          <w:rFonts w:ascii="Calibri" w:cs="Calibri" w:eastAsia="Calibri" w:hAnsi="Calibri"/>
          <w:color w:val="3A3A3A"/>
          <w:sz w:val="21"/>
          <w:szCs w:val="21"/>
        </w:rPr>
        <w:t xml:space="preserve">Campo 'Contraseña' (texto oculto, con opción de mostrar/ocultar).</w:t>
      </w:r>
    </w:p>
    <w:p>
      <w:pPr>
        <w:pStyle w:val="ListParagraph"/>
        <w:numPr>
          <w:ilvl w:val="0"/>
          <w:numId w:val="2"/>
        </w:numPr>
        <w:spacing w:after="60"/>
      </w:pPr>
      <w:r>
        <w:rPr>
          <w:rFonts w:ascii="Calibri" w:cs="Calibri" w:eastAsia="Calibri" w:hAnsi="Calibri"/>
          <w:color w:val="3A3A3A"/>
          <w:sz w:val="21"/>
          <w:szCs w:val="21"/>
        </w:rPr>
        <w:t xml:space="preserve">Botón 'Ingresar'.</w:t>
      </w:r>
    </w:p>
    <w:p>
      <w:pPr>
        <w:spacing w:after="120"/>
      </w:pPr>
      <w:r>
        <w:rPr>
          <w:rFonts w:ascii="Calibri" w:cs="Calibri" w:eastAsia="Calibri" w:hAnsi="Calibri"/>
          <w:color w:val="3A3A3A"/>
          <w:sz w:val="21"/>
          <w:szCs w:val="21"/>
        </w:rPr>
        <w:t xml:space="preserve">Reglas:</w:t>
      </w:r>
    </w:p>
    <w:p>
      <w:pPr>
        <w:pStyle w:val="ListParagraph"/>
        <w:numPr>
          <w:ilvl w:val="0"/>
          <w:numId w:val="3"/>
        </w:numPr>
        <w:spacing w:after="60"/>
      </w:pPr>
      <w:r>
        <w:rPr>
          <w:rFonts w:ascii="Calibri" w:cs="Calibri" w:eastAsia="Calibri" w:hAnsi="Calibri"/>
          <w:color w:val="3A3A3A"/>
          <w:sz w:val="21"/>
          <w:szCs w:val="21"/>
        </w:rPr>
        <w:t xml:space="preserve">Si las credenciales son inválidas, mostrar mensaje de error inline (no genérico de sistema) sin especificar cuál de los dos campos falló, por seguridad.</w:t>
      </w:r>
    </w:p>
    <w:p>
      <w:pPr>
        <w:pStyle w:val="ListParagraph"/>
        <w:numPr>
          <w:ilvl w:val="0"/>
          <w:numId w:val="3"/>
        </w:numPr>
        <w:spacing w:after="60"/>
      </w:pPr>
      <w:r>
        <w:rPr>
          <w:rFonts w:ascii="Calibri" w:cs="Calibri" w:eastAsia="Calibri" w:hAnsi="Calibri"/>
          <w:color w:val="3A3A3A"/>
          <w:sz w:val="21"/>
          <w:szCs w:val="21"/>
        </w:rPr>
        <w:t xml:space="preserve">Si el usuario llegó a esta pantalla desde un link de QR (ver 7.8), al loguearse exitosamente debe redirigir automáticamente al formulario del Equipo escaneado, no al dashboard.</w:t>
      </w:r>
    </w:p>
    <w:p>
      <w:pPr>
        <w:pStyle w:val="ListParagraph"/>
        <w:numPr>
          <w:ilvl w:val="0"/>
          <w:numId w:val="3"/>
        </w:numPr>
        <w:spacing w:after="60"/>
      </w:pPr>
      <w:r>
        <w:rPr>
          <w:rFonts w:ascii="Calibri" w:cs="Calibri" w:eastAsia="Calibri" w:hAnsi="Calibri"/>
          <w:color w:val="3A3A3A"/>
          <w:sz w:val="21"/>
          <w:szCs w:val="21"/>
        </w:rPr>
        <w:t xml:space="preserve">Si el usuario llega sin contexto de QR y su rol es Técnico, tras loguearse debe ver una pantalla de instrucción ('Escaneá el QR de la máquina para comenzar') — nunca el dashboard Inicio ni el menú lateral.</w:t>
      </w:r>
    </w:p>
    <w:p>
      <w:pPr>
        <w:pStyle w:val="ListParagraph"/>
        <w:numPr>
          <w:ilvl w:val="0"/>
          <w:numId w:val="3"/>
        </w:numPr>
        <w:spacing w:after="60"/>
      </w:pPr>
      <w:r>
        <w:rPr>
          <w:rFonts w:ascii="Calibri" w:cs="Calibri" w:eastAsia="Calibri" w:hAnsi="Calibri"/>
          <w:color w:val="3A3A3A"/>
          <w:sz w:val="21"/>
          <w:szCs w:val="21"/>
        </w:rPr>
        <w:t xml:space="preserve">Sesión: mantener sesión activa mediante token (ej. JWT) con expiración razonable (sugerido 8-12 horas), salvo el cierre automático post-envío de formulario (ver 7.8).</w:t>
      </w:r>
    </w:p>
    <w:p>
      <w:pPr>
        <w:pStyle w:val="Heading2"/>
        <w:spacing w:after="150" w:before="300"/>
      </w:pPr>
      <w:r>
        <w:rPr>
          <w:b/>
          <w:bCs/>
          <w:color w:val="4C7A3F"/>
        </w:rPr>
        <w:t xml:space="preserve">7.2 Inicio (dashboard)</w:t>
      </w:r>
    </w:p>
    <w:p>
      <w:pPr>
        <w:spacing w:after="120"/>
      </w:pPr>
      <w:r>
        <w:rPr>
          <w:rFonts w:ascii="Calibri" w:cs="Calibri" w:eastAsia="Calibri" w:hAnsi="Calibri"/>
          <w:color w:val="3A3A3A"/>
          <w:sz w:val="21"/>
          <w:szCs w:val="21"/>
        </w:rPr>
        <w:t xml:space="preserve">Solo accesible por Supervisor y Administrador. Componentes:</w:t>
      </w:r>
    </w:p>
    <w:p>
      <w:pPr>
        <w:pStyle w:val="ListParagraph"/>
        <w:numPr>
          <w:ilvl w:val="0"/>
          <w:numId w:val="2"/>
        </w:numPr>
        <w:spacing w:after="60"/>
      </w:pPr>
      <w:r>
        <w:rPr>
          <w:rFonts w:ascii="Calibri" w:cs="Calibri" w:eastAsia="Calibri" w:hAnsi="Calibri"/>
          <w:color w:val="3A3A3A"/>
          <w:sz w:val="21"/>
          <w:szCs w:val="21"/>
        </w:rPr>
        <w:t xml:space="preserve">Header: logo (izq.), nombre del usuario logueado + rol (der.).</w:t>
      </w:r>
    </w:p>
    <w:p>
      <w:pPr>
        <w:pStyle w:val="ListParagraph"/>
        <w:numPr>
          <w:ilvl w:val="0"/>
          <w:numId w:val="2"/>
        </w:numPr>
        <w:spacing w:after="60"/>
      </w:pPr>
      <w:r>
        <w:rPr>
          <w:rFonts w:ascii="Calibri" w:cs="Calibri" w:eastAsia="Calibri" w:hAnsi="Calibri"/>
          <w:color w:val="3A3A3A"/>
          <w:sz w:val="21"/>
          <w:szCs w:val="21"/>
        </w:rPr>
        <w:t xml:space="preserve">Menú lateral hamburguesa (ver 5.1), colapsable en mobile.</w:t>
      </w:r>
    </w:p>
    <w:p>
      <w:pPr>
        <w:pStyle w:val="ListParagraph"/>
        <w:numPr>
          <w:ilvl w:val="0"/>
          <w:numId w:val="2"/>
        </w:numPr>
        <w:spacing w:after="60"/>
      </w:pPr>
      <w:r>
        <w:rPr>
          <w:rFonts w:ascii="Calibri" w:cs="Calibri" w:eastAsia="Calibri" w:hAnsi="Calibri"/>
          <w:color w:val="3A3A3A"/>
          <w:sz w:val="21"/>
          <w:szCs w:val="21"/>
        </w:rPr>
        <w:t xml:space="preserve">Grilla de Cards, una por módulo: Máquina, Form, Equipo, Personal, Reportes. Cada card: ícono representativo + nombre del módulo + al click navega a esa pantalla.</w:t>
      </w:r>
    </w:p>
    <w:p>
      <w:pPr>
        <w:spacing w:after="120"/>
      </w:pPr>
      <w:r>
        <w:rPr>
          <w:rFonts w:ascii="Calibri" w:cs="Calibri" w:eastAsia="Calibri" w:hAnsi="Calibri"/>
          <w:color w:val="3A3A3A"/>
          <w:sz w:val="21"/>
          <w:szCs w:val="21"/>
        </w:rPr>
        <w:t xml:space="preserve">Responsive: en mobile, las cards se apilan en 1 columna; en tablet, 2 columnas; en desktop, 3 o más (ver sección 12).</w:t>
      </w:r>
    </w:p>
    <w:p>
      <w:pPr>
        <w:pStyle w:val="Heading2"/>
        <w:spacing w:after="150" w:before="300"/>
      </w:pPr>
      <w:r>
        <w:rPr>
          <w:b/>
          <w:bCs/>
          <w:color w:val="4C7A3F"/>
        </w:rPr>
        <w:t xml:space="preserve">7.3 Máquina (ABM de tipos de máquina)</w:t>
      </w:r>
    </w:p>
    <w:p>
      <w:pPr>
        <w:spacing w:after="120"/>
      </w:pPr>
      <w:r>
        <w:rPr>
          <w:rFonts w:ascii="Calibri" w:cs="Calibri" w:eastAsia="Calibri" w:hAnsi="Calibri"/>
          <w:color w:val="3A3A3A"/>
          <w:sz w:val="21"/>
          <w:szCs w:val="21"/>
        </w:rPr>
        <w:t xml:space="preserve">Layout (según bosquejo): sidebar + botón '← Volver' + barra 'Buscar…' + botón 'Crear +' alineado a la derecha + tabla de resultados.</w:t>
      </w:r>
    </w:p>
    <w:p>
      <w:pPr>
        <w:spacing w:after="120"/>
      </w:pPr>
      <w:r>
        <w:rPr>
          <w:rFonts w:ascii="Calibri" w:cs="Calibri" w:eastAsia="Calibri" w:hAnsi="Calibri"/>
          <w:color w:val="3A3A3A"/>
          <w:sz w:val="21"/>
          <w:szCs w:val="21"/>
        </w:rPr>
        <w:t xml:space="preserve">Tabla — columnas: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Columna</w:t>
            </w:r>
          </w:p>
        </w:tc>
        <w:tc>
          <w:tcPr>
            <w:tcW w:type="dxa" w:w="65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Contenido</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Nombre</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Nombre del tipo de máquina</w:t>
            </w:r>
          </w:p>
        </w:tc>
      </w:tr>
      <w:tr>
        <w:tc>
          <w:tcPr>
            <w:tcW w:type="dxa" w:w="3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Acciones</w:t>
            </w:r>
          </w:p>
        </w:tc>
        <w:tc>
          <w:tcPr>
            <w:tcW w:type="dxa" w:w="6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Botones Editar / Eliminar</w:t>
            </w:r>
          </w:p>
        </w:tc>
      </w:tr>
    </w:tbl>
    <w:p>
      <w:pPr>
        <w:spacing w:after="120"/>
      </w:pPr>
      <w:r>
        <w:rPr>
          <w:rFonts w:ascii="Calibri" w:cs="Calibri" w:eastAsia="Calibri" w:hAnsi="Calibri"/>
          <w:color w:val="3A3A3A"/>
          <w:sz w:val="21"/>
          <w:szCs w:val="21"/>
        </w:rPr>
        <w:t xml:space="preserve">Reglas:</w:t>
      </w:r>
    </w:p>
    <w:p>
      <w:pPr>
        <w:pStyle w:val="ListParagraph"/>
        <w:numPr>
          <w:ilvl w:val="0"/>
          <w:numId w:val="3"/>
        </w:numPr>
        <w:spacing w:after="60"/>
      </w:pPr>
      <w:r>
        <w:rPr>
          <w:rFonts w:ascii="Calibri" w:cs="Calibri" w:eastAsia="Calibri" w:hAnsi="Calibri"/>
          <w:color w:val="3A3A3A"/>
          <w:sz w:val="21"/>
          <w:szCs w:val="21"/>
        </w:rPr>
        <w:t xml:space="preserve">'Crear +' abre un formulario (modal o página) con un único campo: Nombre (String, obligatorio, único).</w:t>
      </w:r>
    </w:p>
    <w:p>
      <w:pPr>
        <w:pStyle w:val="ListParagraph"/>
        <w:numPr>
          <w:ilvl w:val="0"/>
          <w:numId w:val="3"/>
        </w:numPr>
        <w:spacing w:after="60"/>
      </w:pPr>
      <w:r>
        <w:rPr>
          <w:rFonts w:ascii="Calibri" w:cs="Calibri" w:eastAsia="Calibri" w:hAnsi="Calibri"/>
          <w:color w:val="3A3A3A"/>
          <w:sz w:val="21"/>
          <w:szCs w:val="21"/>
        </w:rPr>
        <w:t xml:space="preserve">'Editar' permite modificar el nombre. Si ese TipoMaquina ya tiene un Form asociado, el nombre del Form debe actualizarse en cascada (ver 6.3).</w:t>
      </w:r>
    </w:p>
    <w:p>
      <w:pPr>
        <w:pStyle w:val="ListParagraph"/>
        <w:numPr>
          <w:ilvl w:val="0"/>
          <w:numId w:val="3"/>
        </w:numPr>
        <w:spacing w:after="60"/>
      </w:pPr>
      <w:r>
        <w:rPr>
          <w:rFonts w:ascii="Calibri" w:cs="Calibri" w:eastAsia="Calibri" w:hAnsi="Calibri"/>
          <w:color w:val="3A3A3A"/>
          <w:sz w:val="21"/>
          <w:szCs w:val="21"/>
        </w:rPr>
        <w:t xml:space="preserve">'Eliminar' debe advertir si existen Equipos o Registros asociados (directa o indirectamente vía el Form) y, de continuar, aplicar baja lógica, no borrado físico (ver 6.7).</w:t>
      </w:r>
    </w:p>
    <w:p>
      <w:pPr>
        <w:pStyle w:val="ListParagraph"/>
        <w:numPr>
          <w:ilvl w:val="0"/>
          <w:numId w:val="3"/>
        </w:numPr>
        <w:spacing w:after="60"/>
      </w:pPr>
      <w:r>
        <w:rPr>
          <w:rFonts w:ascii="Calibri" w:cs="Calibri" w:eastAsia="Calibri" w:hAnsi="Calibri"/>
          <w:color w:val="3A3A3A"/>
          <w:sz w:val="21"/>
          <w:szCs w:val="21"/>
        </w:rPr>
        <w:t xml:space="preserve">Buscador: filtra la tabla por nombre. Dispara la búsqueda al presionar la lupa o al presionar Enter (no busca en cada tecla, según especificación del cliente).</w:t>
      </w:r>
    </w:p>
    <w:p>
      <w:pPr>
        <w:pStyle w:val="Heading2"/>
        <w:spacing w:after="150" w:before="300"/>
      </w:pPr>
      <w:r>
        <w:rPr>
          <w:b/>
          <w:bCs/>
          <w:color w:val="4C7A3F"/>
        </w:rPr>
        <w:t xml:space="preserve">7.4 Form (ABM de plantillas de formulario)</w:t>
      </w:r>
    </w:p>
    <w:p>
      <w:pPr>
        <w:spacing w:after="120"/>
      </w:pPr>
      <w:r>
        <w:rPr>
          <w:rFonts w:ascii="Calibri" w:cs="Calibri" w:eastAsia="Calibri" w:hAnsi="Calibri"/>
          <w:color w:val="3A3A3A"/>
          <w:sz w:val="21"/>
          <w:szCs w:val="21"/>
        </w:rPr>
        <w:t xml:space="preserve">Mismo layout base que Máquina (sidebar, Volver, Buscar, Crear +, tabla).</w:t>
      </w:r>
    </w:p>
    <w:p>
      <w:pPr>
        <w:spacing w:after="120"/>
      </w:pPr>
      <w:r>
        <w:rPr>
          <w:rFonts w:ascii="Calibri" w:cs="Calibri" w:eastAsia="Calibri" w:hAnsi="Calibri"/>
          <w:color w:val="3A3A3A"/>
          <w:sz w:val="21"/>
          <w:szCs w:val="21"/>
        </w:rPr>
        <w:t xml:space="preserve">Tabla — columnas: Nombre (= nombre del TipoMaquina seleccionado) | Acciones (Editar, Eliminar).</w:t>
      </w:r>
    </w:p>
    <w:p>
      <w:pPr>
        <w:spacing w:after="120"/>
      </w:pPr>
      <w:r>
        <w:rPr>
          <w:rFonts w:ascii="Calibri" w:cs="Calibri" w:eastAsia="Calibri" w:hAnsi="Calibri"/>
          <w:color w:val="3A3A3A"/>
          <w:sz w:val="21"/>
          <w:szCs w:val="21"/>
        </w:rPr>
        <w:t xml:space="preserve">Formulario de creación/edición de un Form:</w:t>
      </w:r>
    </w:p>
    <w:p>
      <w:pPr>
        <w:pStyle w:val="ListParagraph"/>
        <w:numPr>
          <w:ilvl w:val="0"/>
          <w:numId w:val="3"/>
        </w:numPr>
        <w:spacing w:after="60"/>
      </w:pPr>
      <w:r>
        <w:rPr>
          <w:rFonts w:ascii="Calibri" w:cs="Calibri" w:eastAsia="Calibri" w:hAnsi="Calibri"/>
          <w:color w:val="3A3A3A"/>
          <w:sz w:val="21"/>
          <w:szCs w:val="21"/>
        </w:rPr>
        <w:t xml:space="preserve">Selector de 'Tipo de máquina' (dropdown con los TipoMaquina existentes, sección 6.2). El nombre del Form se autocompleta y no es editable manualmente — cambia solo si se reasigna el tipo de máquina.</w:t>
      </w:r>
    </w:p>
    <w:p>
      <w:pPr>
        <w:pStyle w:val="ListParagraph"/>
        <w:numPr>
          <w:ilvl w:val="0"/>
          <w:numId w:val="3"/>
        </w:numPr>
        <w:spacing w:after="60"/>
      </w:pPr>
      <w:r>
        <w:rPr>
          <w:rFonts w:ascii="Calibri" w:cs="Calibri" w:eastAsia="Calibri" w:hAnsi="Calibri"/>
          <w:color w:val="3A3A3A"/>
          <w:sz w:val="21"/>
          <w:szCs w:val="21"/>
        </w:rPr>
        <w:t xml:space="preserve">Listado de preguntas, cada una editable con: (a) texto de la pregunta/campo, (b) tipo: Sí/No (BOOLEAN) o Campo a completar (STRING o INT, elegible), (c) controles para reordenar (subir/bajar o drag &amp; drop) que actualizan el campo 'orden', (d) botón eliminar pregunta.</w:t>
      </w:r>
    </w:p>
    <w:p>
      <w:pPr>
        <w:pStyle w:val="ListParagraph"/>
        <w:numPr>
          <w:ilvl w:val="0"/>
          <w:numId w:val="3"/>
        </w:numPr>
        <w:spacing w:after="60"/>
      </w:pPr>
      <w:r>
        <w:rPr>
          <w:rFonts w:ascii="Calibri" w:cs="Calibri" w:eastAsia="Calibri" w:hAnsi="Calibri"/>
          <w:color w:val="3A3A3A"/>
          <w:sz w:val="21"/>
          <w:szCs w:val="21"/>
        </w:rPr>
        <w:t xml:space="preserve">Botón '+ Agregar pregunta' al final de la lista.</w:t>
      </w:r>
    </w:p>
    <w:p>
      <w:pPr>
        <w:pStyle w:val="ListParagraph"/>
        <w:numPr>
          <w:ilvl w:val="0"/>
          <w:numId w:val="3"/>
        </w:numPr>
        <w:spacing w:after="60"/>
      </w:pPr>
      <w:r>
        <w:rPr>
          <w:rFonts w:ascii="Calibri" w:cs="Calibri" w:eastAsia="Calibri" w:hAnsi="Calibri"/>
          <w:color w:val="3A3A3A"/>
          <w:sz w:val="21"/>
          <w:szCs w:val="21"/>
        </w:rPr>
        <w:t xml:space="preserve">El orden en que se guardan las preguntas define el orden de los pasos en el formulario de carga vía QR (sección 7.8) — es crítico mantenerlo consistente.</w:t>
      </w:r>
    </w:p>
    <w:p>
      <w:pPr>
        <w:pStyle w:val="ListParagraph"/>
        <w:numPr>
          <w:ilvl w:val="0"/>
          <w:numId w:val="3"/>
        </w:numPr>
        <w:spacing w:after="60"/>
      </w:pPr>
      <w:r>
        <w:rPr>
          <w:rFonts w:ascii="Calibri" w:cs="Calibri" w:eastAsia="Calibri" w:hAnsi="Calibri"/>
          <w:color w:val="3A3A3A"/>
          <w:sz w:val="21"/>
          <w:szCs w:val="21"/>
        </w:rPr>
        <w:t xml:space="preserve">Eliminar un Form no elimina los Registros históricos ya generados con esa plantilla (las Respuestas siguen ligadas a las Preguntas ya guardadas, aunque el Form se dé de baja).</w:t>
      </w:r>
    </w:p>
    <w:p>
      <w:pPr>
        <w:pStyle w:val="Heading2"/>
        <w:spacing w:after="150" w:before="300"/>
      </w:pPr>
      <w:r>
        <w:rPr>
          <w:b/>
          <w:bCs/>
          <w:color w:val="4C7A3F"/>
        </w:rPr>
        <w:t xml:space="preserve">7.5 Equipo (ABM de máquinas físicas + generación de QR)</w:t>
      </w:r>
    </w:p>
    <w:p>
      <w:pPr>
        <w:spacing w:after="120"/>
      </w:pPr>
      <w:r>
        <w:rPr>
          <w:rFonts w:ascii="Calibri" w:cs="Calibri" w:eastAsia="Calibri" w:hAnsi="Calibri"/>
          <w:color w:val="3A3A3A"/>
          <w:sz w:val="21"/>
          <w:szCs w:val="21"/>
        </w:rPr>
        <w:t xml:space="preserve">Layout: sidebar + Volver + Buscar + Crear + tabla, PERO agrupada por TipoMaquina (según el bosquejo, cada grupo tiene su propio subtítulo colapsable con flecha ↓ y su propia sub-tabla Nombre | Acciones).</w:t>
      </w:r>
    </w:p>
    <w:p>
      <w:pPr>
        <w:spacing w:after="120"/>
      </w:pPr>
      <w:r>
        <w:rPr>
          <w:rFonts w:ascii="Calibri" w:cs="Calibri" w:eastAsia="Calibri" w:hAnsi="Calibri"/>
          <w:color w:val="3A3A3A"/>
          <w:sz w:val="21"/>
          <w:szCs w:val="21"/>
        </w:rPr>
        <w:t xml:space="preserve">Formulario de creación de Equipo:</w:t>
      </w:r>
    </w:p>
    <w:p>
      <w:pPr>
        <w:pStyle w:val="ListParagraph"/>
        <w:numPr>
          <w:ilvl w:val="0"/>
          <w:numId w:val="2"/>
        </w:numPr>
        <w:spacing w:after="60"/>
      </w:pPr>
      <w:r>
        <w:rPr>
          <w:rFonts w:ascii="Calibri" w:cs="Calibri" w:eastAsia="Calibri" w:hAnsi="Calibri"/>
          <w:color w:val="3A3A3A"/>
          <w:sz w:val="21"/>
          <w:szCs w:val="21"/>
        </w:rPr>
        <w:t xml:space="preserve">Campo Nombre (String, obligatorio).</w:t>
      </w:r>
    </w:p>
    <w:p>
      <w:pPr>
        <w:pStyle w:val="ListParagraph"/>
        <w:numPr>
          <w:ilvl w:val="0"/>
          <w:numId w:val="2"/>
        </w:numPr>
        <w:spacing w:after="60"/>
      </w:pPr>
      <w:r>
        <w:rPr>
          <w:rFonts w:ascii="Calibri" w:cs="Calibri" w:eastAsia="Calibri" w:hAnsi="Calibri"/>
          <w:color w:val="3A3A3A"/>
          <w:sz w:val="21"/>
          <w:szCs w:val="21"/>
        </w:rPr>
        <w:t xml:space="preserve">Selector de Form a asignar (dropdown con los Form existentes, sección 6.3) — de esto se deriva el TipoMaquina/grupo al que pertenece.</w:t>
      </w:r>
    </w:p>
    <w:p>
      <w:pPr>
        <w:spacing w:after="120"/>
      </w:pPr>
      <w:r>
        <w:rPr>
          <w:rFonts w:ascii="Calibri" w:cs="Calibri" w:eastAsia="Calibri" w:hAnsi="Calibri"/>
          <w:color w:val="3A3A3A"/>
          <w:sz w:val="21"/>
          <w:szCs w:val="21"/>
        </w:rPr>
        <w:t xml:space="preserve">Columna Acciones por fila de Equipo (según relevamiento, 4 acciones):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Acción</w:t>
            </w:r>
          </w:p>
        </w:tc>
        <w:tc>
          <w:tcPr>
            <w:tcW w:type="dxa" w:w="79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Comportamiento</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Generar QR</w:t>
            </w:r>
          </w:p>
        </w:tc>
        <w:tc>
          <w:tcPr>
            <w:tcW w:type="dxa" w:w="79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Genera (o regenera) un código QR que codifica una URL apuntando al formulario de carga de ESE equipo específico (ver 7.8 y sección 9). Debe poder descargarse, imprimirse, exportarse o compartirse (sección 9).</w:t>
            </w:r>
          </w:p>
        </w:tc>
      </w:tr>
      <w:tr>
        <w:tc>
          <w:tcPr>
            <w:tcW w:type="dxa" w:w="1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Reportes</w:t>
            </w:r>
          </w:p>
        </w:tc>
        <w:tc>
          <w:tcPr>
            <w:tcW w:type="dxa" w:w="79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Redirige a la pantalla Reportes, filtrada/enfocada en ese Equipo específico.</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Editar</w:t>
            </w:r>
          </w:p>
        </w:tc>
        <w:tc>
          <w:tcPr>
            <w:tcW w:type="dxa" w:w="79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Permite modificar nombre y/o el Form asignado.</w:t>
            </w:r>
          </w:p>
        </w:tc>
      </w:tr>
      <w:tr>
        <w:tc>
          <w:tcPr>
            <w:tcW w:type="dxa" w:w="16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Eliminar</w:t>
            </w:r>
          </w:p>
        </w:tc>
        <w:tc>
          <w:tcPr>
            <w:tcW w:type="dxa" w:w="79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Permite eliminar el Equipo y/o el Form asociado (el cliente pide ambas opciones por separado — ver regla siguiente). Baja lógica.</w:t>
            </w:r>
          </w:p>
        </w:tc>
      </w:tr>
    </w:tbl>
    <w:p>
      <w:pPr>
        <w:pBdr>
          <w:top w:val="single" w:color="D9A400" w:sz="4" w:space="4"/>
          <w:bottom w:val="single" w:color="D9A400" w:sz="4" w:space="4"/>
          <w:left w:val="single" w:color="D9A400" w:sz="4" w:space="4"/>
          <w:right w:val="single" w:color="D9A400" w:sz="4" w:space="4"/>
        </w:pBdr>
        <w:shd w:fill="FFF3D6" w:val="clear"/>
        <w:spacing w:after="200" w:before="100"/>
      </w:pPr>
      <w:r>
        <w:rPr>
          <w:b/>
          <w:bCs/>
          <w:color w:val="8A6300"/>
          <w:sz w:val="21"/>
          <w:szCs w:val="21"/>
        </w:rPr>
        <w:t xml:space="preserve">⚠ Eliminar Equipo y/o Form: </w:t>
      </w:r>
      <w:r>
        <w:rPr>
          <w:color w:val="5A4600"/>
          <w:sz w:val="21"/>
          <w:szCs w:val="21"/>
        </w:rPr>
        <w:t xml:space="preserve">el relevamiento dice literalmente 'Eliminar el equipo y/o el form'. Se interpreta como DOS acciones distintas disponibles desde el mismo menú de acciones: (a) eliminar solo el Equipo (instancia física), manteniendo el Form/plantilla intacto para otros equipos del mismo tipo; (b) eliminar el Form asociado (lo cual afecta a TODOS los equipos que comparten ese Form/TipoMaquina, ya que la relación es 1 a 1 — ver 6.3). Debe implementarse como dos botones/opciones separadas y claramente diferenciadas, con confirmación explícita en ambos casos por el impacto distinto de cada una.</w:t>
      </w:r>
    </w:p>
    <w:p>
      <w:pPr>
        <w:spacing w:after="120"/>
      </w:pPr>
      <w:r>
        <w:rPr>
          <w:rFonts w:ascii="Calibri" w:cs="Calibri" w:eastAsia="Calibri" w:hAnsi="Calibri"/>
          <w:color w:val="3A3A3A"/>
          <w:sz w:val="21"/>
          <w:szCs w:val="21"/>
        </w:rPr>
        <w:t xml:space="preserve">Buscador: mismo comportamiento que en Máquina (busca por nombre de equipo, dispara con lupa o Enter).</w:t>
      </w:r>
    </w:p>
    <w:p>
      <w:pPr>
        <w:pStyle w:val="Heading2"/>
        <w:spacing w:after="150" w:before="300"/>
      </w:pPr>
      <w:r>
        <w:rPr>
          <w:b/>
          <w:bCs/>
          <w:color w:val="4C7A3F"/>
        </w:rPr>
        <w:t xml:space="preserve">7.6 Personal (ABM de usuarios)</w:t>
      </w:r>
    </w:p>
    <w:p>
      <w:pPr>
        <w:spacing w:after="120"/>
      </w:pPr>
      <w:r>
        <w:rPr>
          <w:rFonts w:ascii="Calibri" w:cs="Calibri" w:eastAsia="Calibri" w:hAnsi="Calibri"/>
          <w:color w:val="3A3A3A"/>
          <w:sz w:val="21"/>
          <w:szCs w:val="21"/>
        </w:rPr>
        <w:t xml:space="preserve">Layout: sidebar + Volver + Buscar + Crear + tabla (Nombre | Acciones: Editar, Eliminar).</w:t>
      </w:r>
    </w:p>
    <w:p>
      <w:pPr>
        <w:spacing w:after="120"/>
      </w:pPr>
      <w:r>
        <w:rPr>
          <w:rFonts w:ascii="Calibri" w:cs="Calibri" w:eastAsia="Calibri" w:hAnsi="Calibri"/>
          <w:color w:val="3A3A3A"/>
          <w:sz w:val="21"/>
          <w:szCs w:val="21"/>
        </w:rPr>
        <w:t xml:space="preserve">Formulario de creación/edición de Personal: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Campo</w:t>
            </w:r>
          </w:p>
        </w:tc>
        <w:tc>
          <w:tcPr>
            <w:tcW w:type="dxa" w:w="4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31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Nombre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 obligatorio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 nombre de usuario para el login</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Apellido</w:t>
            </w:r>
          </w:p>
        </w:tc>
        <w:tc>
          <w:tcPr>
            <w:tcW w:type="dxa" w:w="4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 obligatorio</w:t>
            </w:r>
          </w:p>
        </w:tc>
        <w:tc>
          <w:tcPr>
            <w:tcW w:type="dxa" w:w="3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Rol / Perfil</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Selector: Técnico | Supervisor | 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Obligatorio</w:t>
            </w:r>
          </w:p>
        </w:tc>
      </w:tr>
      <w:tr>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Contraseña</w:t>
            </w:r>
          </w:p>
        </w:tc>
        <w:tc>
          <w:tcPr>
            <w:tcW w:type="dxa" w:w="4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String, obligatorio (alta) / opcional (edición)</w:t>
            </w:r>
          </w:p>
        </w:tc>
        <w:tc>
          <w:tcPr>
            <w:tcW w:type="dxa" w:w="31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Al editar, dejar vacío = no cambiar la contraseña actual</w:t>
            </w:r>
          </w:p>
        </w:tc>
      </w:tr>
    </w:tbl>
    <w:p>
      <w:pPr>
        <w:spacing w:after="120"/>
      </w:pPr>
      <w:r>
        <w:rPr>
          <w:rFonts w:ascii="Calibri" w:cs="Calibri" w:eastAsia="Calibri" w:hAnsi="Calibri"/>
          <w:color w:val="3A3A3A"/>
          <w:sz w:val="21"/>
          <w:szCs w:val="21"/>
        </w:rPr>
        <w:t xml:space="preserve">Reglas:</w:t>
      </w:r>
    </w:p>
    <w:p>
      <w:pPr>
        <w:pStyle w:val="ListParagraph"/>
        <w:numPr>
          <w:ilvl w:val="0"/>
          <w:numId w:val="3"/>
        </w:numPr>
        <w:spacing w:after="60"/>
      </w:pPr>
      <w:r>
        <w:rPr>
          <w:rFonts w:ascii="Calibri" w:cs="Calibri" w:eastAsia="Calibri" w:hAnsi="Calibri"/>
          <w:color w:val="3A3A3A"/>
          <w:sz w:val="21"/>
          <w:szCs w:val="21"/>
        </w:rPr>
        <w:t xml:space="preserve">Solo el rol Administrador puede acceder a esta pantalla y ejecutar estas acciones (ver matriz de permisos, sección 4).</w:t>
      </w:r>
    </w:p>
    <w:p>
      <w:pPr>
        <w:pStyle w:val="ListParagraph"/>
        <w:numPr>
          <w:ilvl w:val="0"/>
          <w:numId w:val="3"/>
        </w:numPr>
        <w:spacing w:after="60"/>
      </w:pPr>
      <w:r>
        <w:rPr>
          <w:rFonts w:ascii="Calibri" w:cs="Calibri" w:eastAsia="Calibri" w:hAnsi="Calibri"/>
          <w:color w:val="3A3A3A"/>
          <w:sz w:val="21"/>
          <w:szCs w:val="21"/>
        </w:rPr>
        <w:t xml:space="preserve">Eliminar Personal = baja lógica ('activo' = false). El Personal dado de baja no puede loguearse pero se preserva en los Registros históricos donde figura como autor.</w:t>
      </w:r>
    </w:p>
    <w:p>
      <w:pPr>
        <w:pStyle w:val="ListParagraph"/>
        <w:numPr>
          <w:ilvl w:val="0"/>
          <w:numId w:val="3"/>
        </w:numPr>
        <w:spacing w:after="60"/>
      </w:pPr>
      <w:r>
        <w:rPr>
          <w:rFonts w:ascii="Calibri" w:cs="Calibri" w:eastAsia="Calibri" w:hAnsi="Calibri"/>
          <w:color w:val="3A3A3A"/>
          <w:sz w:val="21"/>
          <w:szCs w:val="21"/>
        </w:rPr>
        <w:t xml:space="preserve">Validar unicidad de usuario según lo señalado en 6.1 (⚠ punto a confirmar con el cliente).</w:t>
      </w:r>
    </w:p>
    <w:p>
      <w:pPr>
        <w:pStyle w:val="ListParagraph"/>
        <w:numPr>
          <w:ilvl w:val="0"/>
          <w:numId w:val="3"/>
        </w:numPr>
        <w:spacing w:after="60"/>
      </w:pPr>
      <w:r>
        <w:rPr>
          <w:rFonts w:ascii="Calibri" w:cs="Calibri" w:eastAsia="Calibri" w:hAnsi="Calibri"/>
          <w:color w:val="3A3A3A"/>
          <w:sz w:val="21"/>
          <w:szCs w:val="21"/>
        </w:rPr>
        <w:t xml:space="preserve">Buscador: mismo comportamiento (por nombre/apellido, dispara con lupa o Enter).</w:t>
      </w:r>
    </w:p>
    <w:p>
      <w:pPr>
        <w:pStyle w:val="Heading2"/>
        <w:spacing w:after="150" w:before="300"/>
      </w:pPr>
      <w:r>
        <w:rPr>
          <w:b/>
          <w:bCs/>
          <w:color w:val="4C7A3F"/>
        </w:rPr>
        <w:t xml:space="preserve">7.7 Reportes (historial de relevamientos)</w:t>
      </w:r>
    </w:p>
    <w:p>
      <w:pPr>
        <w:spacing w:after="120"/>
      </w:pPr>
      <w:r>
        <w:rPr>
          <w:rFonts w:ascii="Calibri" w:cs="Calibri" w:eastAsia="Calibri" w:hAnsi="Calibri"/>
          <w:color w:val="3A3A3A"/>
          <w:sz w:val="21"/>
          <w:szCs w:val="21"/>
        </w:rPr>
        <w:t xml:space="preserve">Layout: sidebar + Volver + Buscar + botones de acciones globales (Exportar, Imprimir, Compartir) + listado agrupado por TipoMaquina, cada grupo colapsable con flecha ↓.</w:t>
      </w:r>
    </w:p>
    <w:p>
      <w:pPr>
        <w:spacing w:after="120"/>
      </w:pPr>
      <w:r>
        <w:rPr>
          <w:rFonts w:ascii="Calibri" w:cs="Calibri" w:eastAsia="Calibri" w:hAnsi="Calibri"/>
          <w:color w:val="3A3A3A"/>
          <w:sz w:val="21"/>
          <w:szCs w:val="21"/>
        </w:rPr>
        <w:t xml:space="preserve">Estructura de columnas de la tabla (definición exacta según Nota 1 y Nota 3 del cliente — ES LA FUENTE DE VERDAD, priorizar sobre el bosquejo Excel que usa nombres simplificados):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00"/>
      </w:tblGrid>
      <w:tr>
        <w:trPr>
          <w:tblHeader/>
        </w:trPr>
        <w:tc>
          <w:tcPr>
            <w:tcW w:type="dxa" w:w="9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t>
            </w:r>
          </w:p>
        </w:tc>
        <w:tc>
          <w:tcPr>
            <w:tcW w:type="dxa" w:w="2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Columna</w:t>
            </w:r>
          </w:p>
        </w:tc>
        <w:tc>
          <w:tcPr>
            <w:tcW w:type="dxa" w:w="64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Contenido</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Fecha</w:t>
            </w:r>
          </w:p>
        </w:tc>
        <w:tc>
          <w:tcPr>
            <w:tcW w:type="dxa" w:w="64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Fecha y hora del registro, formato DD/MM/AAAA HH:MM:SS (Nota 1)</w:t>
            </w:r>
          </w:p>
        </w:tc>
      </w:tr>
      <w:tr>
        <w:tc>
          <w:tcPr>
            <w:tcW w:type="dxa" w:w="9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2</w:t>
            </w:r>
          </w:p>
        </w:tc>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Equipo</w:t>
            </w:r>
          </w:p>
        </w:tc>
        <w:tc>
          <w:tcPr>
            <w:tcW w:type="dxa" w:w="64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Nombre del Equipo (máquina física) relevado</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Personal</w:t>
            </w:r>
          </w:p>
        </w:tc>
        <w:tc>
          <w:tcPr>
            <w:tcW w:type="dxa" w:w="64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Nombre y apellido de quien completó el formulario</w:t>
            </w:r>
          </w:p>
        </w:tc>
      </w:tr>
      <w:tr>
        <w:tc>
          <w:tcPr>
            <w:tcW w:type="dxa" w:w="9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4…N</w:t>
            </w:r>
          </w:p>
        </w:tc>
        <w:tc>
          <w:tcPr>
            <w:tcW w:type="dxa" w:w="2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(dinámicas)</w:t>
            </w:r>
          </w:p>
        </w:tc>
        <w:tc>
          <w:tcPr>
            <w:tcW w:type="dxa" w:w="64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Una columna por cada Pregunta del Form correspondiente a ese TipoMaquina, con el encabezado = texto de la pregunta</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Última</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Acción</w:t>
            </w:r>
          </w:p>
        </w:tc>
        <w:tc>
          <w:tcPr>
            <w:tcW w:type="dxa" w:w="64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Único botón: Eliminar (elimina la fila / el Registro completo)</w:t>
            </w:r>
          </w:p>
        </w:tc>
      </w:tr>
    </w:tbl>
    <w:p>
      <w:pPr>
        <w:pBdr>
          <w:top w:val="single" w:color="D9A400" w:sz="4" w:space="4"/>
          <w:bottom w:val="single" w:color="D9A400" w:sz="4" w:space="4"/>
          <w:left w:val="single" w:color="D9A400" w:sz="4" w:space="4"/>
          <w:right w:val="single" w:color="D9A400" w:sz="4" w:space="4"/>
        </w:pBdr>
        <w:shd w:fill="FFF3D6" w:val="clear"/>
        <w:spacing w:after="200" w:before="100"/>
      </w:pPr>
      <w:r>
        <w:rPr>
          <w:b/>
          <w:bCs/>
          <w:color w:val="8A6300"/>
          <w:sz w:val="21"/>
          <w:szCs w:val="21"/>
        </w:rPr>
        <w:t xml:space="preserve">⚠ Reconciliación Word vs. Excel: </w:t>
      </w:r>
      <w:r>
        <w:rPr>
          <w:color w:val="5A4600"/>
          <w:sz w:val="21"/>
          <w:szCs w:val="21"/>
        </w:rPr>
        <w:t xml:space="preserve">el Excel del cliente muestra las columnas 'Fecha | Nombre | Personal | Etc | Acciones', mientras que el Word (Nota 3) especifica explícitamente 'Fecha, Equipo, Personal, [preguntas], Acción'. Se prioriza el Word por ser más preciso: 'Nombre' en el Excel se interpreta como el nombre del Equipo, y 'Etc' representa las columnas dinámicas de preguntas del Form.</w:t>
      </w:r>
    </w:p>
    <w:p>
      <w:pPr>
        <w:spacing w:after="120"/>
      </w:pPr>
      <w:r>
        <w:rPr>
          <w:rFonts w:ascii="Calibri" w:cs="Calibri" w:eastAsia="Calibri" w:hAnsi="Calibri"/>
          <w:color w:val="3A3A3A"/>
          <w:sz w:val="21"/>
          <w:szCs w:val="21"/>
        </w:rPr>
        <w:t xml:space="preserve">Reglas:</w:t>
      </w:r>
    </w:p>
    <w:p>
      <w:pPr>
        <w:pStyle w:val="ListParagraph"/>
        <w:numPr>
          <w:ilvl w:val="0"/>
          <w:numId w:val="3"/>
        </w:numPr>
        <w:spacing w:after="60"/>
      </w:pPr>
      <w:r>
        <w:rPr>
          <w:rFonts w:ascii="Calibri" w:cs="Calibri" w:eastAsia="Calibri" w:hAnsi="Calibri"/>
          <w:color w:val="3A3A3A"/>
          <w:sz w:val="21"/>
          <w:szCs w:val="21"/>
        </w:rPr>
        <w:t xml:space="preserve">Cada grupo (TipoMaquina) tiene su propia tabla con columnas dinámicas específicas del Form de ese tipo (las preguntas de Tractores son distintas a las de Sopladora, por eso no puede ser una única tabla global con las mismas columnas para todos).</w:t>
      </w:r>
    </w:p>
    <w:p>
      <w:pPr>
        <w:pStyle w:val="ListParagraph"/>
        <w:numPr>
          <w:ilvl w:val="0"/>
          <w:numId w:val="3"/>
        </w:numPr>
        <w:spacing w:after="60"/>
      </w:pPr>
      <w:r>
        <w:rPr>
          <w:rFonts w:ascii="Calibri" w:cs="Calibri" w:eastAsia="Calibri" w:hAnsi="Calibri"/>
          <w:color w:val="3A3A3A"/>
          <w:sz w:val="21"/>
          <w:szCs w:val="21"/>
        </w:rPr>
        <w:t xml:space="preserve">El buscador filtra por nombre de Equipo o de Personal (según el relevamiento: 'buscar por nombre o algún equipo'), disparando con lupa o Enter.</w:t>
      </w:r>
    </w:p>
    <w:p>
      <w:pPr>
        <w:pStyle w:val="ListParagraph"/>
        <w:numPr>
          <w:ilvl w:val="0"/>
          <w:numId w:val="3"/>
        </w:numPr>
        <w:spacing w:after="60"/>
      </w:pPr>
      <w:r>
        <w:rPr>
          <w:rFonts w:ascii="Calibri" w:cs="Calibri" w:eastAsia="Calibri" w:hAnsi="Calibri"/>
          <w:color w:val="3A3A3A"/>
          <w:sz w:val="21"/>
          <w:szCs w:val="21"/>
        </w:rPr>
        <w:t xml:space="preserve">Adjuntos de imagen (sección 6.7) deben ser visibles/descargables desde el detalle de cada fila (ej. ícono clip o miniatura clickeable), aunque no estén en el bosquejo original.</w:t>
      </w:r>
    </w:p>
    <w:p>
      <w:pPr>
        <w:pStyle w:val="ListParagraph"/>
        <w:numPr>
          <w:ilvl w:val="0"/>
          <w:numId w:val="3"/>
        </w:numPr>
        <w:spacing w:after="60"/>
      </w:pPr>
      <w:r>
        <w:rPr>
          <w:rFonts w:ascii="Calibri" w:cs="Calibri" w:eastAsia="Calibri" w:hAnsi="Calibri"/>
          <w:color w:val="3A3A3A"/>
          <w:sz w:val="21"/>
          <w:szCs w:val="21"/>
        </w:rPr>
        <w:t xml:space="preserve">Columnas de ancho adaptable al contenido, con máximo 2 renglones de alto por celda; el texto que exceda debe truncarse con '…' y mostrar el contenido completo en un tooltip o al expandir (Nota 4).</w:t>
      </w:r>
    </w:p>
    <w:p>
      <w:pPr>
        <w:pStyle w:val="Heading3"/>
        <w:spacing w:after="100" w:before="200"/>
      </w:pPr>
      <w:r>
        <w:rPr>
          <w:b/>
          <w:bCs/>
          <w:color w:val="6B4A2F"/>
        </w:rPr>
        <w:t xml:space="preserve">7.7.1 Exportar / Imprimir / Compartir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Acción</w:t>
            </w:r>
          </w:p>
        </w:tc>
        <w:tc>
          <w:tcPr>
            <w:tcW w:type="dxa" w:w="7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Comportamiento esperado</w:t>
            </w:r>
          </w:p>
        </w:tc>
      </w:tr>
      <w:t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Exportar a PDF</w:t>
            </w:r>
          </w:p>
        </w:tc>
        <w:tc>
          <w:tcPr>
            <w:tcW w:type="dxa" w:w="7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Genera un PDF de la tabla actualmente filtrada/visible (respetando agrupación por TipoMaquina), con encabezado de marca.</w:t>
            </w:r>
          </w:p>
        </w:tc>
      </w:tr>
      <w:tr>
        <w:tc>
          <w:tcPr>
            <w:tcW w:type="dxa" w:w="2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Exportar a Excel</w:t>
            </w:r>
          </w:p>
        </w:tc>
        <w:tc>
          <w:tcPr>
            <w:tcW w:type="dxa" w:w="7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Genera un .xlsx con la misma información tabular, una hoja por TipoMaquina o una hoja única con columna de categoría — a definir según preferencia del cliente.</w:t>
            </w:r>
          </w:p>
        </w:tc>
      </w:tr>
      <w:t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Exportar a Word</w:t>
            </w:r>
          </w:p>
        </w:tc>
        <w:tc>
          <w:tcPr>
            <w:tcW w:type="dxa" w:w="7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Genera un .docx con la información en formato tabla, con el mismo criterio que el PDF.</w:t>
            </w:r>
          </w:p>
        </w:tc>
      </w:tr>
      <w:tr>
        <w:tc>
          <w:tcPr>
            <w:tcW w:type="dxa" w:w="2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Imprimir</w:t>
            </w:r>
          </w:p>
        </w:tc>
        <w:tc>
          <w:tcPr>
            <w:tcW w:type="dxa" w:w="7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Abre el diálogo de impresión del navegador/SO sobre una vista optimizada para impresión (sin sidebar ni botones).</w:t>
            </w:r>
          </w:p>
        </w:tc>
      </w:tr>
      <w:t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Compartir por WhatsApp</w:t>
            </w:r>
          </w:p>
        </w:tc>
        <w:tc>
          <w:tcPr>
            <w:tcW w:type="dxa" w:w="7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Comparte el archivo exportado (o un link al reporte) vía la Web Share API / wa.me, según disponibilidad de la plataforma.</w:t>
            </w:r>
          </w:p>
        </w:tc>
      </w:tr>
      <w:tr>
        <w:tc>
          <w:tcPr>
            <w:tcW w:type="dxa" w:w="2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Compartir por Mail</w:t>
            </w:r>
          </w:p>
        </w:tc>
        <w:tc>
          <w:tcPr>
            <w:tcW w:type="dxa" w:w="7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Abre un compositor de correo (mailto: o integración con proveedor) adjuntando o linkeando el export.</w:t>
            </w:r>
          </w:p>
        </w:tc>
      </w:tr>
    </w:tbl>
    <w:p>
      <w:pPr>
        <w:pBdr>
          <w:top w:val="single" w:color="D9A400" w:sz="4" w:space="4"/>
          <w:bottom w:val="single" w:color="D9A400" w:sz="4" w:space="4"/>
          <w:left w:val="single" w:color="D9A400" w:sz="4" w:space="4"/>
          <w:right w:val="single" w:color="D9A400" w:sz="4" w:space="4"/>
        </w:pBdr>
        <w:shd w:fill="FFF3D6" w:val="clear"/>
        <w:spacing w:after="200" w:before="100"/>
      </w:pPr>
      <w:r>
        <w:rPr>
          <w:b/>
          <w:bCs/>
          <w:color w:val="8A6300"/>
          <w:sz w:val="21"/>
          <w:szCs w:val="21"/>
        </w:rPr>
        <w:t xml:space="preserve">⚠ Alcance del export: </w:t>
      </w:r>
      <w:r>
        <w:rPr>
          <w:color w:val="5A4600"/>
          <w:sz w:val="21"/>
          <w:szCs w:val="21"/>
        </w:rPr>
        <w:t xml:space="preserve">no se especifica en el relevamiento si Exportar/Imprimir/Compartir aplican sobre TODA la tabla, sobre el grupo (TipoMaquina) actualmente visible, o sobre una selección de filas. Se asume que aplica sobre lo que está actualmente filtrado/visible en pantalla (según buscador y grupos expandidos). Confirmar con el cliente si necesitan selección múltiple de filas puntuales.</w:t>
      </w:r>
    </w:p>
    <w:p>
      <w:r>
        <w:br w:type="page"/>
      </w:r>
    </w:p>
    <w:p>
      <w:pPr>
        <w:pStyle w:val="Heading2"/>
        <w:spacing w:after="150" w:before="300"/>
      </w:pPr>
      <w:r>
        <w:rPr>
          <w:b/>
          <w:bCs/>
          <w:color w:val="4C7A3F"/>
        </w:rPr>
        <w:t xml:space="preserve">7.8 Flujo de carga vía QR — Formulario paso a paso (wizard)</w:t>
      </w:r>
    </w:p>
    <w:p>
      <w:pPr>
        <w:spacing w:after="120"/>
      </w:pPr>
      <w:r>
        <w:rPr>
          <w:rFonts w:ascii="Calibri" w:cs="Calibri" w:eastAsia="Calibri" w:hAnsi="Calibri"/>
          <w:color w:val="3A3A3A"/>
          <w:sz w:val="21"/>
          <w:szCs w:val="21"/>
        </w:rPr>
        <w:t xml:space="preserve">Este es el flujo central y más frecuente de uso diario de la app (el 'control diario').</w:t>
      </w:r>
    </w:p>
    <w:p>
      <w:pPr>
        <w:pStyle w:val="Heading3"/>
        <w:spacing w:after="100" w:before="200"/>
      </w:pPr>
      <w:r>
        <w:rPr>
          <w:b/>
          <w:bCs/>
          <w:color w:val="6B4A2F"/>
        </w:rPr>
        <w:t xml:space="preserve">7.8.1 Secuencia completa</w:t>
      </w:r>
    </w:p>
    <w:p>
      <w:pPr>
        <w:pStyle w:val="ListParagraph"/>
        <w:numPr>
          <w:ilvl w:val="0"/>
          <w:numId w:val="3"/>
        </w:numPr>
        <w:spacing w:after="60"/>
      </w:pPr>
      <w:r>
        <w:rPr>
          <w:rFonts w:ascii="Calibri" w:cs="Calibri" w:eastAsia="Calibri" w:hAnsi="Calibri"/>
          <w:color w:val="3A3A3A"/>
          <w:sz w:val="21"/>
          <w:szCs w:val="21"/>
        </w:rPr>
        <w:t xml:space="preserve">El técnico escanea con la cámara del celular el QR físico pegado en la máquina (Equipo).</w:t>
      </w:r>
    </w:p>
    <w:p>
      <w:pPr>
        <w:pStyle w:val="ListParagraph"/>
        <w:numPr>
          <w:ilvl w:val="0"/>
          <w:numId w:val="3"/>
        </w:numPr>
        <w:spacing w:after="60"/>
      </w:pPr>
      <w:r>
        <w:rPr>
          <w:rFonts w:ascii="Calibri" w:cs="Calibri" w:eastAsia="Calibri" w:hAnsi="Calibri"/>
          <w:color w:val="3A3A3A"/>
          <w:sz w:val="21"/>
          <w:szCs w:val="21"/>
        </w:rPr>
        <w:t xml:space="preserve">El QR contiene una URL única (ver sección 9) que identifica al Equipo. Se abre en el navegador/app.</w:t>
      </w:r>
    </w:p>
    <w:p>
      <w:pPr>
        <w:pStyle w:val="ListParagraph"/>
        <w:numPr>
          <w:ilvl w:val="0"/>
          <w:numId w:val="3"/>
        </w:numPr>
        <w:spacing w:after="60"/>
      </w:pPr>
      <w:r>
        <w:rPr>
          <w:rFonts w:ascii="Calibri" w:cs="Calibri" w:eastAsia="Calibri" w:hAnsi="Calibri"/>
          <w:color w:val="3A3A3A"/>
          <w:sz w:val="21"/>
          <w:szCs w:val="21"/>
        </w:rPr>
        <w:t xml:space="preserve">Si no hay sesión activa → pantalla Login. Tras loguearse, redirige automáticamente al paso 4 (no al dashboard).</w:t>
      </w:r>
    </w:p>
    <w:p>
      <w:pPr>
        <w:pStyle w:val="ListParagraph"/>
        <w:numPr>
          <w:ilvl w:val="0"/>
          <w:numId w:val="3"/>
        </w:numPr>
        <w:spacing w:after="60"/>
      </w:pPr>
      <w:r>
        <w:rPr>
          <w:rFonts w:ascii="Calibri" w:cs="Calibri" w:eastAsia="Calibri" w:hAnsi="Calibri"/>
          <w:color w:val="3A3A3A"/>
          <w:sz w:val="21"/>
          <w:szCs w:val="21"/>
        </w:rPr>
        <w:t xml:space="preserve">Se muestra el formulario correspondiente al Form asignado a ese Equipo, en formato wizard de un paso por pregunta.</w:t>
      </w:r>
    </w:p>
    <w:p>
      <w:pPr>
        <w:pStyle w:val="ListParagraph"/>
        <w:numPr>
          <w:ilvl w:val="0"/>
          <w:numId w:val="3"/>
        </w:numPr>
        <w:spacing w:after="60"/>
      </w:pPr>
      <w:r>
        <w:rPr>
          <w:rFonts w:ascii="Calibri" w:cs="Calibri" w:eastAsia="Calibri" w:hAnsi="Calibri"/>
          <w:color w:val="3A3A3A"/>
          <w:sz w:val="21"/>
          <w:szCs w:val="21"/>
        </w:rPr>
        <w:t xml:space="preserve">El usuario responde el paso 1 y solo entonces se habilita/avanza al paso 2, y así sucesivamente (avance estrictamente secuencial, sin poder saltar pasos ni volver atrás a editar uno ya enviado — ver regla de bloqueo abajo).</w:t>
      </w:r>
    </w:p>
    <w:p>
      <w:pPr>
        <w:pStyle w:val="ListParagraph"/>
        <w:numPr>
          <w:ilvl w:val="0"/>
          <w:numId w:val="3"/>
        </w:numPr>
        <w:spacing w:after="60"/>
      </w:pPr>
      <w:r>
        <w:rPr>
          <w:rFonts w:ascii="Calibri" w:cs="Calibri" w:eastAsia="Calibri" w:hAnsi="Calibri"/>
          <w:color w:val="3A3A3A"/>
          <w:sz w:val="21"/>
          <w:szCs w:val="21"/>
        </w:rPr>
        <w:t xml:space="preserve">En cualquier paso, el usuario puede adjuntar una o más imágenes (desde galería o cámara, sección 11).</w:t>
      </w:r>
    </w:p>
    <w:p>
      <w:pPr>
        <w:pStyle w:val="ListParagraph"/>
        <w:numPr>
          <w:ilvl w:val="0"/>
          <w:numId w:val="3"/>
        </w:numPr>
        <w:spacing w:after="60"/>
      </w:pPr>
      <w:r>
        <w:rPr>
          <w:rFonts w:ascii="Calibri" w:cs="Calibri" w:eastAsia="Calibri" w:hAnsi="Calibri"/>
          <w:color w:val="3A3A3A"/>
          <w:sz w:val="21"/>
          <w:szCs w:val="21"/>
        </w:rPr>
        <w:t xml:space="preserve">Al completar el último paso, el sistema guarda el Registro (con fecha/hora automática) + todas las Respuestas + imágenes adjuntas.</w:t>
      </w:r>
    </w:p>
    <w:p>
      <w:pPr>
        <w:pStyle w:val="ListParagraph"/>
        <w:numPr>
          <w:ilvl w:val="0"/>
          <w:numId w:val="3"/>
        </w:numPr>
        <w:spacing w:after="60"/>
      </w:pPr>
      <w:r>
        <w:rPr>
          <w:rFonts w:ascii="Calibri" w:cs="Calibri" w:eastAsia="Calibri" w:hAnsi="Calibri"/>
          <w:color w:val="3A3A3A"/>
          <w:sz w:val="21"/>
          <w:szCs w:val="21"/>
        </w:rPr>
        <w:t xml:space="preserve">Se muestra un cartel/pantalla de confirmación: 'Información Actualizada'.</w:t>
      </w:r>
    </w:p>
    <w:p>
      <w:pPr>
        <w:pStyle w:val="ListParagraph"/>
        <w:numPr>
          <w:ilvl w:val="0"/>
          <w:numId w:val="3"/>
        </w:numPr>
        <w:spacing w:after="60"/>
      </w:pPr>
      <w:r>
        <w:rPr>
          <w:rFonts w:ascii="Calibri" w:cs="Calibri" w:eastAsia="Calibri" w:hAnsi="Calibri"/>
          <w:color w:val="3A3A3A"/>
          <w:sz w:val="21"/>
          <w:szCs w:val="21"/>
        </w:rPr>
        <w:t xml:space="preserve">Inmediatamente después, se cierra la sesión automáticamente (logout) y se vuelve a la pantalla de Login.</w:t>
      </w:r>
    </w:p>
    <w:p>
      <w:pPr>
        <w:pStyle w:val="Heading3"/>
        <w:spacing w:after="100" w:before="200"/>
      </w:pPr>
      <w:r>
        <w:rPr>
          <w:b/>
          <w:bCs/>
          <w:color w:val="6B4A2F"/>
        </w:rPr>
        <w:t xml:space="preserve">7.8.2 Reglas de bloqueo secuencial (paso a paso)</w:t>
      </w:r>
    </w:p>
    <w:p>
      <w:pPr>
        <w:pStyle w:val="ListParagraph"/>
        <w:numPr>
          <w:ilvl w:val="0"/>
          <w:numId w:val="2"/>
        </w:numPr>
        <w:spacing w:after="60"/>
      </w:pPr>
      <w:r>
        <w:rPr>
          <w:rFonts w:ascii="Calibri" w:cs="Calibri" w:eastAsia="Calibri" w:hAnsi="Calibri"/>
          <w:color w:val="3A3A3A"/>
          <w:sz w:val="21"/>
          <w:szCs w:val="21"/>
        </w:rPr>
        <w:t xml:space="preserve">El paso N+1 no es visible/accesible hasta que el paso N se haya respondido y confirmado (botón 'Siguiente').</w:t>
      </w:r>
    </w:p>
    <w:p>
      <w:pPr>
        <w:pStyle w:val="ListParagraph"/>
        <w:numPr>
          <w:ilvl w:val="0"/>
          <w:numId w:val="2"/>
        </w:numPr>
        <w:spacing w:after="60"/>
      </w:pPr>
      <w:r>
        <w:rPr>
          <w:rFonts w:ascii="Calibri" w:cs="Calibri" w:eastAsia="Calibri" w:hAnsi="Calibri"/>
          <w:color w:val="3A3A3A"/>
          <w:sz w:val="21"/>
          <w:szCs w:val="21"/>
        </w:rPr>
        <w:t xml:space="preserve">Si una pregunta es BOOLEAN (Sí/No), mostrar dos opciones claras tipo toggle/botones grandes (pensado para uso en campo, con guantes, poca precisión táctil).</w:t>
      </w:r>
    </w:p>
    <w:p>
      <w:pPr>
        <w:pStyle w:val="ListParagraph"/>
        <w:numPr>
          <w:ilvl w:val="0"/>
          <w:numId w:val="2"/>
        </w:numPr>
        <w:spacing w:after="60"/>
      </w:pPr>
      <w:r>
        <w:rPr>
          <w:rFonts w:ascii="Calibri" w:cs="Calibri" w:eastAsia="Calibri" w:hAnsi="Calibri"/>
          <w:color w:val="3A3A3A"/>
          <w:sz w:val="21"/>
          <w:szCs w:val="21"/>
        </w:rPr>
        <w:t xml:space="preserve">Si es STRING o INT, mostrar un campo de texto/numérico con validación de tipo antes de habilitar 'Siguiente'.</w:t>
      </w:r>
    </w:p>
    <w:p>
      <w:pPr>
        <w:pStyle w:val="ListParagraph"/>
        <w:numPr>
          <w:ilvl w:val="0"/>
          <w:numId w:val="2"/>
        </w:numPr>
        <w:spacing w:after="60"/>
      </w:pPr>
      <w:r>
        <w:rPr>
          <w:rFonts w:ascii="Calibri" w:cs="Calibri" w:eastAsia="Calibri" w:hAnsi="Calibri"/>
          <w:color w:val="3A3A3A"/>
          <w:sz w:val="21"/>
          <w:szCs w:val="21"/>
        </w:rPr>
        <w:t xml:space="preserve">Si 'obligatoria' = true (default), no se puede avanzar sin responder. Debe mostrarse claramente cuántos pasos faltan (ej. 'Paso 3 de 8').</w:t>
      </w:r>
    </w:p>
    <w:p>
      <w:pPr>
        <w:pStyle w:val="ListParagraph"/>
        <w:numPr>
          <w:ilvl w:val="0"/>
          <w:numId w:val="2"/>
        </w:numPr>
        <w:spacing w:after="60"/>
      </w:pPr>
      <w:r>
        <w:rPr>
          <w:rFonts w:ascii="Calibri" w:cs="Calibri" w:eastAsia="Calibri" w:hAnsi="Calibri"/>
          <w:color w:val="3A3A3A"/>
          <w:sz w:val="21"/>
          <w:szCs w:val="21"/>
        </w:rPr>
        <w:t xml:space="preserve">No se permite retroceder a editar un paso ya confirmado dentro de la misma carga, para preservar la integridad del relevamiento (si el cliente necesita poder corregir, se sugiere habilitar 'Anterior' solo como navegación de solo lectura, o evaluarlo como punto abierto — ver sección 16).</w:t>
      </w:r>
    </w:p>
    <w:p>
      <w:pPr>
        <w:pStyle w:val="ListParagraph"/>
        <w:numPr>
          <w:ilvl w:val="0"/>
          <w:numId w:val="2"/>
        </w:numPr>
        <w:spacing w:after="60"/>
      </w:pPr>
      <w:r>
        <w:rPr>
          <w:rFonts w:ascii="Calibri" w:cs="Calibri" w:eastAsia="Calibri" w:hAnsi="Calibri"/>
          <w:color w:val="3A3A3A"/>
          <w:sz w:val="21"/>
          <w:szCs w:val="21"/>
        </w:rPr>
        <w:t xml:space="preserve">Si el usuario cierra la app/pestaña a mitad de la carga, el progreso NO se guarda parcialmente (no se crea un Registro incompleto en Reportes); debe volver a escanear el QR y empezar de cero, salvo que el cliente prefiera guardar borradores (punto abierto).</w:t>
      </w:r>
    </w:p>
    <w:p>
      <w:pPr>
        <w:pStyle w:val="Heading1"/>
        <w:pBdr>
          <w:bottom w:val="single" w:color="2F5233" w:sz="12" w:space="4"/>
        </w:pBdr>
        <w:spacing w:after="200" w:before="400"/>
      </w:pPr>
      <w:r>
        <w:rPr>
          <w:b/>
          <w:bCs/>
          <w:color w:val="2F5233"/>
        </w:rPr>
        <w:t xml:space="preserve">8. Reglas de negocio globales</w:t>
      </w:r>
    </w:p>
    <w:p>
      <w:pPr>
        <w:pStyle w:val="ListParagraph"/>
        <w:numPr>
          <w:ilvl w:val="0"/>
          <w:numId w:val="3"/>
        </w:numPr>
        <w:spacing w:after="60"/>
      </w:pPr>
      <w:r>
        <w:rPr>
          <w:rFonts w:ascii="Calibri" w:cs="Calibri" w:eastAsia="Calibri" w:hAnsi="Calibri"/>
          <w:color w:val="3A3A3A"/>
          <w:sz w:val="21"/>
          <w:szCs w:val="21"/>
        </w:rPr>
        <w:t xml:space="preserve">Cada Registro guarda automáticamente fecha y hora de creación, sin intervención del usuario, en formato de visualización DD/MM/AAAA HH:MM:SS.</w:t>
      </w:r>
    </w:p>
    <w:p>
      <w:pPr>
        <w:pStyle w:val="ListParagraph"/>
        <w:numPr>
          <w:ilvl w:val="0"/>
          <w:numId w:val="3"/>
        </w:numPr>
        <w:spacing w:after="60"/>
      </w:pPr>
      <w:r>
        <w:rPr>
          <w:rFonts w:ascii="Calibri" w:cs="Calibri" w:eastAsia="Calibri" w:hAnsi="Calibri"/>
          <w:color w:val="3A3A3A"/>
          <w:sz w:val="21"/>
          <w:szCs w:val="21"/>
        </w:rPr>
        <w:t xml:space="preserve">Todo Form debe permitir adjuntar imágenes (galería o cámara) durante la carga (sección 11).</w:t>
      </w:r>
    </w:p>
    <w:p>
      <w:pPr>
        <w:pStyle w:val="ListParagraph"/>
        <w:numPr>
          <w:ilvl w:val="0"/>
          <w:numId w:val="3"/>
        </w:numPr>
        <w:spacing w:after="60"/>
      </w:pPr>
      <w:r>
        <w:rPr>
          <w:rFonts w:ascii="Calibri" w:cs="Calibri" w:eastAsia="Calibri" w:hAnsi="Calibri"/>
          <w:color w:val="3A3A3A"/>
          <w:sz w:val="21"/>
          <w:szCs w:val="21"/>
        </w:rPr>
        <w:t xml:space="preserve">Toda contraseña se almacena hasheada, nunca en texto plano.</w:t>
      </w:r>
    </w:p>
    <w:p>
      <w:pPr>
        <w:pStyle w:val="ListParagraph"/>
        <w:numPr>
          <w:ilvl w:val="0"/>
          <w:numId w:val="3"/>
        </w:numPr>
        <w:spacing w:after="60"/>
      </w:pPr>
      <w:r>
        <w:rPr>
          <w:rFonts w:ascii="Calibri" w:cs="Calibri" w:eastAsia="Calibri" w:hAnsi="Calibri"/>
          <w:color w:val="3A3A3A"/>
          <w:sz w:val="21"/>
          <w:szCs w:val="21"/>
        </w:rPr>
        <w:t xml:space="preserve">Toda eliminación de Personal, TipoMaquina o Equipo es una baja lógica (campo 'activo'), para no romper el historial de Reportes.</w:t>
      </w:r>
    </w:p>
    <w:p>
      <w:pPr>
        <w:pStyle w:val="ListParagraph"/>
        <w:numPr>
          <w:ilvl w:val="0"/>
          <w:numId w:val="3"/>
        </w:numPr>
        <w:spacing w:after="60"/>
      </w:pPr>
      <w:r>
        <w:rPr>
          <w:rFonts w:ascii="Calibri" w:cs="Calibri" w:eastAsia="Calibri" w:hAnsi="Calibri"/>
          <w:color w:val="3A3A3A"/>
          <w:sz w:val="21"/>
          <w:szCs w:val="21"/>
        </w:rPr>
        <w:t xml:space="preserve">Los buscadores de Máquina, Equipo, Personal y Reportes disparan la búsqueda al presionar el ícono de lupa o al presionar Enter — nunca en cada tecla (evita sobrecarga de requests y ruido visual).</w:t>
      </w:r>
    </w:p>
    <w:p>
      <w:pPr>
        <w:pStyle w:val="ListParagraph"/>
        <w:numPr>
          <w:ilvl w:val="0"/>
          <w:numId w:val="3"/>
        </w:numPr>
        <w:spacing w:after="60"/>
      </w:pPr>
      <w:r>
        <w:rPr>
          <w:rFonts w:ascii="Calibri" w:cs="Calibri" w:eastAsia="Calibri" w:hAnsi="Calibri"/>
          <w:color w:val="3A3A3A"/>
          <w:sz w:val="21"/>
          <w:szCs w:val="21"/>
        </w:rPr>
        <w:t xml:space="preserve">Toda la interfaz debe ser responsive: celular, tablet, notebook y PC (sección 12).</w:t>
      </w:r>
    </w:p>
    <w:p>
      <w:pPr>
        <w:pStyle w:val="ListParagraph"/>
        <w:numPr>
          <w:ilvl w:val="0"/>
          <w:numId w:val="3"/>
        </w:numPr>
        <w:spacing w:after="60"/>
      </w:pPr>
      <w:r>
        <w:rPr>
          <w:rFonts w:ascii="Calibri" w:cs="Calibri" w:eastAsia="Calibri" w:hAnsi="Calibri"/>
          <w:color w:val="3A3A3A"/>
          <w:sz w:val="21"/>
          <w:szCs w:val="21"/>
        </w:rPr>
        <w:t xml:space="preserve">El rol Técnico jamás debe poder navegar libremente por el dashboard: su única puerta de entrada funcional es el escaneo de QR.</w:t>
      </w:r>
    </w:p>
    <w:p>
      <w:pPr>
        <w:pStyle w:val="ListParagraph"/>
        <w:numPr>
          <w:ilvl w:val="0"/>
          <w:numId w:val="3"/>
        </w:numPr>
        <w:spacing w:after="60"/>
      </w:pPr>
      <w:r>
        <w:rPr>
          <w:rFonts w:ascii="Calibri" w:cs="Calibri" w:eastAsia="Calibri" w:hAnsi="Calibri"/>
          <w:color w:val="3A3A3A"/>
          <w:sz w:val="21"/>
          <w:szCs w:val="21"/>
        </w:rPr>
        <w:t xml:space="preserve">Al finalizar un formulario de carga vía QR (cualquier rol), la sesión se cierra automáticamente.</w:t>
      </w:r>
    </w:p>
    <w:p>
      <w:pPr>
        <w:pStyle w:val="Heading1"/>
        <w:pBdr>
          <w:bottom w:val="single" w:color="2F5233" w:sz="12" w:space="4"/>
        </w:pBdr>
        <w:spacing w:after="200" w:before="400"/>
      </w:pPr>
      <w:r>
        <w:rPr>
          <w:b/>
          <w:bCs/>
          <w:color w:val="2F5233"/>
        </w:rPr>
        <w:t xml:space="preserve">9. Generación, descarga y uso de códigos QR</w:t>
      </w:r>
    </w:p>
    <w:p>
      <w:pPr>
        <w:spacing w:after="120"/>
      </w:pPr>
      <w:r>
        <w:rPr>
          <w:rFonts w:ascii="Calibri" w:cs="Calibri" w:eastAsia="Calibri" w:hAnsi="Calibri"/>
          <w:color w:val="3A3A3A"/>
          <w:sz w:val="21"/>
          <w:szCs w:val="21"/>
        </w:rPr>
        <w:t xml:space="preserve">Cada Equipo tiene un QR único generado a partir de un token/slug único ('qr_token', sección 6.4). El contenido codificado en el QR debe ser una URL absoluta del tipo:</w:t>
      </w:r>
    </w:p>
    <w:p>
      <w:pPr>
        <w:shd w:fill="F2F2F2" w:val="clear"/>
        <w:spacing w:after="120"/>
      </w:pPr>
      <w:r>
        <w:rPr>
          <w:rFonts w:ascii="Consolas" w:cs="Consolas" w:eastAsia="Consolas" w:hAnsi="Consolas"/>
          <w:color w:val="444444"/>
          <w:sz w:val="19"/>
          <w:szCs w:val="19"/>
        </w:rPr>
        <w:t xml:space="preserve">https://[dominio-de-la-app]/relevar/{qr_token}</w:t>
      </w:r>
    </w:p>
    <w:p>
      <w:pPr>
        <w:spacing w:after="120"/>
      </w:pPr>
      <w:r>
        <w:rPr>
          <w:rFonts w:ascii="Calibri" w:cs="Calibri" w:eastAsia="Calibri" w:hAnsi="Calibri"/>
          <w:color w:val="3A3A3A"/>
          <w:sz w:val="21"/>
          <w:szCs w:val="21"/>
        </w:rPr>
        <w:t xml:space="preserve">Esa URL, al abrirse, debe:</w:t>
      </w:r>
    </w:p>
    <w:p>
      <w:pPr>
        <w:pStyle w:val="ListParagraph"/>
        <w:numPr>
          <w:ilvl w:val="0"/>
          <w:numId w:val="3"/>
        </w:numPr>
        <w:spacing w:after="60"/>
      </w:pPr>
      <w:r>
        <w:rPr>
          <w:rFonts w:ascii="Calibri" w:cs="Calibri" w:eastAsia="Calibri" w:hAnsi="Calibri"/>
          <w:color w:val="3A3A3A"/>
          <w:sz w:val="21"/>
          <w:szCs w:val="21"/>
        </w:rPr>
        <w:t xml:space="preserve">Identificar el Equipo por su token (no exponer IDs numéricos secuenciales adivinables — usar UUID o token aleatorio).</w:t>
      </w:r>
    </w:p>
    <w:p>
      <w:pPr>
        <w:pStyle w:val="ListParagraph"/>
        <w:numPr>
          <w:ilvl w:val="0"/>
          <w:numId w:val="3"/>
        </w:numPr>
        <w:spacing w:after="60"/>
      </w:pPr>
      <w:r>
        <w:rPr>
          <w:rFonts w:ascii="Calibri" w:cs="Calibri" w:eastAsia="Calibri" w:hAnsi="Calibri"/>
          <w:color w:val="3A3A3A"/>
          <w:sz w:val="21"/>
          <w:szCs w:val="21"/>
        </w:rPr>
        <w:t xml:space="preserve">Si el equipo fue dado de baja (activo=false), mostrar un mensaje claro ('Este equipo ya no está disponible') en vez de un error genérico.</w:t>
      </w:r>
    </w:p>
    <w:p>
      <w:pPr>
        <w:pStyle w:val="ListParagraph"/>
        <w:numPr>
          <w:ilvl w:val="0"/>
          <w:numId w:val="3"/>
        </w:numPr>
        <w:spacing w:after="60"/>
      </w:pPr>
      <w:r>
        <w:rPr>
          <w:rFonts w:ascii="Calibri" w:cs="Calibri" w:eastAsia="Calibri" w:hAnsi="Calibri"/>
          <w:color w:val="3A3A3A"/>
          <w:sz w:val="21"/>
          <w:szCs w:val="21"/>
        </w:rPr>
        <w:t xml:space="preserve">Si no hay sesión, ir a Login y luego continuar automáticamente al formulario (ver 7.8.1).</w:t>
      </w:r>
    </w:p>
    <w:p>
      <w:pPr>
        <w:spacing w:after="120"/>
      </w:pPr>
      <w:r>
        <w:rPr>
          <w:rFonts w:ascii="Calibri" w:cs="Calibri" w:eastAsia="Calibri" w:hAnsi="Calibri"/>
          <w:color w:val="3A3A3A"/>
          <w:sz w:val="21"/>
          <w:szCs w:val="21"/>
        </w:rPr>
        <w:t xml:space="preserve">Acciones disponibles sobre el QR desde la pantalla Equipo (botón 'Generar QR'):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Acción</w:t>
            </w:r>
          </w:p>
        </w:tc>
        <w:tc>
          <w:tcPr>
            <w:tcW w:type="dxa" w:w="77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Detalle</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Descargar</w:t>
            </w:r>
          </w:p>
        </w:tc>
        <w:tc>
          <w:tcPr>
            <w:tcW w:type="dxa" w:w="7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Como imagen (PNG o SVG) para poder imprimirla y pegarla físicamente en la máquina.</w:t>
            </w:r>
          </w:p>
        </w:tc>
      </w:tr>
      <w:tr>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Imprimir</w:t>
            </w:r>
          </w:p>
        </w:tc>
        <w:tc>
          <w:tcPr>
            <w:tcW w:type="dxa" w:w="7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Vista de impresión directa del QR (idealmente con el nombre del Equipo debajo, para identificación visual).</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Exportar</w:t>
            </w:r>
          </w:p>
        </w:tc>
        <w:tc>
          <w:tcPr>
            <w:tcW w:type="dxa" w:w="7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Mismo criterio que Descargar; contemplar exportación en lote (varios QR juntos en un PDF) como mejora futura, no obligatoria en v1.</w:t>
            </w:r>
          </w:p>
        </w:tc>
      </w:tr>
      <w:tr>
        <w:tc>
          <w:tcPr>
            <w:tcW w:type="dxa" w:w="1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Compartir</w:t>
            </w:r>
          </w:p>
        </w:tc>
        <w:tc>
          <w:tcPr>
            <w:tcW w:type="dxa" w:w="7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Vía Web Share API (WhatsApp, mail, etc.), compartiendo la imagen del QR o el link directo.</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Regenerar</w:t>
            </w:r>
          </w:p>
        </w:tc>
        <w:tc>
          <w:tcPr>
            <w:tcW w:type="dxa" w:w="7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Si se regenera el QR de un Equipo, el token anterior debe invalidarse (el QR físico viejo deja de servir) — funcionalidad implícita necesaria aunque no esté explícita en el relevamiento, para casos de QR dañado o extraviado.</w:t>
            </w:r>
          </w:p>
        </w:tc>
      </w:tr>
    </w:tbl>
    <w:p>
      <w:pPr>
        <w:pStyle w:val="Heading1"/>
        <w:pBdr>
          <w:bottom w:val="single" w:color="2F5233" w:sz="12" w:space="4"/>
        </w:pBdr>
        <w:spacing w:after="200" w:before="400"/>
      </w:pPr>
      <w:r>
        <w:rPr>
          <w:b/>
          <w:bCs/>
          <w:color w:val="2F5233"/>
        </w:rPr>
        <w:t xml:space="preserve">10. Adjuntar imágenes — cámara y galería</w:t>
      </w:r>
    </w:p>
    <w:p>
      <w:pPr>
        <w:spacing w:after="120"/>
      </w:pPr>
      <w:r>
        <w:rPr>
          <w:rFonts w:ascii="Calibri" w:cs="Calibri" w:eastAsia="Calibri" w:hAnsi="Calibri"/>
          <w:color w:val="3A3A3A"/>
          <w:sz w:val="21"/>
          <w:szCs w:val="21"/>
        </w:rPr>
        <w:t xml:space="preserve">En cualquier paso del formulario de carga (sección 7.8), el usuario debe poder:</w:t>
      </w:r>
    </w:p>
    <w:p>
      <w:pPr>
        <w:pStyle w:val="ListParagraph"/>
        <w:numPr>
          <w:ilvl w:val="0"/>
          <w:numId w:val="2"/>
        </w:numPr>
        <w:spacing w:after="60"/>
      </w:pPr>
      <w:r>
        <w:rPr>
          <w:rFonts w:ascii="Calibri" w:cs="Calibri" w:eastAsia="Calibri" w:hAnsi="Calibri"/>
          <w:color w:val="3A3A3A"/>
          <w:sz w:val="21"/>
          <w:szCs w:val="21"/>
        </w:rPr>
        <w:t xml:space="preserve">Seleccionar una o más imágenes desde la galería del dispositivo.</w:t>
      </w:r>
    </w:p>
    <w:p>
      <w:pPr>
        <w:pStyle w:val="ListParagraph"/>
        <w:numPr>
          <w:ilvl w:val="0"/>
          <w:numId w:val="2"/>
        </w:numPr>
        <w:spacing w:after="60"/>
      </w:pPr>
      <w:r>
        <w:rPr>
          <w:rFonts w:ascii="Calibri" w:cs="Calibri" w:eastAsia="Calibri" w:hAnsi="Calibri"/>
          <w:color w:val="3A3A3A"/>
          <w:sz w:val="21"/>
          <w:szCs w:val="21"/>
        </w:rPr>
        <w:t xml:space="preserve">Tomar una foto directamente con la cámara del dispositivo (sin salir de la app).</w:t>
      </w:r>
    </w:p>
    <w:p>
      <w:pPr>
        <w:pStyle w:val="ListParagraph"/>
        <w:numPr>
          <w:ilvl w:val="0"/>
          <w:numId w:val="2"/>
        </w:numPr>
        <w:spacing w:after="60"/>
      </w:pPr>
      <w:r>
        <w:rPr>
          <w:rFonts w:ascii="Calibri" w:cs="Calibri" w:eastAsia="Calibri" w:hAnsi="Calibri"/>
          <w:color w:val="3A3A3A"/>
          <w:sz w:val="21"/>
          <w:szCs w:val="21"/>
        </w:rPr>
        <w:t xml:space="preserve">Ver una miniatura de previsualización antes de confirmar el paso, con opción de quitarla.</w:t>
      </w:r>
    </w:p>
    <w:p>
      <w:pPr>
        <w:spacing w:after="120"/>
      </w:pPr>
      <w:r>
        <w:rPr>
          <w:rFonts w:ascii="Calibri" w:cs="Calibri" w:eastAsia="Calibri" w:hAnsi="Calibri"/>
          <w:color w:val="3A3A3A"/>
          <w:sz w:val="21"/>
          <w:szCs w:val="21"/>
        </w:rPr>
        <w:t xml:space="preserve">Las imágenes se asocian al Registro completo (no a una pregunta puntual — ver nota en 6.7) y quedan visibles/descargables desde Reportes.</w:t>
      </w:r>
    </w:p>
    <w:p>
      <w:pPr>
        <w:spacing w:after="120"/>
      </w:pPr>
      <w:r>
        <w:rPr>
          <w:rFonts w:ascii="Calibri" w:cs="Calibri" w:eastAsia="Calibri" w:hAnsi="Calibri"/>
          <w:color w:val="3A3A3A"/>
          <w:sz w:val="21"/>
          <w:szCs w:val="21"/>
        </w:rPr>
        <w:t xml:space="preserve">Consideraciones técnicas sugeridas: comprimir/redimensionar en cliente antes de subir (para uso en campo con conexión móvil limitada), y validar tamaño máximo por archivo.</w:t>
      </w:r>
    </w:p>
    <w:p>
      <w:pPr>
        <w:pStyle w:val="Heading1"/>
        <w:pBdr>
          <w:bottom w:val="single" w:color="2F5233" w:sz="12" w:space="4"/>
        </w:pBdr>
        <w:spacing w:after="200" w:before="400"/>
      </w:pPr>
      <w:r>
        <w:rPr>
          <w:b/>
          <w:bCs/>
          <w:color w:val="2F5233"/>
        </w:rPr>
        <w:t xml:space="preserve">11. Adaptabilidad responsive</w:t>
      </w:r>
    </w:p>
    <w:p>
      <w:pPr>
        <w:spacing w:after="120"/>
      </w:pPr>
      <w:r>
        <w:rPr>
          <w:rFonts w:ascii="Calibri" w:cs="Calibri" w:eastAsia="Calibri" w:hAnsi="Calibri"/>
          <w:color w:val="3A3A3A"/>
          <w:sz w:val="21"/>
          <w:szCs w:val="21"/>
        </w:rPr>
        <w:t xml:space="preserve">Requisito explícito del cliente (Nota 4): la aplicación debe adaptarse a celular, tablet, notebook y PC, sin excepciones.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Breakpoint sugerido</w:t>
            </w:r>
          </w:p>
        </w:tc>
        <w:tc>
          <w:tcPr>
            <w:tcW w:type="dxa" w:w="68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Comportamiento</w:t>
            </w:r>
          </w:p>
        </w:tc>
      </w:tr>
      <w:tr>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Mobile (&lt; 640px)</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Menú hamburguesa colapsado por defecto (overlay). Tablas con scroll horizontal o vista de tarjetas apiladas. Formulario wizard a pantalla completa, un paso por vista.</w:t>
            </w:r>
          </w:p>
        </w:tc>
      </w:tr>
      <w:tr>
        <w:tc>
          <w:tcPr>
            <w:tcW w:type="dxa" w:w="27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Tablet (640–1024px)</w:t>
            </w:r>
          </w:p>
        </w:tc>
        <w:tc>
          <w:tcPr>
            <w:tcW w:type="dxa" w:w="68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Menú colapsable. Tablas con columnas ajustadas, 2 columnas de cards en Inicio.</w:t>
            </w:r>
          </w:p>
        </w:tc>
      </w:tr>
      <w:tr>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Desktop/Notebook (&gt; 1024px)</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Menú lateral fijo visible. Tablas completas. 3+ columnas de cards en Inicio.</w:t>
            </w:r>
          </w:p>
        </w:tc>
      </w:tr>
    </w:tbl>
    <w:p>
      <w:pPr>
        <w:spacing w:after="120"/>
      </w:pPr>
      <w:r>
        <w:rPr>
          <w:rFonts w:ascii="Calibri" w:cs="Calibri" w:eastAsia="Calibri" w:hAnsi="Calibri"/>
          <w:color w:val="3A3A3A"/>
          <w:sz w:val="21"/>
          <w:szCs w:val="21"/>
        </w:rPr>
        <w:t xml:space="preserve">Regla de columnas de tabla (Nota 4 del cliente): cada columna se ajusta al largo de su contenido, con un máximo de 2 renglones de alto; el excedente se trunca con elipsis y se accede al contenido completo vía tooltip o expansión de fila.</w:t>
      </w:r>
    </w:p>
    <w:p>
      <w:pPr>
        <w:pStyle w:val="Heading1"/>
        <w:pBdr>
          <w:bottom w:val="single" w:color="2F5233" w:sz="12" w:space="4"/>
        </w:pBdr>
        <w:spacing w:after="200" w:before="400"/>
      </w:pPr>
      <w:r>
        <w:rPr>
          <w:b/>
          <w:bCs/>
          <w:color w:val="2F5233"/>
        </w:rPr>
        <w:t xml:space="preserve">12. Seguridad y manejo de sesión</w:t>
      </w:r>
    </w:p>
    <w:p>
      <w:pPr>
        <w:pStyle w:val="ListParagraph"/>
        <w:numPr>
          <w:ilvl w:val="0"/>
          <w:numId w:val="2"/>
        </w:numPr>
        <w:spacing w:after="60"/>
      </w:pPr>
      <w:r>
        <w:rPr>
          <w:rFonts w:ascii="Calibri" w:cs="Calibri" w:eastAsia="Calibri" w:hAnsi="Calibri"/>
          <w:color w:val="3A3A3A"/>
          <w:sz w:val="21"/>
          <w:szCs w:val="21"/>
        </w:rPr>
        <w:t xml:space="preserve">Autenticación basada en token (ej. JWT) con expiración.</w:t>
      </w:r>
    </w:p>
    <w:p>
      <w:pPr>
        <w:pStyle w:val="ListParagraph"/>
        <w:numPr>
          <w:ilvl w:val="0"/>
          <w:numId w:val="2"/>
        </w:numPr>
        <w:spacing w:after="60"/>
      </w:pPr>
      <w:r>
        <w:rPr>
          <w:rFonts w:ascii="Calibri" w:cs="Calibri" w:eastAsia="Calibri" w:hAnsi="Calibri"/>
          <w:color w:val="3A3A3A"/>
          <w:sz w:val="21"/>
          <w:szCs w:val="21"/>
        </w:rPr>
        <w:t xml:space="preserve">Contraseñas hasheadas (bcrypt/argon2), nunca en texto plano ni en logs.</w:t>
      </w:r>
    </w:p>
    <w:p>
      <w:pPr>
        <w:pStyle w:val="ListParagraph"/>
        <w:numPr>
          <w:ilvl w:val="0"/>
          <w:numId w:val="2"/>
        </w:numPr>
        <w:spacing w:after="60"/>
      </w:pPr>
      <w:r>
        <w:rPr>
          <w:rFonts w:ascii="Calibri" w:cs="Calibri" w:eastAsia="Calibri" w:hAnsi="Calibri"/>
          <w:color w:val="3A3A3A"/>
          <w:sz w:val="21"/>
          <w:szCs w:val="21"/>
        </w:rPr>
        <w:t xml:space="preserve">Control de acceso por rol en backend (no solo ocultar botones en el frontend) — cualquier endpoint de Personal, Máquina, Form, Equipo o Reportes debe validar el rol del token, no confiar en el cliente.</w:t>
      </w:r>
    </w:p>
    <w:p>
      <w:pPr>
        <w:pStyle w:val="ListParagraph"/>
        <w:numPr>
          <w:ilvl w:val="0"/>
          <w:numId w:val="2"/>
        </w:numPr>
        <w:spacing w:after="60"/>
      </w:pPr>
      <w:r>
        <w:rPr>
          <w:rFonts w:ascii="Calibri" w:cs="Calibri" w:eastAsia="Calibri" w:hAnsi="Calibri"/>
          <w:color w:val="3A3A3A"/>
          <w:sz w:val="21"/>
          <w:szCs w:val="21"/>
        </w:rPr>
        <w:t xml:space="preserve">El QR no debe exponer IDs secuenciales adivinables (usar tokens aleatorios/UUID).</w:t>
      </w:r>
    </w:p>
    <w:p>
      <w:pPr>
        <w:pStyle w:val="ListParagraph"/>
        <w:numPr>
          <w:ilvl w:val="0"/>
          <w:numId w:val="2"/>
        </w:numPr>
        <w:spacing w:after="60"/>
      </w:pPr>
      <w:r>
        <w:rPr>
          <w:rFonts w:ascii="Calibri" w:cs="Calibri" w:eastAsia="Calibri" w:hAnsi="Calibri"/>
          <w:color w:val="3A3A3A"/>
          <w:sz w:val="21"/>
          <w:szCs w:val="21"/>
        </w:rPr>
        <w:t xml:space="preserve">Logout automático post-carga (sección 7.8) debe invalidar el token de sesión, no solo redirigir visualmente.</w:t>
      </w:r>
    </w:p>
    <w:p>
      <w:pPr>
        <w:pStyle w:val="Heading1"/>
        <w:pBdr>
          <w:bottom w:val="single" w:color="2F5233" w:sz="12" w:space="4"/>
        </w:pBdr>
        <w:spacing w:after="200" w:before="400"/>
      </w:pPr>
      <w:r>
        <w:rPr>
          <w:b/>
          <w:bCs/>
          <w:color w:val="2F5233"/>
        </w:rPr>
        <w:t xml:space="preserve">13. Requisitos no funcionales y stack sugerido</w:t>
      </w:r>
    </w:p>
    <w:p>
      <w:pPr>
        <w:spacing w:after="120"/>
      </w:pPr>
      <w:r>
        <w:rPr>
          <w:rFonts w:ascii="Calibri" w:cs="Calibri" w:eastAsia="Calibri" w:hAnsi="Calibri"/>
          <w:color w:val="3A3A3A"/>
          <w:sz w:val="21"/>
          <w:szCs w:val="21"/>
        </w:rPr>
        <w:t xml:space="preserve">Esta sección es una recomendación, no una restricción — Claude Code puede adaptarla según preferencias del equipo de desarrollo.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Capa</w:t>
            </w:r>
          </w:p>
        </w:tc>
        <w:tc>
          <w:tcPr>
            <w:tcW w:type="dxa" w:w="75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Sugerencia</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Frontend</w:t>
            </w:r>
          </w:p>
        </w:tc>
        <w:tc>
          <w:tcPr>
            <w:tcW w:type="dxa" w:w="7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React (o Next.js) + Tailwind CSS, con diseño mobile-first dado el uso principal en campo desde celular.</w:t>
            </w:r>
          </w:p>
        </w:tc>
      </w:tr>
      <w:tr>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Backend</w:t>
            </w:r>
          </w:p>
        </w:tc>
        <w:tc>
          <w:tcPr>
            <w:tcW w:type="dxa" w:w="7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Node.js (Express/Nest) o similar, con autenticación JWT.</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Base de datos</w:t>
            </w:r>
          </w:p>
        </w:tc>
        <w:tc>
          <w:tcPr>
            <w:tcW w:type="dxa" w:w="7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PostgreSQL (relacional, dado el modelo de entidades con relaciones claras de la sección 6).</w:t>
            </w:r>
          </w:p>
        </w:tc>
      </w:tr>
      <w:tr>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Almacenamiento de imágenes</w:t>
            </w:r>
          </w:p>
        </w:tc>
        <w:tc>
          <w:tcPr>
            <w:tcW w:type="dxa" w:w="7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Bucket de object storage (S3-compatible) en vez de guardar binarios en la base.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Generación de QR</w:t>
            </w:r>
          </w:p>
        </w:tc>
        <w:tc>
          <w:tcPr>
            <w:tcW w:type="dxa" w:w="7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Librería estándar (ej. 'qrcode' en Node, o equivalente) generando PNG/SVG a partir de la URL del token.</w:t>
            </w:r>
          </w:p>
        </w:tc>
      </w:tr>
      <w:tr>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Exportación PDF/Word</w:t>
            </w:r>
          </w:p>
        </w:tc>
        <w:tc>
          <w:tcPr>
            <w:tcW w:type="dxa" w:w="75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Librerías de generación server-side para consistencia de formato entre plataformas.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Exportación Excel</w:t>
            </w:r>
          </w:p>
        </w:tc>
        <w:tc>
          <w:tcPr>
            <w:tcW w:type="dxa" w:w="75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Librería tipo SheetJS/exceljs.</w:t>
            </w:r>
          </w:p>
        </w:tc>
      </w:tr>
    </w:tbl>
    <w:p>
      <w:pPr>
        <w:spacing w:after="120"/>
      </w:pPr>
      <w:r>
        <w:rPr>
          <w:rFonts w:ascii="Calibri" w:cs="Calibri" w:eastAsia="Calibri" w:hAnsi="Calibri"/>
          <w:color w:val="3A3A3A"/>
          <w:sz w:val="21"/>
          <w:szCs w:val="21"/>
        </w:rPr>
        <w:t xml:space="preserve">Rendimiento: dado el uso en campo (conexión móvil variable), priorizar carga liviana, funcionamiento offline-first opcional para el formulario de carga (guardar en cola local y sincronizar al recuperar conexión) — sugerido como mejora, no requisito confirmado del cliente (ver punto abierto en sección 16).</w:t>
      </w:r>
    </w:p>
    <w:p>
      <w:pPr>
        <w:pStyle w:val="Heading1"/>
        <w:pBdr>
          <w:bottom w:val="single" w:color="2F5233" w:sz="12" w:space="4"/>
        </w:pBdr>
        <w:spacing w:after="200" w:before="400"/>
      </w:pPr>
      <w:r>
        <w:rPr>
          <w:b/>
          <w:bCs/>
          <w:color w:val="2F5233"/>
        </w:rPr>
        <w:t xml:space="preserve">14. Datos de carga inicial (seed data)</w:t>
      </w:r>
    </w:p>
    <w:p>
      <w:pPr>
        <w:spacing w:after="120"/>
      </w:pPr>
      <w:r>
        <w:rPr>
          <w:rFonts w:ascii="Calibri" w:cs="Calibri" w:eastAsia="Calibri" w:hAnsi="Calibri"/>
          <w:color w:val="3A3A3A"/>
          <w:sz w:val="21"/>
          <w:szCs w:val="21"/>
        </w:rPr>
        <w:t xml:space="preserve">Resumen consolidado a insertar en el primer despliegue, ya detallado en la sección 6:</w:t>
      </w:r>
    </w:p>
    <w:p>
      <w:pPr>
        <w:pStyle w:val="ListParagraph"/>
        <w:numPr>
          <w:ilvl w:val="0"/>
          <w:numId w:val="2"/>
        </w:numPr>
        <w:spacing w:after="60"/>
      </w:pPr>
      <w:r>
        <w:rPr>
          <w:rFonts w:ascii="Calibri" w:cs="Calibri" w:eastAsia="Calibri" w:hAnsi="Calibri"/>
          <w:color w:val="3A3A3A"/>
          <w:sz w:val="21"/>
          <w:szCs w:val="21"/>
        </w:rPr>
        <w:t xml:space="preserve">1 usuario Administrador: Alberto Casas / rol Administrador / contraseña 'celestial' (hashear antes de insertar).</w:t>
      </w:r>
    </w:p>
    <w:p>
      <w:pPr>
        <w:pStyle w:val="ListParagraph"/>
        <w:numPr>
          <w:ilvl w:val="0"/>
          <w:numId w:val="2"/>
        </w:numPr>
        <w:spacing w:after="60"/>
      </w:pPr>
      <w:r>
        <w:rPr>
          <w:rFonts w:ascii="Calibri" w:cs="Calibri" w:eastAsia="Calibri" w:hAnsi="Calibri"/>
          <w:color w:val="3A3A3A"/>
          <w:sz w:val="21"/>
          <w:szCs w:val="21"/>
        </w:rPr>
        <w:t xml:space="preserve">6 TipoMaquina: Tractores, Bordeadoras, Cuatro ruedas toritos, Sopladora, Moto cierra, Corta Cetos.</w:t>
      </w:r>
    </w:p>
    <w:p>
      <w:pPr>
        <w:pStyle w:val="ListParagraph"/>
        <w:numPr>
          <w:ilvl w:val="0"/>
          <w:numId w:val="2"/>
        </w:numPr>
        <w:spacing w:after="60"/>
      </w:pPr>
      <w:r>
        <w:rPr>
          <w:rFonts w:ascii="Calibri" w:cs="Calibri" w:eastAsia="Calibri" w:hAnsi="Calibri"/>
          <w:color w:val="3A3A3A"/>
          <w:sz w:val="21"/>
          <w:szCs w:val="21"/>
        </w:rPr>
        <w:t xml:space="preserve">6 Form (uno por TipoMaquina) con sus preguntas — detalle completo en el Anexo (sección 17).</w:t>
      </w:r>
    </w:p>
    <w:p>
      <w:pPr>
        <w:pStyle w:val="ListParagraph"/>
        <w:numPr>
          <w:ilvl w:val="0"/>
          <w:numId w:val="2"/>
        </w:numPr>
        <w:spacing w:after="60"/>
      </w:pPr>
      <w:r>
        <w:rPr>
          <w:rFonts w:ascii="Calibri" w:cs="Calibri" w:eastAsia="Calibri" w:hAnsi="Calibri"/>
          <w:color w:val="3A3A3A"/>
          <w:sz w:val="21"/>
          <w:szCs w:val="21"/>
        </w:rPr>
        <w:t xml:space="preserve">24 Equipos distribuidos en los 6 TipoMaquina (detalle en 6.4).</w:t>
      </w:r>
    </w:p>
    <w:p>
      <w:pPr>
        <w:pStyle w:val="ListParagraph"/>
        <w:numPr>
          <w:ilvl w:val="0"/>
          <w:numId w:val="2"/>
        </w:numPr>
        <w:spacing w:after="60"/>
      </w:pPr>
      <w:r>
        <w:rPr>
          <w:rFonts w:ascii="Calibri" w:cs="Calibri" w:eastAsia="Calibri" w:hAnsi="Calibri"/>
          <w:color w:val="3A3A3A"/>
          <w:sz w:val="21"/>
          <w:szCs w:val="21"/>
        </w:rPr>
        <w:t xml:space="preserve">El resto del Personal listado en el bosquejo (Patricio Crespo, Ruben Osorio, Wilfrido Vega, Andres Britez, Osvaldo Cruz, Joseph Riera, Aguirre Alejandro) puede cargarse como datos de ejemplo/testing, asignándoles rol Técnico por defecto salvo indicación del cliente — ver punto abierto sobre la columna 'Empleado' en sección 16.</w:t>
      </w:r>
    </w:p>
    <w:p>
      <w:r>
        <w:br w:type="page"/>
      </w:r>
    </w:p>
    <w:p>
      <w:pPr>
        <w:pStyle w:val="Heading1"/>
        <w:pBdr>
          <w:bottom w:val="single" w:color="2F5233" w:sz="12" w:space="4"/>
        </w:pBdr>
        <w:spacing w:after="200" w:before="400"/>
      </w:pPr>
      <w:r>
        <w:rPr>
          <w:b/>
          <w:bCs/>
          <w:color w:val="2F5233"/>
        </w:rPr>
        <w:t xml:space="preserve">15. Puntos abiertos — a confirmar con el cliente</w:t>
      </w:r>
    </w:p>
    <w:p>
      <w:pPr>
        <w:spacing w:after="120"/>
      </w:pPr>
      <w:r>
        <w:rPr>
          <w:rFonts w:ascii="Calibri" w:cs="Calibri" w:eastAsia="Calibri" w:hAnsi="Calibri"/>
          <w:color w:val="3A3A3A"/>
          <w:sz w:val="21"/>
          <w:szCs w:val="21"/>
        </w:rPr>
        <w:t xml:space="preserve">Lista consolidada de todas las decisiones que se tomaron por interpretación razonable ante ambigüedad del material original, y que conviene validar con Jardín Ground antes o durante el desarrollo:</w:t>
      </w:r>
    </w:p>
    <w:p>
      <w:pPr>
        <w:pStyle w:val="ListParagraph"/>
        <w:numPr>
          <w:ilvl w:val="0"/>
          <w:numId w:val="3"/>
        </w:numPr>
        <w:spacing w:after="60"/>
      </w:pPr>
      <w:r>
        <w:rPr>
          <w:rFonts w:ascii="Calibri" w:cs="Calibri" w:eastAsia="Calibri" w:hAnsi="Calibri"/>
          <w:color w:val="3A3A3A"/>
          <w:sz w:val="21"/>
          <w:szCs w:val="21"/>
        </w:rPr>
        <w:t xml:space="preserve">Logo real de la marca: el archivo entregado no incluye el isotipo/logo definitivo, solo un ícono placeholder de 'casa'. Se necesita el archivo de marca real (sección 2.1).</w:t>
      </w:r>
    </w:p>
    <w:p>
      <w:pPr>
        <w:pStyle w:val="ListParagraph"/>
        <w:numPr>
          <w:ilvl w:val="0"/>
          <w:numId w:val="3"/>
        </w:numPr>
        <w:spacing w:after="60"/>
      </w:pPr>
      <w:r>
        <w:rPr>
          <w:rFonts w:ascii="Calibri" w:cs="Calibri" w:eastAsia="Calibri" w:hAnsi="Calibri"/>
          <w:color w:val="3A3A3A"/>
          <w:sz w:val="21"/>
          <w:szCs w:val="21"/>
        </w:rPr>
        <w:t xml:space="preserve">Unicidad del nombre de usuario: si dos Personal comparten el mismo 'nombre', ¿cómo se distinguen para el login? (sección 6.1).</w:t>
      </w:r>
    </w:p>
    <w:p>
      <w:pPr>
        <w:pStyle w:val="ListParagraph"/>
        <w:numPr>
          <w:ilvl w:val="0"/>
          <w:numId w:val="3"/>
        </w:numPr>
        <w:spacing w:after="60"/>
      </w:pPr>
      <w:r>
        <w:rPr>
          <w:rFonts w:ascii="Calibri" w:cs="Calibri" w:eastAsia="Calibri" w:hAnsi="Calibri"/>
          <w:color w:val="3A3A3A"/>
          <w:sz w:val="21"/>
          <w:szCs w:val="21"/>
        </w:rPr>
        <w:t xml:space="preserve">Relación Form–TipoMaquina 1 a 1: ¿puede en el futuro un TipoMaquina tener más de una plantilla de formulario? (sección 6.3).</w:t>
      </w:r>
    </w:p>
    <w:p>
      <w:pPr>
        <w:pStyle w:val="ListParagraph"/>
        <w:numPr>
          <w:ilvl w:val="0"/>
          <w:numId w:val="3"/>
        </w:numPr>
        <w:spacing w:after="60"/>
      </w:pPr>
      <w:r>
        <w:rPr>
          <w:rFonts w:ascii="Calibri" w:cs="Calibri" w:eastAsia="Calibri" w:hAnsi="Calibri"/>
          <w:color w:val="3A3A3A"/>
          <w:sz w:val="21"/>
          <w:szCs w:val="21"/>
        </w:rPr>
        <w:t xml:space="preserve">Permisos de Personal: ¿Supervisor puede gestionar Personal (crear/editar/eliminar usuarios) o esa función es exclusiva de Administrador? Se asumió exclusiva de Administrador (sección 4).</w:t>
      </w:r>
    </w:p>
    <w:p>
      <w:pPr>
        <w:pStyle w:val="ListParagraph"/>
        <w:numPr>
          <w:ilvl w:val="0"/>
          <w:numId w:val="3"/>
        </w:numPr>
        <w:spacing w:after="60"/>
      </w:pPr>
      <w:r>
        <w:rPr>
          <w:rFonts w:ascii="Calibri" w:cs="Calibri" w:eastAsia="Calibri" w:hAnsi="Calibri"/>
          <w:color w:val="3A3A3A"/>
          <w:sz w:val="21"/>
          <w:szCs w:val="21"/>
        </w:rPr>
        <w:t xml:space="preserve">Columna 'Empleado' del bosquejo Excel (hoja Personal): no está claro si representa un rol distinto ('Empleado' como sinónimo de Técnico) o una lista de ejemplo sin relación con el campo Rol. Se asumió que son nombres de Personal de prueba (sección 14).</w:t>
      </w:r>
    </w:p>
    <w:p>
      <w:pPr>
        <w:pStyle w:val="ListParagraph"/>
        <w:numPr>
          <w:ilvl w:val="0"/>
          <w:numId w:val="3"/>
        </w:numPr>
        <w:spacing w:after="60"/>
      </w:pPr>
      <w:r>
        <w:rPr>
          <w:rFonts w:ascii="Calibri" w:cs="Calibri" w:eastAsia="Calibri" w:hAnsi="Calibri"/>
          <w:color w:val="3A3A3A"/>
          <w:sz w:val="21"/>
          <w:szCs w:val="21"/>
        </w:rPr>
        <w:t xml:space="preserve">Cambio de contraseña obligatorio en el primer login del usuario Administrador semilla (celestial): ¿se requiere forzarlo? (sección 6.1).</w:t>
      </w:r>
    </w:p>
    <w:p>
      <w:pPr>
        <w:pStyle w:val="ListParagraph"/>
        <w:numPr>
          <w:ilvl w:val="0"/>
          <w:numId w:val="3"/>
        </w:numPr>
        <w:spacing w:after="60"/>
      </w:pPr>
      <w:r>
        <w:rPr>
          <w:rFonts w:ascii="Calibri" w:cs="Calibri" w:eastAsia="Calibri" w:hAnsi="Calibri"/>
          <w:color w:val="3A3A3A"/>
          <w:sz w:val="21"/>
          <w:szCs w:val="21"/>
        </w:rPr>
        <w:t xml:space="preserve">Alcance de Exportar/Imprimir/Compartir en Reportes: ¿sobre todo lo filtrado en pantalla, o se necesita selección de filas puntuales? (sección 7.7.1).</w:t>
      </w:r>
    </w:p>
    <w:p>
      <w:pPr>
        <w:pStyle w:val="ListParagraph"/>
        <w:numPr>
          <w:ilvl w:val="0"/>
          <w:numId w:val="3"/>
        </w:numPr>
        <w:spacing w:after="60"/>
      </w:pPr>
      <w:r>
        <w:rPr>
          <w:rFonts w:ascii="Calibri" w:cs="Calibri" w:eastAsia="Calibri" w:hAnsi="Calibri"/>
          <w:color w:val="3A3A3A"/>
          <w:sz w:val="21"/>
          <w:szCs w:val="21"/>
        </w:rPr>
        <w:t xml:space="preserve">Navegación 'Anterior' en el formulario paso a paso: ¿debe permitirse volver a revisar (solo lectura) los pasos ya completados, o el flujo es estrictamente hacia adelante sin vuelta atrás? (sección 7.8.2).</w:t>
      </w:r>
    </w:p>
    <w:p>
      <w:pPr>
        <w:pStyle w:val="ListParagraph"/>
        <w:numPr>
          <w:ilvl w:val="0"/>
          <w:numId w:val="3"/>
        </w:numPr>
        <w:spacing w:after="60"/>
      </w:pPr>
      <w:r>
        <w:rPr>
          <w:rFonts w:ascii="Calibri" w:cs="Calibri" w:eastAsia="Calibri" w:hAnsi="Calibri"/>
          <w:color w:val="3A3A3A"/>
          <w:sz w:val="21"/>
          <w:szCs w:val="21"/>
        </w:rPr>
        <w:t xml:space="preserve">Guardado de borradores: si el usuario cierra la app a mitad de la carga, ¿debe perderse el progreso (como se especificó) o guardarse como borrador para retomar? (sección 7.8.2).</w:t>
      </w:r>
    </w:p>
    <w:p>
      <w:pPr>
        <w:pStyle w:val="ListParagraph"/>
        <w:numPr>
          <w:ilvl w:val="0"/>
          <w:numId w:val="3"/>
        </w:numPr>
        <w:spacing w:after="60"/>
      </w:pPr>
      <w:r>
        <w:rPr>
          <w:rFonts w:ascii="Calibri" w:cs="Calibri" w:eastAsia="Calibri" w:hAnsi="Calibri"/>
          <w:color w:val="3A3A3A"/>
          <w:sz w:val="21"/>
          <w:szCs w:val="21"/>
        </w:rPr>
        <w:t xml:space="preserve">Granularidad de imágenes adjuntas: ¿una imagen general por Registro, o una imagen específica por cada Pregunta/paso? (sección 6.7 y 10).</w:t>
      </w:r>
    </w:p>
    <w:p>
      <w:pPr>
        <w:pStyle w:val="ListParagraph"/>
        <w:numPr>
          <w:ilvl w:val="0"/>
          <w:numId w:val="3"/>
        </w:numPr>
        <w:spacing w:after="60"/>
      </w:pPr>
      <w:r>
        <w:rPr>
          <w:rFonts w:ascii="Calibri" w:cs="Calibri" w:eastAsia="Calibri" w:hAnsi="Calibri"/>
          <w:color w:val="3A3A3A"/>
          <w:sz w:val="21"/>
          <w:szCs w:val="21"/>
        </w:rPr>
        <w:t xml:space="preserve">Funcionamiento offline: dado el uso en campo, ¿es un requisito real tener cola de sincronización offline, o siempre habrá conexión disponible? (sección 13).</w:t>
      </w:r>
    </w:p>
    <w:p>
      <w:r>
        <w:br w:type="page"/>
      </w:r>
    </w:p>
    <w:p>
      <w:pPr>
        <w:pStyle w:val="Heading1"/>
        <w:pBdr>
          <w:bottom w:val="single" w:color="2F5233" w:sz="12" w:space="4"/>
        </w:pBdr>
        <w:spacing w:after="200" w:before="400"/>
      </w:pPr>
      <w:r>
        <w:rPr>
          <w:b/>
          <w:bCs/>
          <w:color w:val="2F5233"/>
        </w:rPr>
        <w:t xml:space="preserve">16. Anexo — preguntas de formulario por tipo de máquina (seed completo)</w:t>
      </w:r>
    </w:p>
    <w:p>
      <w:pPr>
        <w:spacing w:after="120"/>
      </w:pPr>
      <w:r>
        <w:rPr>
          <w:rFonts w:ascii="Calibri" w:cs="Calibri" w:eastAsia="Calibri" w:hAnsi="Calibri"/>
          <w:color w:val="3A3A3A"/>
          <w:sz w:val="21"/>
          <w:szCs w:val="21"/>
        </w:rPr>
        <w:t xml:space="preserve">Extraído textualmente del bosquejo Excel del cliente. Todas BOOLEAN salvo indicación distinta. El orden de la tabla define el 'orden' (paso) de cada pregunta.</w:t>
      </w:r>
    </w:p>
    <w:p>
      <w:pPr>
        <w:pStyle w:val="Heading3"/>
        <w:spacing w:after="100" w:before="200"/>
      </w:pPr>
      <w:r>
        <w:rPr>
          <w:b/>
          <w:bCs/>
          <w:color w:val="6B4A2F"/>
        </w:rPr>
        <w:t xml:space="preserve">Bordeadoras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2000"/>
      </w:tblGrid>
      <w:tr>
        <w:trPr>
          <w:tblHeader/>
        </w:trPr>
        <w:tc>
          <w:tcPr>
            <w:tcW w:type="dxa" w:w="1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orden</w:t>
            </w:r>
          </w:p>
        </w:tc>
        <w:tc>
          <w:tcPr>
            <w:tcW w:type="dxa" w:w="63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texto</w:t>
            </w:r>
          </w:p>
        </w:tc>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tipo_dato</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1</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máquina enciende correctamente?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2</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¿Ha verificado el tanque de nafta?</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3</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limpieza de la máquina es correcta?</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bl>
    <w:p>
      <w:pPr>
        <w:pStyle w:val="Heading3"/>
        <w:spacing w:after="100" w:before="200"/>
      </w:pPr>
      <w:r>
        <w:rPr>
          <w:b/>
          <w:bCs/>
          <w:color w:val="6B4A2F"/>
        </w:rPr>
        <w:t xml:space="preserve">Cuatro ruedas toritos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2000"/>
      </w:tblGrid>
      <w:tr>
        <w:trPr>
          <w:tblHeader/>
        </w:trPr>
        <w:tc>
          <w:tcPr>
            <w:tcW w:type="dxa" w:w="1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orden</w:t>
            </w:r>
          </w:p>
        </w:tc>
        <w:tc>
          <w:tcPr>
            <w:tcW w:type="dxa" w:w="63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texto</w:t>
            </w:r>
          </w:p>
        </w:tc>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tipo_dato</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1</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¿Enciende correctamente?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2</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¿Verificó la altura de corte?</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3</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limpieza de la máquina es correcta?</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4</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¿Ha verificado el tanque de nafta?</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bl>
    <w:p>
      <w:pPr>
        <w:pStyle w:val="Heading3"/>
        <w:spacing w:after="100" w:before="200"/>
      </w:pPr>
      <w:r>
        <w:rPr>
          <w:b/>
          <w:bCs/>
          <w:color w:val="6B4A2F"/>
        </w:rPr>
        <w:t xml:space="preserve">Corta Cetos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2000"/>
      </w:tblGrid>
      <w:tr>
        <w:trPr>
          <w:tblHeader/>
        </w:trPr>
        <w:tc>
          <w:tcPr>
            <w:tcW w:type="dxa" w:w="1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orden</w:t>
            </w:r>
          </w:p>
        </w:tc>
        <w:tc>
          <w:tcPr>
            <w:tcW w:type="dxa" w:w="63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texto</w:t>
            </w:r>
          </w:p>
        </w:tc>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tipo_dato</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1</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¿Enciende correctamente?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2</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limpieza de la máquina es correcta?</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3</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¿Ha verificado el tanque de nafta?</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bl>
    <w:p>
      <w:pPr>
        <w:pStyle w:val="Heading3"/>
        <w:spacing w:after="100" w:before="200"/>
      </w:pPr>
      <w:r>
        <w:rPr>
          <w:b/>
          <w:bCs/>
          <w:color w:val="6B4A2F"/>
        </w:rPr>
        <w:t xml:space="preserve">Sopladoras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2000"/>
      </w:tblGrid>
      <w:tr>
        <w:trPr>
          <w:tblHeader/>
        </w:trPr>
        <w:tc>
          <w:tcPr>
            <w:tcW w:type="dxa" w:w="1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orden</w:t>
            </w:r>
          </w:p>
        </w:tc>
        <w:tc>
          <w:tcPr>
            <w:tcW w:type="dxa" w:w="63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texto</w:t>
            </w:r>
          </w:p>
        </w:tc>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tipo_dato</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1</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máquina enciende correctamente?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2</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¿Ha verificado el tanque de nafta?</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3</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limpieza de la máquina es correcta?</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bl>
    <w:p>
      <w:pPr>
        <w:pStyle w:val="Heading3"/>
        <w:spacing w:after="100" w:before="200"/>
      </w:pPr>
      <w:r>
        <w:rPr>
          <w:b/>
          <w:bCs/>
          <w:color w:val="6B4A2F"/>
        </w:rPr>
        <w:t xml:space="preserve">Motocierras (Moto cierra)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2000"/>
      </w:tblGrid>
      <w:tr>
        <w:trPr>
          <w:tblHeader/>
        </w:trPr>
        <w:tc>
          <w:tcPr>
            <w:tcW w:type="dxa" w:w="12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orden</w:t>
            </w:r>
          </w:p>
        </w:tc>
        <w:tc>
          <w:tcPr>
            <w:tcW w:type="dxa" w:w="63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texto</w:t>
            </w:r>
          </w:p>
        </w:tc>
        <w:tc>
          <w:tcPr>
            <w:tcW w:type="dxa" w:w="2000"/>
            <w:shd w:fill="2F5233"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tipo_dato</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1</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¿Enciende correctamente?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2</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¿Ha verificado el aceite de cadena?</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3</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¿La limpieza de la máquina es correcta?</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r>
        <w:tc>
          <w:tcPr>
            <w:tcW w:type="dxa" w:w="12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4</w:t>
            </w:r>
          </w:p>
        </w:tc>
        <w:tc>
          <w:tcPr>
            <w:tcW w:type="dxa" w:w="63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¿Ha verificado el tanque de nafta?</w:t>
            </w:r>
          </w:p>
        </w:tc>
        <w:tc>
          <w:tcPr>
            <w:tcW w:type="dxa" w:w="2000"/>
            <w:shd w:fill="E8F0E3" w:val="clear"/>
            <w:tcMar>
              <w:top w:type="dxa" w:w="80"/>
              <w:left w:type="dxa" w:w="100"/>
              <w:bottom w:type="dxa" w:w="80"/>
              <w:right w:type="dxa" w:w="100"/>
            </w:tcMar>
            <w:vAlign w:val="center"/>
          </w:tcPr>
          <w:p>
            <w:pPr>
              <w:jc w:val="left"/>
            </w:pPr>
            <w:r>
              <w:rPr>
                <w:rFonts w:ascii="Calibri" w:cs="Calibri" w:eastAsia="Calibri" w:hAnsi="Calibri"/>
                <w:b w:val="false"/>
                <w:bCs w:val="false"/>
                <w:color w:val="3A3A3A"/>
                <w:sz w:val="19"/>
                <w:szCs w:val="19"/>
              </w:rPr>
              <w:t xml:space="preserve">BOOLEAN</w:t>
            </w:r>
          </w:p>
        </w:tc>
      </w:tr>
    </w:tbl>
    <w:p>
      <w:pPr>
        <w:spacing w:after="120"/>
      </w:pPr>
      <w:r>
        <w:rPr>
          <w:rFonts w:ascii="Calibri" w:cs="Calibri" w:eastAsia="Calibri" w:hAnsi="Calibri"/>
          <w:i/>
          <w:iCs/>
          <w:color w:val="3A3A3A"/>
          <w:sz w:val="21"/>
          <w:szCs w:val="21"/>
        </w:rPr>
        <w:t xml:space="preserve">(Tractores ya detallado en sección 6.3, incluye el campo INT 'Cantidad de horas de uso hasta el momento').</w:t>
      </w:r>
    </w:p>
    <w:p>
      <w:r>
        <w:br w:type="page"/>
      </w:r>
    </w:p>
    <w:p>
      <w:pPr>
        <w:pStyle w:val="Heading1"/>
        <w:pBdr>
          <w:bottom w:val="single" w:color="2F5233" w:sz="12" w:space="4"/>
        </w:pBdr>
        <w:spacing w:after="200" w:before="400"/>
      </w:pPr>
      <w:r>
        <w:rPr>
          <w:b/>
          <w:bCs/>
          <w:color w:val="2F5233"/>
        </w:rPr>
        <w:t xml:space="preserve">Cierre</w:t>
      </w:r>
    </w:p>
    <w:p>
      <w:pPr>
        <w:spacing w:after="120"/>
      </w:pPr>
      <w:r>
        <w:rPr>
          <w:rFonts w:ascii="Calibri" w:cs="Calibri" w:eastAsia="Calibri" w:hAnsi="Calibri"/>
          <w:color w:val="3A3A3A"/>
          <w:sz w:val="21"/>
          <w:szCs w:val="21"/>
        </w:rPr>
        <w:t xml:space="preserve">Este documento cubre el 100% de las funcionalidades descriptas en el relevamiento Word y reconcilia cada elemento del bosquejo Excel, señalando explícitamente los puntos donde se requiere confirmación del cliente. Está estructurado para que Claude Code pueda tomarlo como especificación de referencia y comenzar la implementación módulo por módulo (sugerido: Modelo de datos → Login/Roles → Máquina/Form → Equipo/QR → Flujo de carga paso a paso → Reportes/Exportación → Personal → pulido responsive y de marca).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79A"/>
        <w:sz w:val="15"/>
        <w:szCs w:val="15"/>
      </w:rPr>
      <w:t xml:space="preserve">Página </w:t>
    </w:r>
    <w:r>
      <w:rPr>
        <w:rFonts w:ascii="Calibri" w:cs="Calibri" w:eastAsia="Calibri" w:hAnsi="Calibri"/>
        <w:color w:val="9AA79A"/>
        <w:sz w:val="15"/>
        <w:szCs w:val="15"/>
      </w:rPr>
      <w:fldChar w:fldCharType="begin"/>
      <w:instrText xml:space="preserve">PAGE</w:instrText>
      <w:fldChar w:fldCharType="separate"/>
      <w:fldChar w:fldCharType="end"/>
    </w:r>
    <w:r>
      <w:rPr>
        <w:rFonts w:ascii="Calibri" w:cs="Calibri" w:eastAsia="Calibri" w:hAnsi="Calibri"/>
        <w:color w:val="9AA79A"/>
        <w:sz w:val="15"/>
        <w:szCs w:val="15"/>
      </w:rPr>
      <w:t xml:space="preserve"> de </w:t>
    </w:r>
    <w:r>
      <w:rPr>
        <w:rFonts w:ascii="Calibri" w:cs="Calibri" w:eastAsia="Calibri" w:hAnsi="Calibri"/>
        <w:color w:val="9AA79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F0E3" w:sz="4" w:space="4"/>
      </w:pBdr>
      <w:jc w:val="right"/>
    </w:pPr>
    <w:r>
      <w:rPr>
        <w:rFonts w:ascii="Calibri" w:cs="Calibri" w:eastAsia="Calibri" w:hAnsi="Calibri"/>
        <w:color w:val="9AA79A"/>
        <w:sz w:val="15"/>
        <w:szCs w:val="15"/>
      </w:rPr>
      <w:t xml:space="preserve">Jardín Ground — Especificación Técnica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50" w:hanging="31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2026-08-19T20:20:46.778Z</dcterms:created>
  <dcterms:modified xsi:type="dcterms:W3CDTF">2026-08-19T20:20:46.778Z</dcterms:modified>
</cp:coreProperties>
</file>

<file path=docProps/custom.xml><?xml version="1.0" encoding="utf-8"?>
<Properties xmlns="http://schemas.openxmlformats.org/officeDocument/2006/custom-properties" xmlns:vt="http://schemas.openxmlformats.org/officeDocument/2006/docPropsVTypes"/>
</file>