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" w:top="1700" w:left="1700" w:right="1133" w:header="566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widowControl w:val="0"/>
      <w:spacing w:after="200" w:lineRule="auto"/>
      <w:ind w:left="-992" w:firstLine="0"/>
      <w:rPr/>
    </w:pPr>
    <w:r w:rsidDel="00000000" w:rsidR="00000000" w:rsidRPr="00000000">
      <w:rPr>
        <w:rFonts w:ascii="Garamond" w:cs="Garamond" w:eastAsia="Garamond" w:hAnsi="Garamond"/>
        <w:b w:val="1"/>
        <w:bCs w:val="1"/>
        <w:color w:val="d5a6bd"/>
        <w:sz w:val="16"/>
        <w:szCs w:val="16"/>
        <w:rtl w:val="0"/>
      </w:rPr>
      <w:t xml:space="preserve">DAEXE - A SUA VIA PARA EXCELÊNCIA ADMINISTRATIVA</w:t>
      <w:br w:type="textWrapping"/>
      <w:t xml:space="preserve">Telefone: +55 61 3021-0781 | WhatsApp: + 55 61 99253-9779</w:t>
      <w:br w:type="textWrapping"/>
      <w:t xml:space="preserve">Email: </w:t>
    </w:r>
    <w:hyperlink r:id="rId1">
      <w:r w:rsidDel="00000000" w:rsidR="00000000" w:rsidRPr="00000000">
        <w:rPr>
          <w:rFonts w:ascii="Garamond" w:cs="Garamond" w:eastAsia="Garamond" w:hAnsi="Garamond"/>
          <w:b w:val="1"/>
          <w:bCs w:val="1"/>
          <w:color w:val="d5a6bd"/>
          <w:sz w:val="16"/>
          <w:szCs w:val="16"/>
          <w:u w:val="single"/>
          <w:rtl w:val="0"/>
        </w:rPr>
        <w:t xml:space="preserve">contato@daexe.com.br 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color w:val="d5a6bd"/>
        <w:sz w:val="16"/>
        <w:szCs w:val="16"/>
        <w:rtl w:val="0"/>
      </w:rPr>
      <w:t xml:space="preserve">| </w:t>
    </w:r>
    <w:hyperlink r:id="rId2">
      <w:r w:rsidDel="00000000" w:rsidR="00000000" w:rsidRPr="00000000">
        <w:rPr>
          <w:rFonts w:ascii="Garamond" w:cs="Garamond" w:eastAsia="Garamond" w:hAnsi="Garamond"/>
          <w:b w:val="1"/>
          <w:bCs w:val="1"/>
          <w:color w:val="d5a6bd"/>
          <w:sz w:val="16"/>
          <w:szCs w:val="16"/>
          <w:u w:val="single"/>
          <w:rtl w:val="0"/>
        </w:rPr>
        <w:t xml:space="preserve">daexe.com.br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color w:val="d5a6bd"/>
        <w:sz w:val="16"/>
        <w:szCs w:val="16"/>
        <w:rtl w:val="0"/>
      </w:rPr>
      <w:t xml:space="preserve"> </w:t>
      <w:br w:type="textWrapping"/>
      <w:t xml:space="preserve">CNPJ: 15.189.119/0001-21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41775</wp:posOffset>
          </wp:positionH>
          <wp:positionV relativeFrom="page">
            <wp:posOffset>23813</wp:posOffset>
          </wp:positionV>
          <wp:extent cx="7562850" cy="1068228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ontato@daexe.com.br" TargetMode="External"/><Relationship Id="rId2" Type="http://schemas.openxmlformats.org/officeDocument/2006/relationships/hyperlink" Target="http://www.daexe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