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5pt;margin-top:242.949997pt;width:611.950pt;height:477.6pt;mso-position-horizontal-relative:page;mso-position-vertical-relative:page;z-index:251658240" coordorigin="1,4859" coordsize="12239,9552">
            <v:shape style="position:absolute;left:1;top:10425;width:7157;height:3200" coordorigin="1,10425" coordsize="7157,3200" path="m1,10425l18,13625,7158,13306,7158,10649,1,10425xe" filled="true" fillcolor="#1fb594" stroked="false">
              <v:path arrowok="t"/>
              <v:fill opacity="32639f" type="solid"/>
            </v:shape>
            <v:shape style="position:absolute;left:7158;top:10012;width:3478;height:3969" coordorigin="7158,10012" coordsize="3478,3969" path="m10636,10012l7158,10648,7158,13288,10636,13981,10636,10012xe" filled="true" fillcolor="#d2dfed" stroked="false">
              <v:path arrowok="t"/>
              <v:fill opacity="32639f" type="solid"/>
            </v:shape>
            <v:shape style="position:absolute;left:10636;top:10012;width:1596;height:3969" coordorigin="10636,10012" coordsize="1596,3969" path="m10636,10012l10636,13981,12232,13082,12232,10836,10636,10012xe" filled="true" fillcolor="#a7bede" stroked="false">
              <v:path arrowok="t"/>
              <v:fill opacity="32639f" type="solid"/>
            </v:shape>
            <v:shape style="position:absolute;left:4125;top:9657;width:8115;height:4735" coordorigin="4125,9657" coordsize="8115,4735" path="m12240,10406l8121,10686,4125,9657,4125,14392,8124,13401,8124,13383,12240,13662,12240,10406e" filled="true" fillcolor="#1fb594" stroked="false">
              <v:path arrowok="t"/>
              <v:fill type="solid"/>
            </v:shape>
            <v:shape style="position:absolute;left:24;top:9657;width:12215;height:4754" type="#_x0000_t75" stroked="false">
              <v:imagedata r:id="rId5" o:title=""/>
            </v:shape>
            <v:shape style="position:absolute;left:3676;top:4859;width:5393;height:4808" type="#_x0000_t75" stroked="false">
              <v:imagedata r:id="rId6" o:title=""/>
            </v:shape>
            <w10:wrap type="none"/>
          </v:group>
        </w:pict>
      </w:r>
    </w:p>
    <w:p>
      <w:pPr>
        <w:pStyle w:val="BodyText"/>
        <w:rPr>
          <w:rFonts w:ascii="Times New Roman"/>
          <w:sz w:val="20"/>
        </w:rPr>
      </w:pPr>
    </w:p>
    <w:p>
      <w:pPr>
        <w:pStyle w:val="BodyText"/>
        <w:spacing w:before="3"/>
        <w:rPr>
          <w:rFonts w:ascii="Times New Roman"/>
          <w:sz w:val="23"/>
        </w:rPr>
      </w:pPr>
    </w:p>
    <w:p>
      <w:pPr>
        <w:spacing w:before="101"/>
        <w:ind w:left="464" w:right="0" w:firstLine="0"/>
        <w:jc w:val="left"/>
        <w:rPr>
          <w:b/>
          <w:sz w:val="52"/>
        </w:rPr>
      </w:pPr>
      <w:r>
        <w:rPr>
          <w:b/>
          <w:color w:val="0C5F4A"/>
          <w:sz w:val="52"/>
        </w:rPr>
        <w:t>Maintenance manual</w:t>
      </w:r>
    </w:p>
    <w:p>
      <w:pPr>
        <w:spacing w:before="94"/>
        <w:ind w:left="464" w:right="0" w:firstLine="0"/>
        <w:jc w:val="left"/>
        <w:rPr>
          <w:b/>
          <w:sz w:val="36"/>
        </w:rPr>
      </w:pPr>
      <w:r>
        <w:rPr>
          <w:b/>
          <w:color w:val="0C5F4A"/>
          <w:sz w:val="36"/>
        </w:rPr>
        <w:t>DC System</w:t>
      </w:r>
    </w:p>
    <w:p>
      <w:pPr>
        <w:spacing w:before="266"/>
        <w:ind w:left="464" w:right="0" w:firstLine="0"/>
        <w:jc w:val="left"/>
        <w:rPr>
          <w:b/>
          <w:sz w:val="32"/>
        </w:rPr>
      </w:pPr>
      <w:r>
        <w:rPr>
          <w:b/>
          <w:color w:val="1FB594"/>
          <w:sz w:val="32"/>
        </w:rPr>
        <w:t>Equipo Mii Dron</w:t>
      </w:r>
    </w:p>
    <w:p>
      <w:pPr>
        <w:spacing w:after="0"/>
        <w:jc w:val="left"/>
        <w:rPr>
          <w:sz w:val="32"/>
        </w:rPr>
        <w:sectPr>
          <w:type w:val="continuous"/>
          <w:pgSz w:w="12240" w:h="15840"/>
          <w:pgMar w:top="1500" w:bottom="280" w:left="1480" w:right="1480"/>
        </w:sectPr>
      </w:pPr>
    </w:p>
    <w:p>
      <w:pPr>
        <w:pStyle w:val="BodyText"/>
        <w:spacing w:before="7"/>
        <w:rPr>
          <w:b/>
          <w:sz w:val="26"/>
        </w:rPr>
      </w:pPr>
    </w:p>
    <w:p>
      <w:pPr>
        <w:pStyle w:val="Heading1"/>
        <w:rPr>
          <w:u w:val="none"/>
        </w:rPr>
      </w:pPr>
      <w:bookmarkStart w:name="_bookmark0" w:id="1"/>
      <w:bookmarkEnd w:id="1"/>
      <w:r>
        <w:rPr>
          <w:b w:val="0"/>
          <w:u w:val="none"/>
        </w:rPr>
      </w:r>
      <w:r>
        <w:rPr>
          <w:u w:val="thick"/>
        </w:rPr>
        <w:t>Índice</w:t>
      </w:r>
    </w:p>
    <w:sdt>
      <w:sdtPr>
        <w:docPartObj>
          <w:docPartGallery w:val="Table of Contents"/>
          <w:docPartUnique/>
        </w:docPartObj>
      </w:sdtPr>
      <w:sdtEndPr/>
      <w:sdtContent>
        <w:p>
          <w:pPr>
            <w:pStyle w:val="TOC1"/>
            <w:tabs>
              <w:tab w:pos="8543" w:val="right" w:leader="none"/>
            </w:tabs>
            <w:spacing w:before="126"/>
          </w:pPr>
          <w:hyperlink w:history="true" w:anchor="_bookmark0">
            <w:r>
              <w:rPr/>
              <w:t>Índice</w:t>
              <w:tab/>
              <w:t>1</w:t>
            </w:r>
          </w:hyperlink>
        </w:p>
        <w:p>
          <w:pPr>
            <w:pStyle w:val="TOC1"/>
            <w:tabs>
              <w:tab w:pos="8543" w:val="right" w:leader="none"/>
            </w:tabs>
          </w:pPr>
          <w:hyperlink w:history="true" w:anchor="_bookmark1">
            <w:r>
              <w:rPr/>
              <w:t>Histórico</w:t>
            </w:r>
            <w:r>
              <w:rPr>
                <w:spacing w:val="-2"/>
              </w:rPr>
              <w:t> </w:t>
            </w:r>
            <w:r>
              <w:rPr/>
              <w:t>del</w:t>
            </w:r>
            <w:r>
              <w:rPr>
                <w:spacing w:val="-1"/>
              </w:rPr>
              <w:t> </w:t>
            </w:r>
            <w:r>
              <w:rPr/>
              <w:t>Documento</w:t>
              <w:tab/>
              <w:t>2</w:t>
            </w:r>
          </w:hyperlink>
        </w:p>
        <w:p>
          <w:pPr>
            <w:pStyle w:val="TOC1"/>
            <w:tabs>
              <w:tab w:pos="8543" w:val="right" w:leader="none"/>
            </w:tabs>
            <w:spacing w:before="246"/>
          </w:pPr>
          <w:hyperlink w:history="true" w:anchor="_bookmark2">
            <w:r>
              <w:rPr/>
              <w:t>Prefacio</w:t>
              <w:tab/>
              <w:t>2</w:t>
            </w:r>
          </w:hyperlink>
        </w:p>
        <w:p>
          <w:pPr>
            <w:pStyle w:val="TOC1"/>
            <w:tabs>
              <w:tab w:pos="8543" w:val="right" w:leader="none"/>
            </w:tabs>
          </w:pPr>
          <w:hyperlink w:history="true" w:anchor="_bookmark3">
            <w:r>
              <w:rPr/>
              <w:t>Manual de mantenimiento</w:t>
            </w:r>
            <w:r>
              <w:rPr>
                <w:spacing w:val="-2"/>
              </w:rPr>
              <w:t> </w:t>
            </w:r>
            <w:r>
              <w:rPr/>
              <w:t>del dron</w:t>
              <w:tab/>
              <w:t>3</w:t>
            </w:r>
          </w:hyperlink>
        </w:p>
        <w:p>
          <w:pPr>
            <w:pStyle w:val="TOC1"/>
            <w:tabs>
              <w:tab w:pos="8303" w:val="right" w:leader="none"/>
            </w:tabs>
            <w:spacing w:before="244"/>
          </w:pPr>
          <w:hyperlink w:history="true" w:anchor="_bookmark4">
            <w:r>
              <w:rPr/>
              <w:t>Revisión de</w:t>
            </w:r>
            <w:r>
              <w:rPr>
                <w:spacing w:val="-2"/>
              </w:rPr>
              <w:t> </w:t>
            </w:r>
            <w:r>
              <w:rPr/>
              <w:t>la batería</w:t>
              <w:tab/>
              <w:t>3</w:t>
            </w:r>
          </w:hyperlink>
        </w:p>
        <w:p>
          <w:pPr>
            <w:pStyle w:val="TOC1"/>
            <w:tabs>
              <w:tab w:pos="8303" w:val="right" w:leader="none"/>
            </w:tabs>
            <w:spacing w:before="246"/>
          </w:pPr>
          <w:hyperlink w:history="true" w:anchor="_bookmark5">
            <w:r>
              <w:rPr/>
              <w:t>Comprobación del sistema</w:t>
            </w:r>
            <w:r>
              <w:rPr>
                <w:spacing w:val="-2"/>
              </w:rPr>
              <w:t> </w:t>
            </w:r>
            <w:r>
              <w:rPr/>
              <w:t>de</w:t>
            </w:r>
            <w:r>
              <w:rPr>
                <w:spacing w:val="-1"/>
              </w:rPr>
              <w:t> </w:t>
            </w:r>
            <w:r>
              <w:rPr/>
              <w:t>transformación</w:t>
              <w:tab/>
              <w:t>4</w:t>
            </w:r>
          </w:hyperlink>
        </w:p>
        <w:p>
          <w:pPr>
            <w:pStyle w:val="TOC1"/>
            <w:tabs>
              <w:tab w:pos="8303" w:val="right" w:leader="none"/>
            </w:tabs>
          </w:pPr>
          <w:hyperlink w:history="true" w:anchor="_bookmark6">
            <w:r>
              <w:rPr/>
              <w:t>Comprobación</w:t>
            </w:r>
            <w:r>
              <w:rPr>
                <w:spacing w:val="-1"/>
              </w:rPr>
              <w:t> </w:t>
            </w:r>
            <w:r>
              <w:rPr/>
              <w:t>del</w:t>
            </w:r>
            <w:r>
              <w:rPr>
                <w:spacing w:val="-1"/>
              </w:rPr>
              <w:t> </w:t>
            </w:r>
            <w:r>
              <w:rPr/>
              <w:t>dron</w:t>
              <w:tab/>
              <w:t>5</w:t>
            </w:r>
          </w:hyperlink>
        </w:p>
        <w:p>
          <w:pPr>
            <w:pStyle w:val="TOC1"/>
            <w:tabs>
              <w:tab w:pos="8303" w:val="right" w:leader="none"/>
            </w:tabs>
            <w:spacing w:before="244"/>
          </w:pPr>
          <w:hyperlink w:history="true" w:anchor="_bookmark7">
            <w:r>
              <w:rPr/>
              <w:t>Comprobación de</w:t>
            </w:r>
            <w:r>
              <w:rPr>
                <w:spacing w:val="-2"/>
              </w:rPr>
              <w:t> </w:t>
            </w:r>
            <w:r>
              <w:rPr/>
              <w:t>los motores</w:t>
              <w:tab/>
              <w:t>6</w:t>
            </w:r>
          </w:hyperlink>
        </w:p>
        <w:p>
          <w:pPr>
            <w:pStyle w:val="TOC1"/>
            <w:tabs>
              <w:tab w:pos="8303" w:val="right" w:leader="none"/>
            </w:tabs>
            <w:spacing w:before="245"/>
          </w:pPr>
          <w:hyperlink w:history="true" w:anchor="_bookmark8">
            <w:r>
              <w:rPr/>
              <w:t>Comprobación de</w:t>
            </w:r>
            <w:r>
              <w:rPr>
                <w:spacing w:val="-2"/>
              </w:rPr>
              <w:t> </w:t>
            </w:r>
            <w:r>
              <w:rPr/>
              <w:t>las hélices</w:t>
              <w:tab/>
              <w:t>7</w:t>
            </w:r>
          </w:hyperlink>
        </w:p>
        <w:p>
          <w:pPr>
            <w:pStyle w:val="TOC1"/>
            <w:tabs>
              <w:tab w:pos="8303" w:val="right" w:leader="none"/>
            </w:tabs>
            <w:spacing w:before="244"/>
          </w:pPr>
          <w:hyperlink w:history="true" w:anchor="_bookmark9">
            <w:r>
              <w:rPr/>
              <w:t>Comprobación del IMU (Unidad de</w:t>
            </w:r>
            <w:r>
              <w:rPr>
                <w:spacing w:val="-3"/>
              </w:rPr>
              <w:t> </w:t>
            </w:r>
            <w:r>
              <w:rPr/>
              <w:t>Medición Inercial)</w:t>
              <w:tab/>
              <w:t>7</w:t>
            </w:r>
          </w:hyperlink>
        </w:p>
        <w:p>
          <w:pPr>
            <w:pStyle w:val="TOC1"/>
            <w:tabs>
              <w:tab w:pos="8543" w:val="right" w:leader="none"/>
            </w:tabs>
          </w:pPr>
          <w:hyperlink w:history="true" w:anchor="_bookmark10">
            <w:r>
              <w:rPr/>
              <w:t>Manual de mantenimiento</w:t>
            </w:r>
            <w:r>
              <w:rPr>
                <w:spacing w:val="-2"/>
              </w:rPr>
              <w:t> </w:t>
            </w:r>
            <w:r>
              <w:rPr/>
              <w:t>del</w:t>
            </w:r>
            <w:r>
              <w:rPr>
                <w:spacing w:val="-1"/>
              </w:rPr>
              <w:t> </w:t>
            </w:r>
            <w:r>
              <w:rPr/>
              <w:t>software</w:t>
              <w:tab/>
              <w:t>8</w:t>
            </w:r>
          </w:hyperlink>
        </w:p>
        <w:p>
          <w:pPr>
            <w:pStyle w:val="TOC1"/>
            <w:tabs>
              <w:tab w:pos="8303" w:val="right" w:leader="none"/>
            </w:tabs>
            <w:spacing w:before="246"/>
          </w:pPr>
          <w:hyperlink w:history="true" w:anchor="_bookmark11">
            <w:r>
              <w:rPr/>
              <w:t>Comprobación del Software de control del vuelo</w:t>
            </w:r>
            <w:r>
              <w:rPr>
                <w:spacing w:val="-18"/>
              </w:rPr>
              <w:t> </w:t>
            </w:r>
            <w:r>
              <w:rPr/>
              <w:t>y</w:t>
            </w:r>
            <w:r>
              <w:rPr>
                <w:spacing w:val="-2"/>
              </w:rPr>
              <w:t> </w:t>
            </w:r>
            <w:r>
              <w:rPr/>
              <w:t>Planeamiento</w:t>
              <w:tab/>
              <w:t>10</w:t>
            </w:r>
          </w:hyperlink>
        </w:p>
        <w:p>
          <w:pPr>
            <w:pStyle w:val="TOC1"/>
            <w:tabs>
              <w:tab w:pos="8303" w:val="right" w:leader="none"/>
            </w:tabs>
          </w:pPr>
          <w:hyperlink w:history="true" w:anchor="_bookmark12">
            <w:r>
              <w:rPr/>
              <w:t>Meshroom (tratamiento</w:t>
            </w:r>
            <w:r>
              <w:rPr>
                <w:spacing w:val="-1"/>
              </w:rPr>
              <w:t> </w:t>
            </w:r>
            <w:r>
              <w:rPr/>
              <w:t>de</w:t>
            </w:r>
            <w:r>
              <w:rPr>
                <w:spacing w:val="-1"/>
              </w:rPr>
              <w:t> </w:t>
            </w:r>
            <w:r>
              <w:rPr/>
              <w:t>imágenes)</w:t>
              <w:tab/>
              <w:t>11</w:t>
            </w:r>
          </w:hyperlink>
        </w:p>
        <w:p>
          <w:pPr>
            <w:pStyle w:val="TOC1"/>
            <w:tabs>
              <w:tab w:pos="8303" w:val="right" w:leader="none"/>
            </w:tabs>
            <w:spacing w:before="244"/>
          </w:pPr>
          <w:hyperlink w:history="true" w:anchor="_bookmark13">
            <w:r>
              <w:rPr/>
              <w:t>Comprobación del Servidor de Imágenes e Interfaz</w:t>
            </w:r>
            <w:r>
              <w:rPr>
                <w:spacing w:val="-8"/>
              </w:rPr>
              <w:t> </w:t>
            </w:r>
            <w:r>
              <w:rPr/>
              <w:t>de</w:t>
            </w:r>
            <w:r>
              <w:rPr>
                <w:spacing w:val="-2"/>
              </w:rPr>
              <w:t> </w:t>
            </w:r>
            <w:r>
              <w:rPr/>
              <w:t>usuario</w:t>
              <w:tab/>
              <w:t>12</w:t>
            </w:r>
          </w:hyperlink>
        </w:p>
      </w:sdtContent>
    </w:sdt>
    <w:p>
      <w:pPr>
        <w:spacing w:after="0"/>
        <w:sectPr>
          <w:headerReference w:type="default" r:id="rId7"/>
          <w:footerReference w:type="default" r:id="rId8"/>
          <w:pgSz w:w="12240" w:h="15840"/>
          <w:pgMar w:header="751" w:footer="2630" w:top="1740" w:bottom="2820" w:left="1480" w:right="1480"/>
        </w:sectPr>
      </w:pPr>
    </w:p>
    <w:p>
      <w:pPr>
        <w:pStyle w:val="BodyText"/>
        <w:rPr>
          <w:b/>
          <w:sz w:val="44"/>
        </w:rPr>
      </w:pPr>
    </w:p>
    <w:p>
      <w:pPr>
        <w:pStyle w:val="BodyText"/>
        <w:spacing w:before="11"/>
        <w:rPr>
          <w:b/>
          <w:sz w:val="37"/>
        </w:rPr>
      </w:pPr>
    </w:p>
    <w:p>
      <w:pPr>
        <w:pStyle w:val="Heading1"/>
        <w:spacing w:before="0"/>
        <w:rPr>
          <w:u w:val="none"/>
        </w:rPr>
      </w:pPr>
      <w:bookmarkStart w:name="_bookmark1" w:id="2"/>
      <w:bookmarkEnd w:id="2"/>
      <w:r>
        <w:rPr>
          <w:b w:val="0"/>
          <w:u w:val="none"/>
        </w:rPr>
      </w:r>
      <w:r>
        <w:rPr>
          <w:u w:val="thick"/>
        </w:rPr>
        <w:t>Histórico del Documento</w:t>
      </w:r>
    </w:p>
    <w:p>
      <w:pPr>
        <w:pStyle w:val="BodyText"/>
        <w:rPr>
          <w:b/>
          <w:sz w:val="20"/>
        </w:rPr>
      </w:pPr>
    </w:p>
    <w:p>
      <w:pPr>
        <w:pStyle w:val="BodyText"/>
        <w:rPr>
          <w:b/>
          <w:sz w:val="20"/>
        </w:rPr>
      </w:pPr>
    </w:p>
    <w:p>
      <w:pPr>
        <w:pStyle w:val="BodyText"/>
        <w:spacing w:before="11"/>
        <w:rPr>
          <w:b/>
          <w:sz w:val="27"/>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7"/>
        <w:gridCol w:w="1076"/>
        <w:gridCol w:w="1388"/>
        <w:gridCol w:w="2124"/>
        <w:gridCol w:w="1853"/>
      </w:tblGrid>
      <w:tr>
        <w:trPr>
          <w:trHeight w:val="873" w:hRule="atLeast"/>
        </w:trPr>
        <w:tc>
          <w:tcPr>
            <w:tcW w:w="2617" w:type="dxa"/>
            <w:tcBorders>
              <w:bottom w:val="single" w:sz="6" w:space="0" w:color="000000"/>
            </w:tcBorders>
          </w:tcPr>
          <w:p>
            <w:pPr>
              <w:pStyle w:val="TableParagraph"/>
              <w:spacing w:line="276" w:lineRule="auto"/>
              <w:ind w:left="628" w:right="600" w:firstLine="309"/>
              <w:rPr>
                <w:b/>
                <w:sz w:val="24"/>
              </w:rPr>
            </w:pPr>
            <w:r>
              <w:rPr>
                <w:b/>
                <w:sz w:val="24"/>
              </w:rPr>
              <w:t>Título del documento</w:t>
            </w:r>
          </w:p>
        </w:tc>
        <w:tc>
          <w:tcPr>
            <w:tcW w:w="1076" w:type="dxa"/>
            <w:tcBorders>
              <w:bottom w:val="single" w:sz="6" w:space="0" w:color="000000"/>
            </w:tcBorders>
          </w:tcPr>
          <w:p>
            <w:pPr>
              <w:pStyle w:val="TableParagraph"/>
              <w:spacing w:line="276" w:lineRule="auto"/>
              <w:ind w:left="356" w:right="116" w:firstLine="69"/>
              <w:rPr>
                <w:b/>
                <w:sz w:val="24"/>
              </w:rPr>
            </w:pPr>
            <w:r>
              <w:rPr>
                <w:b/>
                <w:sz w:val="24"/>
              </w:rPr>
              <w:t>Vers ión</w:t>
            </w:r>
          </w:p>
        </w:tc>
        <w:tc>
          <w:tcPr>
            <w:tcW w:w="1388" w:type="dxa"/>
            <w:tcBorders>
              <w:bottom w:val="single" w:sz="6" w:space="0" w:color="000000"/>
            </w:tcBorders>
          </w:tcPr>
          <w:p>
            <w:pPr>
              <w:pStyle w:val="TableParagraph"/>
              <w:ind w:left="471"/>
              <w:rPr>
                <w:b/>
                <w:sz w:val="24"/>
              </w:rPr>
            </w:pPr>
            <w:r>
              <w:rPr>
                <w:b/>
                <w:sz w:val="24"/>
              </w:rPr>
              <w:t>Fecha</w:t>
            </w:r>
          </w:p>
        </w:tc>
        <w:tc>
          <w:tcPr>
            <w:tcW w:w="2124" w:type="dxa"/>
            <w:tcBorders>
              <w:bottom w:val="single" w:sz="6" w:space="0" w:color="000000"/>
            </w:tcBorders>
          </w:tcPr>
          <w:p>
            <w:pPr>
              <w:pStyle w:val="TableParagraph"/>
              <w:ind w:left="888"/>
              <w:rPr>
                <w:b/>
                <w:sz w:val="24"/>
              </w:rPr>
            </w:pPr>
            <w:r>
              <w:rPr>
                <w:b/>
                <w:sz w:val="24"/>
              </w:rPr>
              <w:t>Autor</w:t>
            </w:r>
          </w:p>
        </w:tc>
        <w:tc>
          <w:tcPr>
            <w:tcW w:w="1853" w:type="dxa"/>
            <w:tcBorders>
              <w:bottom w:val="single" w:sz="6" w:space="0" w:color="000000"/>
            </w:tcBorders>
          </w:tcPr>
          <w:p>
            <w:pPr>
              <w:pStyle w:val="TableParagraph"/>
              <w:ind w:left="403" w:right="113"/>
              <w:jc w:val="center"/>
              <w:rPr>
                <w:b/>
                <w:sz w:val="24"/>
              </w:rPr>
            </w:pPr>
            <w:r>
              <w:rPr>
                <w:b/>
                <w:sz w:val="24"/>
              </w:rPr>
              <w:t>Revisor</w:t>
            </w:r>
          </w:p>
        </w:tc>
      </w:tr>
      <w:tr>
        <w:trPr>
          <w:trHeight w:val="506" w:hRule="atLeast"/>
        </w:trPr>
        <w:tc>
          <w:tcPr>
            <w:tcW w:w="2617" w:type="dxa"/>
            <w:tcBorders>
              <w:top w:val="single" w:sz="6" w:space="0" w:color="000000"/>
            </w:tcBorders>
          </w:tcPr>
          <w:p>
            <w:pPr>
              <w:pStyle w:val="TableParagraph"/>
              <w:spacing w:line="217" w:lineRule="exact"/>
              <w:ind w:left="496"/>
              <w:rPr>
                <w:sz w:val="18"/>
              </w:rPr>
            </w:pPr>
            <w:r>
              <w:rPr>
                <w:sz w:val="18"/>
              </w:rPr>
              <w:t>Maintenance manual</w:t>
            </w:r>
          </w:p>
        </w:tc>
        <w:tc>
          <w:tcPr>
            <w:tcW w:w="1076" w:type="dxa"/>
            <w:tcBorders>
              <w:top w:val="single" w:sz="6" w:space="0" w:color="000000"/>
            </w:tcBorders>
          </w:tcPr>
          <w:p>
            <w:pPr>
              <w:pStyle w:val="TableParagraph"/>
              <w:spacing w:line="217" w:lineRule="exact"/>
              <w:ind w:left="553"/>
              <w:rPr>
                <w:sz w:val="18"/>
              </w:rPr>
            </w:pPr>
            <w:r>
              <w:rPr>
                <w:sz w:val="18"/>
              </w:rPr>
              <w:t>1.0</w:t>
            </w:r>
          </w:p>
        </w:tc>
        <w:tc>
          <w:tcPr>
            <w:tcW w:w="1388" w:type="dxa"/>
            <w:tcBorders>
              <w:top w:val="single" w:sz="6" w:space="0" w:color="000000"/>
            </w:tcBorders>
          </w:tcPr>
          <w:p>
            <w:pPr>
              <w:pStyle w:val="TableParagraph"/>
              <w:spacing w:line="217" w:lineRule="exact"/>
              <w:ind w:left="406"/>
              <w:rPr>
                <w:sz w:val="18"/>
              </w:rPr>
            </w:pPr>
            <w:r>
              <w:rPr>
                <w:sz w:val="18"/>
              </w:rPr>
              <w:t>10/5/2019</w:t>
            </w:r>
          </w:p>
        </w:tc>
        <w:tc>
          <w:tcPr>
            <w:tcW w:w="2124" w:type="dxa"/>
            <w:tcBorders>
              <w:top w:val="single" w:sz="6" w:space="0" w:color="000000"/>
            </w:tcBorders>
          </w:tcPr>
          <w:p>
            <w:pPr>
              <w:pStyle w:val="TableParagraph"/>
              <w:spacing w:line="217" w:lineRule="exact"/>
              <w:ind w:left="375" w:right="87"/>
              <w:jc w:val="center"/>
              <w:rPr>
                <w:sz w:val="18"/>
              </w:rPr>
            </w:pPr>
            <w:r>
              <w:rPr>
                <w:sz w:val="18"/>
              </w:rPr>
              <w:t>Daniel Alfaro</w:t>
            </w:r>
          </w:p>
          <w:p>
            <w:pPr>
              <w:pStyle w:val="TableParagraph"/>
              <w:spacing w:before="33"/>
              <w:ind w:left="375" w:right="88"/>
              <w:jc w:val="center"/>
              <w:rPr>
                <w:sz w:val="18"/>
              </w:rPr>
            </w:pPr>
            <w:r>
              <w:rPr>
                <w:sz w:val="18"/>
              </w:rPr>
              <w:t>Alberto Fernández</w:t>
            </w:r>
          </w:p>
        </w:tc>
        <w:tc>
          <w:tcPr>
            <w:tcW w:w="1853" w:type="dxa"/>
            <w:tcBorders>
              <w:top w:val="single" w:sz="6" w:space="0" w:color="000000"/>
            </w:tcBorders>
          </w:tcPr>
          <w:p>
            <w:pPr>
              <w:pStyle w:val="TableParagraph"/>
              <w:spacing w:line="217" w:lineRule="exact"/>
              <w:ind w:left="403" w:right="114"/>
              <w:jc w:val="center"/>
              <w:rPr>
                <w:sz w:val="18"/>
              </w:rPr>
            </w:pPr>
            <w:r>
              <w:rPr>
                <w:sz w:val="18"/>
              </w:rPr>
              <w:t>Daniel Rodrigo</w:t>
            </w:r>
          </w:p>
        </w:tc>
      </w:tr>
      <w:tr>
        <w:trPr>
          <w:trHeight w:val="453" w:hRule="atLeast"/>
        </w:trPr>
        <w:tc>
          <w:tcPr>
            <w:tcW w:w="2617" w:type="dxa"/>
          </w:tcPr>
          <w:p>
            <w:pPr>
              <w:pStyle w:val="TableParagraph"/>
              <w:rPr>
                <w:rFonts w:ascii="Times New Roman"/>
                <w:sz w:val="22"/>
              </w:rPr>
            </w:pPr>
          </w:p>
        </w:tc>
        <w:tc>
          <w:tcPr>
            <w:tcW w:w="1076" w:type="dxa"/>
          </w:tcPr>
          <w:p>
            <w:pPr>
              <w:pStyle w:val="TableParagraph"/>
              <w:rPr>
                <w:rFonts w:ascii="Times New Roman"/>
                <w:sz w:val="22"/>
              </w:rPr>
            </w:pPr>
          </w:p>
        </w:tc>
        <w:tc>
          <w:tcPr>
            <w:tcW w:w="1388" w:type="dxa"/>
          </w:tcPr>
          <w:p>
            <w:pPr>
              <w:pStyle w:val="TableParagraph"/>
              <w:rPr>
                <w:rFonts w:ascii="Times New Roman"/>
                <w:sz w:val="22"/>
              </w:rPr>
            </w:pPr>
          </w:p>
        </w:tc>
        <w:tc>
          <w:tcPr>
            <w:tcW w:w="2124" w:type="dxa"/>
          </w:tcPr>
          <w:p>
            <w:pPr>
              <w:pStyle w:val="TableParagraph"/>
              <w:rPr>
                <w:rFonts w:ascii="Times New Roman"/>
                <w:sz w:val="22"/>
              </w:rPr>
            </w:pPr>
          </w:p>
        </w:tc>
        <w:tc>
          <w:tcPr>
            <w:tcW w:w="1853" w:type="dxa"/>
          </w:tcPr>
          <w:p>
            <w:pPr>
              <w:pStyle w:val="TableParagraph"/>
              <w:rPr>
                <w:rFonts w:ascii="Times New Roman"/>
                <w:sz w:val="22"/>
              </w:rPr>
            </w:pPr>
          </w:p>
        </w:tc>
      </w:tr>
      <w:tr>
        <w:trPr>
          <w:trHeight w:val="453" w:hRule="atLeast"/>
        </w:trPr>
        <w:tc>
          <w:tcPr>
            <w:tcW w:w="2617" w:type="dxa"/>
          </w:tcPr>
          <w:p>
            <w:pPr>
              <w:pStyle w:val="TableParagraph"/>
              <w:rPr>
                <w:rFonts w:ascii="Times New Roman"/>
                <w:sz w:val="22"/>
              </w:rPr>
            </w:pPr>
          </w:p>
        </w:tc>
        <w:tc>
          <w:tcPr>
            <w:tcW w:w="1076" w:type="dxa"/>
          </w:tcPr>
          <w:p>
            <w:pPr>
              <w:pStyle w:val="TableParagraph"/>
              <w:rPr>
                <w:rFonts w:ascii="Times New Roman"/>
                <w:sz w:val="22"/>
              </w:rPr>
            </w:pPr>
          </w:p>
        </w:tc>
        <w:tc>
          <w:tcPr>
            <w:tcW w:w="1388" w:type="dxa"/>
          </w:tcPr>
          <w:p>
            <w:pPr>
              <w:pStyle w:val="TableParagraph"/>
              <w:rPr>
                <w:rFonts w:ascii="Times New Roman"/>
                <w:sz w:val="22"/>
              </w:rPr>
            </w:pPr>
          </w:p>
        </w:tc>
        <w:tc>
          <w:tcPr>
            <w:tcW w:w="2124" w:type="dxa"/>
          </w:tcPr>
          <w:p>
            <w:pPr>
              <w:pStyle w:val="TableParagraph"/>
              <w:rPr>
                <w:rFonts w:ascii="Times New Roman"/>
                <w:sz w:val="22"/>
              </w:rPr>
            </w:pPr>
          </w:p>
        </w:tc>
        <w:tc>
          <w:tcPr>
            <w:tcW w:w="1853" w:type="dxa"/>
          </w:tcPr>
          <w:p>
            <w:pPr>
              <w:pStyle w:val="TableParagraph"/>
              <w:rPr>
                <w:rFonts w:ascii="Times New Roman"/>
                <w:sz w:val="22"/>
              </w:rPr>
            </w:pPr>
          </w:p>
        </w:tc>
      </w:tr>
      <w:tr>
        <w:trPr>
          <w:trHeight w:val="455" w:hRule="atLeast"/>
        </w:trPr>
        <w:tc>
          <w:tcPr>
            <w:tcW w:w="2617" w:type="dxa"/>
          </w:tcPr>
          <w:p>
            <w:pPr>
              <w:pStyle w:val="TableParagraph"/>
              <w:rPr>
                <w:rFonts w:ascii="Times New Roman"/>
                <w:sz w:val="22"/>
              </w:rPr>
            </w:pPr>
          </w:p>
        </w:tc>
        <w:tc>
          <w:tcPr>
            <w:tcW w:w="1076" w:type="dxa"/>
          </w:tcPr>
          <w:p>
            <w:pPr>
              <w:pStyle w:val="TableParagraph"/>
              <w:rPr>
                <w:rFonts w:ascii="Times New Roman"/>
                <w:sz w:val="22"/>
              </w:rPr>
            </w:pPr>
          </w:p>
        </w:tc>
        <w:tc>
          <w:tcPr>
            <w:tcW w:w="1388" w:type="dxa"/>
          </w:tcPr>
          <w:p>
            <w:pPr>
              <w:pStyle w:val="TableParagraph"/>
              <w:rPr>
                <w:rFonts w:ascii="Times New Roman"/>
                <w:sz w:val="22"/>
              </w:rPr>
            </w:pPr>
          </w:p>
        </w:tc>
        <w:tc>
          <w:tcPr>
            <w:tcW w:w="2124" w:type="dxa"/>
          </w:tcPr>
          <w:p>
            <w:pPr>
              <w:pStyle w:val="TableParagraph"/>
              <w:rPr>
                <w:rFonts w:ascii="Times New Roman"/>
                <w:sz w:val="22"/>
              </w:rPr>
            </w:pPr>
          </w:p>
        </w:tc>
        <w:tc>
          <w:tcPr>
            <w:tcW w:w="1853" w:type="dxa"/>
          </w:tcPr>
          <w:p>
            <w:pPr>
              <w:pStyle w:val="TableParagraph"/>
              <w:rPr>
                <w:rFonts w:ascii="Times New Roman"/>
                <w:sz w:val="22"/>
              </w:rPr>
            </w:pPr>
          </w:p>
        </w:tc>
      </w:tr>
      <w:tr>
        <w:trPr>
          <w:trHeight w:val="453" w:hRule="atLeast"/>
        </w:trPr>
        <w:tc>
          <w:tcPr>
            <w:tcW w:w="2617" w:type="dxa"/>
          </w:tcPr>
          <w:p>
            <w:pPr>
              <w:pStyle w:val="TableParagraph"/>
              <w:rPr>
                <w:rFonts w:ascii="Times New Roman"/>
                <w:sz w:val="22"/>
              </w:rPr>
            </w:pPr>
          </w:p>
        </w:tc>
        <w:tc>
          <w:tcPr>
            <w:tcW w:w="1076" w:type="dxa"/>
          </w:tcPr>
          <w:p>
            <w:pPr>
              <w:pStyle w:val="TableParagraph"/>
              <w:rPr>
                <w:rFonts w:ascii="Times New Roman"/>
                <w:sz w:val="22"/>
              </w:rPr>
            </w:pPr>
          </w:p>
        </w:tc>
        <w:tc>
          <w:tcPr>
            <w:tcW w:w="1388" w:type="dxa"/>
          </w:tcPr>
          <w:p>
            <w:pPr>
              <w:pStyle w:val="TableParagraph"/>
              <w:rPr>
                <w:rFonts w:ascii="Times New Roman"/>
                <w:sz w:val="22"/>
              </w:rPr>
            </w:pPr>
          </w:p>
        </w:tc>
        <w:tc>
          <w:tcPr>
            <w:tcW w:w="2124" w:type="dxa"/>
          </w:tcPr>
          <w:p>
            <w:pPr>
              <w:pStyle w:val="TableParagraph"/>
              <w:rPr>
                <w:rFonts w:ascii="Times New Roman"/>
                <w:sz w:val="22"/>
              </w:rPr>
            </w:pPr>
          </w:p>
        </w:tc>
        <w:tc>
          <w:tcPr>
            <w:tcW w:w="1853" w:type="dxa"/>
          </w:tcPr>
          <w:p>
            <w:pPr>
              <w:pStyle w:val="TableParagraph"/>
              <w:rPr>
                <w:rFonts w:ascii="Times New Roman"/>
                <w:sz w:val="22"/>
              </w:rPr>
            </w:pPr>
          </w:p>
        </w:tc>
      </w:tr>
      <w:tr>
        <w:trPr>
          <w:trHeight w:val="453" w:hRule="atLeast"/>
        </w:trPr>
        <w:tc>
          <w:tcPr>
            <w:tcW w:w="2617" w:type="dxa"/>
          </w:tcPr>
          <w:p>
            <w:pPr>
              <w:pStyle w:val="TableParagraph"/>
              <w:rPr>
                <w:rFonts w:ascii="Times New Roman"/>
                <w:sz w:val="22"/>
              </w:rPr>
            </w:pPr>
          </w:p>
        </w:tc>
        <w:tc>
          <w:tcPr>
            <w:tcW w:w="1076" w:type="dxa"/>
          </w:tcPr>
          <w:p>
            <w:pPr>
              <w:pStyle w:val="TableParagraph"/>
              <w:rPr>
                <w:rFonts w:ascii="Times New Roman"/>
                <w:sz w:val="22"/>
              </w:rPr>
            </w:pPr>
          </w:p>
        </w:tc>
        <w:tc>
          <w:tcPr>
            <w:tcW w:w="1388" w:type="dxa"/>
          </w:tcPr>
          <w:p>
            <w:pPr>
              <w:pStyle w:val="TableParagraph"/>
              <w:rPr>
                <w:rFonts w:ascii="Times New Roman"/>
                <w:sz w:val="22"/>
              </w:rPr>
            </w:pPr>
          </w:p>
        </w:tc>
        <w:tc>
          <w:tcPr>
            <w:tcW w:w="2124" w:type="dxa"/>
          </w:tcPr>
          <w:p>
            <w:pPr>
              <w:pStyle w:val="TableParagraph"/>
              <w:rPr>
                <w:rFonts w:ascii="Times New Roman"/>
                <w:sz w:val="22"/>
              </w:rPr>
            </w:pPr>
          </w:p>
        </w:tc>
        <w:tc>
          <w:tcPr>
            <w:tcW w:w="1853" w:type="dxa"/>
          </w:tcPr>
          <w:p>
            <w:pPr>
              <w:pStyle w:val="TableParagraph"/>
              <w:rPr>
                <w:rFonts w:ascii="Times New Roman"/>
                <w:sz w:val="22"/>
              </w:rPr>
            </w:pPr>
          </w:p>
        </w:tc>
      </w:tr>
      <w:tr>
        <w:trPr>
          <w:trHeight w:val="453" w:hRule="atLeast"/>
        </w:trPr>
        <w:tc>
          <w:tcPr>
            <w:tcW w:w="2617" w:type="dxa"/>
          </w:tcPr>
          <w:p>
            <w:pPr>
              <w:pStyle w:val="TableParagraph"/>
              <w:rPr>
                <w:rFonts w:ascii="Times New Roman"/>
                <w:sz w:val="22"/>
              </w:rPr>
            </w:pPr>
          </w:p>
        </w:tc>
        <w:tc>
          <w:tcPr>
            <w:tcW w:w="1076" w:type="dxa"/>
          </w:tcPr>
          <w:p>
            <w:pPr>
              <w:pStyle w:val="TableParagraph"/>
              <w:rPr>
                <w:rFonts w:ascii="Times New Roman"/>
                <w:sz w:val="22"/>
              </w:rPr>
            </w:pPr>
          </w:p>
        </w:tc>
        <w:tc>
          <w:tcPr>
            <w:tcW w:w="1388" w:type="dxa"/>
          </w:tcPr>
          <w:p>
            <w:pPr>
              <w:pStyle w:val="TableParagraph"/>
              <w:rPr>
                <w:rFonts w:ascii="Times New Roman"/>
                <w:sz w:val="22"/>
              </w:rPr>
            </w:pPr>
          </w:p>
        </w:tc>
        <w:tc>
          <w:tcPr>
            <w:tcW w:w="2124" w:type="dxa"/>
          </w:tcPr>
          <w:p>
            <w:pPr>
              <w:pStyle w:val="TableParagraph"/>
              <w:rPr>
                <w:rFonts w:ascii="Times New Roman"/>
                <w:sz w:val="22"/>
              </w:rPr>
            </w:pPr>
          </w:p>
        </w:tc>
        <w:tc>
          <w:tcPr>
            <w:tcW w:w="1853" w:type="dxa"/>
          </w:tcPr>
          <w:p>
            <w:pPr>
              <w:pStyle w:val="TableParagraph"/>
              <w:rPr>
                <w:rFonts w:ascii="Times New Roman"/>
                <w:sz w:val="22"/>
              </w:rPr>
            </w:pPr>
          </w:p>
        </w:tc>
      </w:tr>
      <w:tr>
        <w:trPr>
          <w:trHeight w:val="455" w:hRule="atLeast"/>
        </w:trPr>
        <w:tc>
          <w:tcPr>
            <w:tcW w:w="2617" w:type="dxa"/>
          </w:tcPr>
          <w:p>
            <w:pPr>
              <w:pStyle w:val="TableParagraph"/>
              <w:rPr>
                <w:rFonts w:ascii="Times New Roman"/>
                <w:sz w:val="22"/>
              </w:rPr>
            </w:pPr>
          </w:p>
        </w:tc>
        <w:tc>
          <w:tcPr>
            <w:tcW w:w="1076" w:type="dxa"/>
          </w:tcPr>
          <w:p>
            <w:pPr>
              <w:pStyle w:val="TableParagraph"/>
              <w:rPr>
                <w:rFonts w:ascii="Times New Roman"/>
                <w:sz w:val="22"/>
              </w:rPr>
            </w:pPr>
          </w:p>
        </w:tc>
        <w:tc>
          <w:tcPr>
            <w:tcW w:w="1388" w:type="dxa"/>
          </w:tcPr>
          <w:p>
            <w:pPr>
              <w:pStyle w:val="TableParagraph"/>
              <w:rPr>
                <w:rFonts w:ascii="Times New Roman"/>
                <w:sz w:val="22"/>
              </w:rPr>
            </w:pPr>
          </w:p>
        </w:tc>
        <w:tc>
          <w:tcPr>
            <w:tcW w:w="2124" w:type="dxa"/>
          </w:tcPr>
          <w:p>
            <w:pPr>
              <w:pStyle w:val="TableParagraph"/>
              <w:rPr>
                <w:rFonts w:ascii="Times New Roman"/>
                <w:sz w:val="22"/>
              </w:rPr>
            </w:pPr>
          </w:p>
        </w:tc>
        <w:tc>
          <w:tcPr>
            <w:tcW w:w="1853" w:type="dxa"/>
          </w:tcPr>
          <w:p>
            <w:pPr>
              <w:pStyle w:val="TableParagraph"/>
              <w:rPr>
                <w:rFonts w:ascii="Times New Roman"/>
                <w:sz w:val="22"/>
              </w:rPr>
            </w:pPr>
          </w:p>
        </w:tc>
      </w:tr>
    </w:tbl>
    <w:p>
      <w:pPr>
        <w:pStyle w:val="BodyText"/>
        <w:rPr>
          <w:b/>
          <w:sz w:val="20"/>
        </w:rPr>
      </w:pPr>
    </w:p>
    <w:p>
      <w:pPr>
        <w:pStyle w:val="BodyText"/>
        <w:rPr>
          <w:b/>
          <w:sz w:val="20"/>
        </w:rPr>
      </w:pPr>
    </w:p>
    <w:p>
      <w:pPr>
        <w:pStyle w:val="BodyText"/>
        <w:rPr>
          <w:b/>
          <w:sz w:val="20"/>
        </w:rPr>
      </w:pPr>
    </w:p>
    <w:p>
      <w:pPr>
        <w:pStyle w:val="Heading1"/>
        <w:spacing w:before="251"/>
        <w:ind w:left="222"/>
        <w:rPr>
          <w:u w:val="none"/>
        </w:rPr>
      </w:pPr>
      <w:bookmarkStart w:name="_bookmark2" w:id="3"/>
      <w:bookmarkEnd w:id="3"/>
      <w:r>
        <w:rPr>
          <w:b w:val="0"/>
          <w:u w:val="none"/>
        </w:rPr>
      </w:r>
      <w:r>
        <w:rPr>
          <w:u w:val="thick"/>
        </w:rPr>
        <w:t>Prefacio</w:t>
      </w:r>
    </w:p>
    <w:p>
      <w:pPr>
        <w:pStyle w:val="BodyText"/>
        <w:spacing w:line="276" w:lineRule="auto" w:before="128"/>
        <w:ind w:left="222" w:right="222" w:firstLine="285"/>
        <w:jc w:val="both"/>
      </w:pPr>
      <w:r>
        <w:rPr/>
        <w:t>El presente documento recoge las instrucciones de mantenimiento del dron y del Software, abarcando tanto el mantenimiento del propio dron como el del software del sistema.</w:t>
      </w:r>
    </w:p>
    <w:p>
      <w:pPr>
        <w:spacing w:after="0" w:line="276" w:lineRule="auto"/>
        <w:jc w:val="both"/>
        <w:sectPr>
          <w:footerReference w:type="default" r:id="rId9"/>
          <w:pgSz w:w="12240" w:h="15840"/>
          <w:pgMar w:footer="2630" w:header="751" w:top="1740" w:bottom="2820" w:left="1480" w:right="1480"/>
          <w:pgNumType w:start="2"/>
        </w:sectPr>
      </w:pPr>
    </w:p>
    <w:p>
      <w:pPr>
        <w:pStyle w:val="BodyText"/>
        <w:spacing w:before="7"/>
        <w:rPr>
          <w:sz w:val="26"/>
        </w:rPr>
      </w:pPr>
    </w:p>
    <w:p>
      <w:pPr>
        <w:pStyle w:val="Heading1"/>
        <w:rPr>
          <w:u w:val="none"/>
        </w:rPr>
      </w:pPr>
      <w:bookmarkStart w:name="_bookmark3" w:id="4"/>
      <w:bookmarkEnd w:id="4"/>
      <w:r>
        <w:rPr>
          <w:b w:val="0"/>
          <w:u w:val="none"/>
        </w:rPr>
      </w:r>
      <w:r>
        <w:rPr>
          <w:u w:val="thick"/>
        </w:rPr>
        <w:t>Manual de mantenimiento del dron</w:t>
      </w:r>
    </w:p>
    <w:p>
      <w:pPr>
        <w:pStyle w:val="BodyText"/>
        <w:spacing w:line="276" w:lineRule="auto" w:before="126"/>
        <w:ind w:left="222" w:right="216" w:firstLine="285"/>
        <w:jc w:val="both"/>
      </w:pPr>
      <w:r>
        <w:rPr/>
        <w:t>Para asegurarse de que el dron sigue ofreciendo un rendimiento óptimo y garantizar la seguridad del vuelo, se recomienda realizar un mantenimiento integral después de: cada 200 vuelos o cada 50 horas de vuelo. El presente manual está pensado para ayudar a los usuarios a mantener su dron en condiciones adecuadas con el fin de maximizar su fiabilidad continuada.</w:t>
      </w:r>
    </w:p>
    <w:p>
      <w:pPr>
        <w:spacing w:before="239"/>
        <w:ind w:left="507" w:right="0" w:firstLine="0"/>
        <w:jc w:val="left"/>
        <w:rPr>
          <w:b/>
          <w:sz w:val="28"/>
        </w:rPr>
      </w:pPr>
      <w:bookmarkStart w:name="_bookmark4" w:id="5"/>
      <w:bookmarkEnd w:id="5"/>
      <w:r>
        <w:rPr/>
      </w:r>
      <w:r>
        <w:rPr>
          <w:b/>
          <w:sz w:val="28"/>
          <w:u w:val="thick"/>
        </w:rPr>
        <w:t>Revisión de la batería</w:t>
      </w:r>
    </w:p>
    <w:p>
      <w:pPr>
        <w:pStyle w:val="BodyText"/>
        <w:rPr>
          <w:b/>
          <w:sz w:val="20"/>
        </w:rPr>
      </w:pPr>
    </w:p>
    <w:p>
      <w:pPr>
        <w:pStyle w:val="BodyText"/>
        <w:rPr>
          <w:b/>
          <w:sz w:val="25"/>
        </w:rPr>
      </w:pPr>
    </w:p>
    <w:p>
      <w:pPr>
        <w:pStyle w:val="ListParagraph"/>
        <w:numPr>
          <w:ilvl w:val="0"/>
          <w:numId w:val="1"/>
        </w:numPr>
        <w:tabs>
          <w:tab w:pos="930" w:val="left" w:leader="none"/>
        </w:tabs>
        <w:spacing w:line="276" w:lineRule="auto" w:before="100" w:after="0"/>
        <w:ind w:left="930" w:right="219" w:hanging="425"/>
        <w:jc w:val="both"/>
        <w:rPr>
          <w:sz w:val="24"/>
        </w:rPr>
      </w:pPr>
      <w:r>
        <w:rPr>
          <w:sz w:val="24"/>
        </w:rPr>
        <w:t>Compruebe si la batería tiene daños y deformidades. Si hay algún signo de daños en la batería, deje de usarla y descárguela al 10% o por debajo para su eliminación. No desmonte la batería bajo ningún concepto.</w:t>
      </w:r>
    </w:p>
    <w:p>
      <w:pPr>
        <w:pStyle w:val="ListParagraph"/>
        <w:numPr>
          <w:ilvl w:val="0"/>
          <w:numId w:val="1"/>
        </w:numPr>
        <w:tabs>
          <w:tab w:pos="930" w:val="left" w:leader="none"/>
        </w:tabs>
        <w:spacing w:line="276" w:lineRule="auto" w:before="199" w:after="0"/>
        <w:ind w:left="930" w:right="222" w:hanging="425"/>
        <w:jc w:val="both"/>
        <w:rPr>
          <w:sz w:val="24"/>
        </w:rPr>
      </w:pPr>
      <w:r>
        <w:rPr>
          <w:sz w:val="24"/>
        </w:rPr>
        <w:t>Revise las clavijas de la batería y frótelas con una goma de borrar para limpiarlas si se observa cualquier residuo. Esto le ayudará a asegurar una conexión más</w:t>
      </w:r>
      <w:r>
        <w:rPr>
          <w:spacing w:val="-3"/>
          <w:sz w:val="24"/>
        </w:rPr>
        <w:t> </w:t>
      </w:r>
      <w:r>
        <w:rPr>
          <w:sz w:val="24"/>
        </w:rPr>
        <w:t>fiable.</w:t>
      </w:r>
    </w:p>
    <w:p>
      <w:pPr>
        <w:pStyle w:val="ListParagraph"/>
        <w:numPr>
          <w:ilvl w:val="0"/>
          <w:numId w:val="1"/>
        </w:numPr>
        <w:tabs>
          <w:tab w:pos="930" w:val="left" w:leader="none"/>
        </w:tabs>
        <w:spacing w:line="276" w:lineRule="auto" w:before="200" w:after="0"/>
        <w:ind w:left="930" w:right="215" w:hanging="425"/>
        <w:jc w:val="both"/>
        <w:rPr>
          <w:sz w:val="24"/>
        </w:rPr>
      </w:pPr>
      <w:r>
        <w:rPr>
          <w:sz w:val="24"/>
        </w:rPr>
        <w:t>Compruebe si hay daños en los conectores de metal de alimentación de la batería. Si los conectores parecen quedamos, trate de limpiarlos. Esto se puede hacer mediante la inserción de una pieza de papel de lija (de 1mm de ancho) en los conectores para pulir el</w:t>
      </w:r>
      <w:r>
        <w:rPr>
          <w:spacing w:val="-2"/>
          <w:sz w:val="24"/>
        </w:rPr>
        <w:t> </w:t>
      </w:r>
      <w:r>
        <w:rPr>
          <w:sz w:val="24"/>
        </w:rPr>
        <w:t>metal.</w:t>
      </w:r>
    </w:p>
    <w:p>
      <w:pPr>
        <w:pStyle w:val="ListParagraph"/>
        <w:numPr>
          <w:ilvl w:val="0"/>
          <w:numId w:val="1"/>
        </w:numPr>
        <w:tabs>
          <w:tab w:pos="930" w:val="left" w:leader="none"/>
        </w:tabs>
        <w:spacing w:line="276" w:lineRule="auto" w:before="201" w:after="0"/>
        <w:ind w:left="930" w:right="217" w:hanging="425"/>
        <w:jc w:val="both"/>
        <w:rPr>
          <w:sz w:val="24"/>
        </w:rPr>
      </w:pPr>
      <w:r>
        <w:rPr>
          <w:sz w:val="24"/>
        </w:rPr>
        <w:t>Revise las clavijas de contacto en el compartimiento de la batería para asegurar que las clavijas están bien. Deberían poder establecer contacto fácilmente con los conectores de la batería y no deben doblarse.</w:t>
      </w:r>
    </w:p>
    <w:p>
      <w:pPr>
        <w:spacing w:after="0" w:line="276" w:lineRule="auto"/>
        <w:jc w:val="both"/>
        <w:rPr>
          <w:sz w:val="24"/>
        </w:rPr>
        <w:sectPr>
          <w:footerReference w:type="default" r:id="rId10"/>
          <w:pgSz w:w="12240" w:h="15840"/>
          <w:pgMar w:footer="2630" w:header="751" w:top="1740" w:bottom="2820" w:left="1480" w:right="1480"/>
          <w:pgNumType w:start="3"/>
        </w:sectPr>
      </w:pPr>
    </w:p>
    <w:p>
      <w:pPr>
        <w:pStyle w:val="BodyText"/>
        <w:spacing w:before="5"/>
        <w:rPr>
          <w:sz w:val="26"/>
        </w:rPr>
      </w:pPr>
    </w:p>
    <w:p>
      <w:pPr>
        <w:pStyle w:val="ListParagraph"/>
        <w:numPr>
          <w:ilvl w:val="0"/>
          <w:numId w:val="1"/>
        </w:numPr>
        <w:tabs>
          <w:tab w:pos="930" w:val="left" w:leader="none"/>
        </w:tabs>
        <w:spacing w:line="276" w:lineRule="auto" w:before="100" w:after="0"/>
        <w:ind w:left="930" w:right="222" w:hanging="425"/>
        <w:jc w:val="both"/>
        <w:rPr>
          <w:sz w:val="24"/>
        </w:rPr>
      </w:pPr>
      <w:r>
        <w:rPr>
          <w:sz w:val="24"/>
        </w:rPr>
        <w:t>Compruebe los electrodos de la batería. Si parecen quemados, púlalas con una lija. Si hay una erosión grave, envíe la batería a reparar.</w:t>
      </w:r>
    </w:p>
    <w:p>
      <w:pPr>
        <w:pStyle w:val="ListParagraph"/>
        <w:numPr>
          <w:ilvl w:val="0"/>
          <w:numId w:val="1"/>
        </w:numPr>
        <w:tabs>
          <w:tab w:pos="930" w:val="left" w:leader="none"/>
        </w:tabs>
        <w:spacing w:line="276" w:lineRule="auto" w:before="202" w:after="0"/>
        <w:ind w:left="930" w:right="218" w:hanging="425"/>
        <w:jc w:val="both"/>
        <w:rPr>
          <w:sz w:val="24"/>
        </w:rPr>
      </w:pPr>
      <w:r>
        <w:rPr>
          <w:sz w:val="24"/>
        </w:rPr>
        <w:t>Compruebe los componentes de plástico del soporte de la batería para ver que esté en buenas condiciones y que todos los tornillos están asegurados. Esto evitará que la batería vaya aflojando durante el</w:t>
      </w:r>
      <w:r>
        <w:rPr>
          <w:spacing w:val="3"/>
          <w:sz w:val="24"/>
        </w:rPr>
        <w:t> </w:t>
      </w:r>
      <w:r>
        <w:rPr>
          <w:sz w:val="24"/>
        </w:rPr>
        <w:t>vuelo.</w:t>
      </w:r>
    </w:p>
    <w:p>
      <w:pPr>
        <w:pStyle w:val="ListParagraph"/>
        <w:numPr>
          <w:ilvl w:val="0"/>
          <w:numId w:val="1"/>
        </w:numPr>
        <w:tabs>
          <w:tab w:pos="930" w:val="left" w:leader="none"/>
        </w:tabs>
        <w:spacing w:line="276" w:lineRule="auto" w:before="200" w:after="0"/>
        <w:ind w:left="930" w:right="222" w:hanging="425"/>
        <w:jc w:val="both"/>
        <w:rPr>
          <w:sz w:val="24"/>
        </w:rPr>
      </w:pPr>
      <w:r>
        <w:rPr>
          <w:sz w:val="24"/>
        </w:rPr>
        <w:t>Revise los cables de alimentación entre los brazos y la placa central, si están dañados, debe enviarse para su</w:t>
      </w:r>
      <w:r>
        <w:rPr>
          <w:spacing w:val="-5"/>
          <w:sz w:val="24"/>
        </w:rPr>
        <w:t> </w:t>
      </w:r>
      <w:r>
        <w:rPr>
          <w:sz w:val="24"/>
        </w:rPr>
        <w:t>reparación.</w:t>
      </w:r>
    </w:p>
    <w:p>
      <w:pPr>
        <w:pStyle w:val="BodyText"/>
        <w:rPr>
          <w:sz w:val="28"/>
        </w:rPr>
      </w:pPr>
    </w:p>
    <w:p>
      <w:pPr>
        <w:pStyle w:val="BodyText"/>
        <w:spacing w:before="5"/>
        <w:rPr>
          <w:sz w:val="35"/>
        </w:rPr>
      </w:pPr>
    </w:p>
    <w:p>
      <w:pPr>
        <w:spacing w:before="0"/>
        <w:ind w:left="507" w:right="0" w:firstLine="0"/>
        <w:jc w:val="left"/>
        <w:rPr>
          <w:b/>
          <w:sz w:val="28"/>
        </w:rPr>
      </w:pPr>
      <w:bookmarkStart w:name="_bookmark5" w:id="6"/>
      <w:bookmarkEnd w:id="6"/>
      <w:r>
        <w:rPr/>
      </w:r>
      <w:r>
        <w:rPr>
          <w:b/>
          <w:sz w:val="28"/>
          <w:u w:val="thick"/>
        </w:rPr>
        <w:t>Comprobación del sistema de transformación</w:t>
      </w:r>
    </w:p>
    <w:p>
      <w:pPr>
        <w:pStyle w:val="BodyText"/>
        <w:rPr>
          <w:b/>
          <w:sz w:val="20"/>
        </w:rPr>
      </w:pPr>
    </w:p>
    <w:p>
      <w:pPr>
        <w:pStyle w:val="BodyText"/>
        <w:spacing w:before="11"/>
        <w:rPr>
          <w:b/>
        </w:rPr>
      </w:pPr>
    </w:p>
    <w:p>
      <w:pPr>
        <w:pStyle w:val="ListParagraph"/>
        <w:numPr>
          <w:ilvl w:val="0"/>
          <w:numId w:val="2"/>
        </w:numPr>
        <w:tabs>
          <w:tab w:pos="930" w:val="left" w:leader="none"/>
        </w:tabs>
        <w:spacing w:line="276" w:lineRule="auto" w:before="100" w:after="0"/>
        <w:ind w:left="930" w:right="221" w:hanging="425"/>
        <w:jc w:val="both"/>
        <w:rPr>
          <w:sz w:val="24"/>
        </w:rPr>
      </w:pPr>
      <w:r>
        <w:rPr>
          <w:sz w:val="24"/>
        </w:rPr>
        <w:t>Compruebe el desgaste de los cables servomotores. También confirme que los puntos de conexión todavía están en buenas condiciones.</w:t>
      </w:r>
    </w:p>
    <w:p>
      <w:pPr>
        <w:pStyle w:val="ListParagraph"/>
        <w:numPr>
          <w:ilvl w:val="0"/>
          <w:numId w:val="2"/>
        </w:numPr>
        <w:tabs>
          <w:tab w:pos="930" w:val="left" w:leader="none"/>
        </w:tabs>
        <w:spacing w:line="276" w:lineRule="auto" w:before="202" w:after="0"/>
        <w:ind w:left="930" w:right="216" w:hanging="425"/>
        <w:jc w:val="both"/>
        <w:rPr>
          <w:sz w:val="24"/>
        </w:rPr>
      </w:pPr>
      <w:r>
        <w:rPr>
          <w:sz w:val="24"/>
        </w:rPr>
        <w:t>Compruebe los tornillos guía y contacte con el Servicio de Asistencia Técnica si observa cualquier curvatura o daño. Limpie los tornillos guía con un aerosol WD-40 si presentan signos de</w:t>
      </w:r>
      <w:r>
        <w:rPr>
          <w:spacing w:val="-11"/>
          <w:sz w:val="24"/>
        </w:rPr>
        <w:t> </w:t>
      </w:r>
      <w:r>
        <w:rPr>
          <w:sz w:val="24"/>
        </w:rPr>
        <w:t>óxido.</w:t>
      </w:r>
    </w:p>
    <w:p>
      <w:pPr>
        <w:pStyle w:val="ListParagraph"/>
        <w:numPr>
          <w:ilvl w:val="0"/>
          <w:numId w:val="2"/>
        </w:numPr>
        <w:tabs>
          <w:tab w:pos="930" w:val="left" w:leader="none"/>
        </w:tabs>
        <w:spacing w:line="276" w:lineRule="auto" w:before="199" w:after="0"/>
        <w:ind w:left="930" w:right="222" w:hanging="425"/>
        <w:jc w:val="both"/>
        <w:rPr>
          <w:sz w:val="24"/>
        </w:rPr>
      </w:pPr>
      <w:r>
        <w:rPr>
          <w:sz w:val="24"/>
        </w:rPr>
        <w:t>Escuche los servomotores durante la transformación. Si hay un ruido fuera de lo normal, podría deberse a que los servomotores están desgastados.</w:t>
      </w:r>
    </w:p>
    <w:p>
      <w:pPr>
        <w:pStyle w:val="ListParagraph"/>
        <w:numPr>
          <w:ilvl w:val="0"/>
          <w:numId w:val="2"/>
        </w:numPr>
        <w:tabs>
          <w:tab w:pos="930" w:val="left" w:leader="none"/>
        </w:tabs>
        <w:spacing w:line="276" w:lineRule="auto" w:before="199" w:after="0"/>
        <w:ind w:left="930" w:right="218" w:hanging="425"/>
        <w:jc w:val="both"/>
        <w:rPr>
          <w:sz w:val="24"/>
        </w:rPr>
      </w:pPr>
      <w:r>
        <w:rPr>
          <w:sz w:val="24"/>
        </w:rPr>
        <w:t>Después de que el tren de aterrizaje se eleve, compruebe los tornillos guía y sus soportes. Si observa suciedad o polvo, limpie y engrase los soportes.</w:t>
      </w:r>
    </w:p>
    <w:p>
      <w:pPr>
        <w:spacing w:after="0" w:line="276" w:lineRule="auto"/>
        <w:jc w:val="both"/>
        <w:rPr>
          <w:sz w:val="24"/>
        </w:rPr>
        <w:sectPr>
          <w:pgSz w:w="12240" w:h="15840"/>
          <w:pgMar w:header="751" w:footer="2630" w:top="1740" w:bottom="2820" w:left="1480" w:right="1480"/>
        </w:sectPr>
      </w:pPr>
    </w:p>
    <w:p>
      <w:pPr>
        <w:pStyle w:val="BodyText"/>
        <w:spacing w:before="5"/>
        <w:rPr>
          <w:sz w:val="26"/>
        </w:rPr>
      </w:pPr>
    </w:p>
    <w:p>
      <w:pPr>
        <w:pStyle w:val="ListParagraph"/>
        <w:numPr>
          <w:ilvl w:val="0"/>
          <w:numId w:val="2"/>
        </w:numPr>
        <w:tabs>
          <w:tab w:pos="930" w:val="left" w:leader="none"/>
        </w:tabs>
        <w:spacing w:line="276" w:lineRule="auto" w:before="100" w:after="0"/>
        <w:ind w:left="930" w:right="222" w:hanging="425"/>
        <w:jc w:val="both"/>
        <w:rPr>
          <w:sz w:val="24"/>
        </w:rPr>
      </w:pPr>
      <w:r>
        <w:rPr>
          <w:sz w:val="24"/>
        </w:rPr>
        <w:t>Compruebe los tornillos guía. Si hay cualquier arañazo, abolladura o partículas de plástico en su inferior, contacte el Servicio de Asistencia Técnica para preparar la</w:t>
      </w:r>
      <w:r>
        <w:rPr>
          <w:spacing w:val="-7"/>
          <w:sz w:val="24"/>
        </w:rPr>
        <w:t> </w:t>
      </w:r>
      <w:r>
        <w:rPr>
          <w:sz w:val="24"/>
        </w:rPr>
        <w:t>reparación.</w:t>
      </w:r>
    </w:p>
    <w:p>
      <w:pPr>
        <w:pStyle w:val="BodyText"/>
        <w:rPr>
          <w:sz w:val="28"/>
        </w:rPr>
      </w:pPr>
    </w:p>
    <w:p>
      <w:pPr>
        <w:pStyle w:val="BodyText"/>
        <w:spacing w:before="6"/>
        <w:rPr>
          <w:sz w:val="35"/>
        </w:rPr>
      </w:pPr>
    </w:p>
    <w:p>
      <w:pPr>
        <w:spacing w:before="0"/>
        <w:ind w:left="507" w:right="0" w:firstLine="0"/>
        <w:jc w:val="left"/>
        <w:rPr>
          <w:b/>
          <w:sz w:val="28"/>
        </w:rPr>
      </w:pPr>
      <w:bookmarkStart w:name="_bookmark6" w:id="7"/>
      <w:bookmarkEnd w:id="7"/>
      <w:r>
        <w:rPr/>
      </w:r>
      <w:r>
        <w:rPr>
          <w:b/>
          <w:sz w:val="28"/>
          <w:u w:val="thick"/>
        </w:rPr>
        <w:t>Comprobación del dron</w:t>
      </w:r>
    </w:p>
    <w:p>
      <w:pPr>
        <w:pStyle w:val="BodyText"/>
        <w:rPr>
          <w:b/>
          <w:sz w:val="20"/>
        </w:rPr>
      </w:pPr>
    </w:p>
    <w:p>
      <w:pPr>
        <w:pStyle w:val="BodyText"/>
        <w:spacing w:before="1"/>
        <w:rPr>
          <w:b/>
          <w:sz w:val="25"/>
        </w:rPr>
      </w:pPr>
    </w:p>
    <w:p>
      <w:pPr>
        <w:pStyle w:val="ListParagraph"/>
        <w:numPr>
          <w:ilvl w:val="0"/>
          <w:numId w:val="3"/>
        </w:numPr>
        <w:tabs>
          <w:tab w:pos="929" w:val="left" w:leader="none"/>
          <w:tab w:pos="930" w:val="left" w:leader="none"/>
        </w:tabs>
        <w:spacing w:line="240" w:lineRule="auto" w:before="100" w:after="0"/>
        <w:ind w:left="930" w:right="0" w:hanging="425"/>
        <w:jc w:val="left"/>
        <w:rPr>
          <w:sz w:val="24"/>
        </w:rPr>
      </w:pPr>
      <w:r>
        <w:rPr>
          <w:sz w:val="24"/>
        </w:rPr>
        <w:t>Confirme que todos los tornillos están ajustados</w:t>
      </w:r>
      <w:r>
        <w:rPr>
          <w:spacing w:val="-13"/>
          <w:sz w:val="24"/>
        </w:rPr>
        <w:t> </w:t>
      </w:r>
      <w:r>
        <w:rPr>
          <w:sz w:val="24"/>
        </w:rPr>
        <w:t>adecuadamente.</w:t>
      </w:r>
    </w:p>
    <w:p>
      <w:pPr>
        <w:pStyle w:val="ListParagraph"/>
        <w:numPr>
          <w:ilvl w:val="0"/>
          <w:numId w:val="3"/>
        </w:numPr>
        <w:tabs>
          <w:tab w:pos="930" w:val="left" w:leader="none"/>
        </w:tabs>
        <w:spacing w:line="276" w:lineRule="auto" w:before="243" w:after="0"/>
        <w:ind w:left="930" w:right="222" w:hanging="425"/>
        <w:jc w:val="both"/>
        <w:rPr>
          <w:sz w:val="24"/>
        </w:rPr>
      </w:pPr>
      <w:r>
        <w:rPr>
          <w:sz w:val="24"/>
        </w:rPr>
        <w:t>Compruebe si el dron tiene roturas o daños. Si hay alguna razón para creer que hay daños detectables que podrían afectar a </w:t>
      </w:r>
      <w:r>
        <w:rPr>
          <w:spacing w:val="2"/>
          <w:sz w:val="24"/>
        </w:rPr>
        <w:t>la </w:t>
      </w:r>
      <w:r>
        <w:rPr>
          <w:sz w:val="24"/>
        </w:rPr>
        <w:t>seguridad del vuelo, consulte con el Servicio de Asistencia</w:t>
      </w:r>
      <w:r>
        <w:rPr>
          <w:spacing w:val="-9"/>
          <w:sz w:val="24"/>
        </w:rPr>
        <w:t> </w:t>
      </w:r>
      <w:r>
        <w:rPr>
          <w:sz w:val="24"/>
        </w:rPr>
        <w:t>Técnica.</w:t>
      </w:r>
    </w:p>
    <w:p>
      <w:pPr>
        <w:pStyle w:val="ListParagraph"/>
        <w:numPr>
          <w:ilvl w:val="0"/>
          <w:numId w:val="3"/>
        </w:numPr>
        <w:tabs>
          <w:tab w:pos="929" w:val="left" w:leader="none"/>
          <w:tab w:pos="930" w:val="left" w:leader="none"/>
        </w:tabs>
        <w:spacing w:line="240" w:lineRule="auto" w:before="200" w:after="0"/>
        <w:ind w:left="930" w:right="0" w:hanging="425"/>
        <w:jc w:val="left"/>
        <w:rPr>
          <w:sz w:val="24"/>
        </w:rPr>
      </w:pPr>
      <w:r>
        <w:rPr>
          <w:sz w:val="24"/>
        </w:rPr>
        <w:t>Compruebe si hay daños en los tubos de los</w:t>
      </w:r>
      <w:r>
        <w:rPr>
          <w:spacing w:val="-10"/>
          <w:sz w:val="24"/>
        </w:rPr>
        <w:t> </w:t>
      </w:r>
      <w:r>
        <w:rPr>
          <w:sz w:val="24"/>
        </w:rPr>
        <w:t>brazos.</w:t>
      </w:r>
    </w:p>
    <w:p>
      <w:pPr>
        <w:pStyle w:val="ListParagraph"/>
        <w:numPr>
          <w:ilvl w:val="0"/>
          <w:numId w:val="3"/>
        </w:numPr>
        <w:tabs>
          <w:tab w:pos="930" w:val="left" w:leader="none"/>
        </w:tabs>
        <w:spacing w:line="276" w:lineRule="auto" w:before="245" w:after="0"/>
        <w:ind w:left="930" w:right="226" w:hanging="425"/>
        <w:jc w:val="both"/>
        <w:rPr>
          <w:sz w:val="24"/>
        </w:rPr>
      </w:pPr>
      <w:r>
        <w:rPr>
          <w:sz w:val="24"/>
        </w:rPr>
        <w:t>Compruebe los amortiguadores de los trenes de aterrizaje. Si están flojos, asegúrelos con pegamento</w:t>
      </w:r>
      <w:r>
        <w:rPr>
          <w:spacing w:val="-6"/>
          <w:sz w:val="24"/>
        </w:rPr>
        <w:t> </w:t>
      </w:r>
      <w:r>
        <w:rPr>
          <w:sz w:val="24"/>
        </w:rPr>
        <w:t>502.</w:t>
      </w:r>
    </w:p>
    <w:p>
      <w:pPr>
        <w:pStyle w:val="ListParagraph"/>
        <w:numPr>
          <w:ilvl w:val="0"/>
          <w:numId w:val="3"/>
        </w:numPr>
        <w:tabs>
          <w:tab w:pos="930" w:val="left" w:leader="none"/>
        </w:tabs>
        <w:spacing w:line="276" w:lineRule="auto" w:before="200" w:after="0"/>
        <w:ind w:left="930" w:right="221" w:hanging="425"/>
        <w:jc w:val="both"/>
        <w:rPr>
          <w:sz w:val="24"/>
        </w:rPr>
      </w:pPr>
      <w:r>
        <w:rPr>
          <w:sz w:val="24"/>
        </w:rPr>
        <w:t>Asegúrese de que no hay obstáculos en el módulo GPS o a su alrededor o alrededor de las antenas del tren de aterrizaje. Retire cualquier obstáculo (tales como cintas con material conductor) que pudieran afectar o bloquear la</w:t>
      </w:r>
      <w:r>
        <w:rPr>
          <w:spacing w:val="-8"/>
          <w:sz w:val="24"/>
        </w:rPr>
        <w:t> </w:t>
      </w:r>
      <w:r>
        <w:rPr>
          <w:sz w:val="24"/>
        </w:rPr>
        <w:t>señal.</w:t>
      </w:r>
    </w:p>
    <w:p>
      <w:pPr>
        <w:pStyle w:val="ListParagraph"/>
        <w:numPr>
          <w:ilvl w:val="0"/>
          <w:numId w:val="3"/>
        </w:numPr>
        <w:tabs>
          <w:tab w:pos="930" w:val="left" w:leader="none"/>
        </w:tabs>
        <w:spacing w:line="276" w:lineRule="auto" w:before="199" w:after="0"/>
        <w:ind w:left="930" w:right="222" w:hanging="425"/>
        <w:jc w:val="both"/>
        <w:rPr>
          <w:sz w:val="24"/>
        </w:rPr>
      </w:pPr>
      <w:r>
        <w:rPr>
          <w:sz w:val="24"/>
        </w:rPr>
        <w:t>Compruebe que los trenes de aterrizaje derechos e izquierdos están colocados en el mismo ángulo de</w:t>
      </w:r>
      <w:r>
        <w:rPr>
          <w:spacing w:val="-8"/>
          <w:sz w:val="24"/>
        </w:rPr>
        <w:t> </w:t>
      </w:r>
      <w:r>
        <w:rPr>
          <w:sz w:val="24"/>
        </w:rPr>
        <w:t>inclinación.</w:t>
      </w:r>
    </w:p>
    <w:p>
      <w:pPr>
        <w:spacing w:after="0" w:line="276" w:lineRule="auto"/>
        <w:jc w:val="both"/>
        <w:rPr>
          <w:sz w:val="24"/>
        </w:rPr>
        <w:sectPr>
          <w:pgSz w:w="12240" w:h="15840"/>
          <w:pgMar w:header="751" w:footer="2630" w:top="1740" w:bottom="2820" w:left="1480" w:right="1480"/>
        </w:sectPr>
      </w:pPr>
    </w:p>
    <w:p>
      <w:pPr>
        <w:pStyle w:val="BodyText"/>
        <w:spacing w:before="5"/>
        <w:rPr>
          <w:sz w:val="26"/>
        </w:rPr>
      </w:pPr>
    </w:p>
    <w:p>
      <w:pPr>
        <w:spacing w:before="101"/>
        <w:ind w:left="507" w:right="0" w:firstLine="0"/>
        <w:jc w:val="left"/>
        <w:rPr>
          <w:b/>
          <w:sz w:val="28"/>
        </w:rPr>
      </w:pPr>
      <w:bookmarkStart w:name="_bookmark7" w:id="8"/>
      <w:bookmarkEnd w:id="8"/>
      <w:r>
        <w:rPr/>
      </w:r>
      <w:r>
        <w:rPr>
          <w:b/>
          <w:sz w:val="28"/>
          <w:u w:val="thick"/>
        </w:rPr>
        <w:t>Comprobación de los motores</w:t>
      </w:r>
    </w:p>
    <w:p>
      <w:pPr>
        <w:pStyle w:val="BodyText"/>
        <w:rPr>
          <w:b/>
          <w:sz w:val="20"/>
        </w:rPr>
      </w:pPr>
    </w:p>
    <w:p>
      <w:pPr>
        <w:pStyle w:val="BodyText"/>
        <w:spacing w:before="10"/>
        <w:rPr>
          <w:b/>
        </w:rPr>
      </w:pPr>
    </w:p>
    <w:p>
      <w:pPr>
        <w:pStyle w:val="ListParagraph"/>
        <w:numPr>
          <w:ilvl w:val="0"/>
          <w:numId w:val="4"/>
        </w:numPr>
        <w:tabs>
          <w:tab w:pos="929" w:val="left" w:leader="none"/>
          <w:tab w:pos="930" w:val="left" w:leader="none"/>
        </w:tabs>
        <w:spacing w:line="240" w:lineRule="auto" w:before="100" w:after="0"/>
        <w:ind w:left="930" w:right="0" w:hanging="425"/>
        <w:jc w:val="left"/>
        <w:rPr>
          <w:sz w:val="24"/>
        </w:rPr>
      </w:pPr>
      <w:r>
        <w:rPr>
          <w:sz w:val="24"/>
        </w:rPr>
        <w:t>Compruebe los rotores para confirmar que no se hayan</w:t>
      </w:r>
      <w:r>
        <w:rPr>
          <w:spacing w:val="-17"/>
          <w:sz w:val="24"/>
        </w:rPr>
        <w:t> </w:t>
      </w:r>
      <w:r>
        <w:rPr>
          <w:sz w:val="24"/>
        </w:rPr>
        <w:t>aflojado.</w:t>
      </w:r>
    </w:p>
    <w:p>
      <w:pPr>
        <w:pStyle w:val="ListParagraph"/>
        <w:numPr>
          <w:ilvl w:val="0"/>
          <w:numId w:val="4"/>
        </w:numPr>
        <w:tabs>
          <w:tab w:pos="930" w:val="left" w:leader="none"/>
        </w:tabs>
        <w:spacing w:line="276" w:lineRule="auto" w:before="246" w:after="0"/>
        <w:ind w:left="930" w:right="223" w:hanging="425"/>
        <w:jc w:val="both"/>
        <w:rPr>
          <w:sz w:val="24"/>
        </w:rPr>
      </w:pPr>
      <w:r>
        <w:rPr>
          <w:sz w:val="24"/>
        </w:rPr>
        <w:t>Quite las hélices y encienda los motores. Escuche atentamente. Si hay cualquier ruido anormal, por favor reemplace los motores. Esto podría indicar que los soportes se han</w:t>
      </w:r>
      <w:r>
        <w:rPr>
          <w:spacing w:val="-8"/>
          <w:sz w:val="24"/>
        </w:rPr>
        <w:t> </w:t>
      </w:r>
      <w:r>
        <w:rPr>
          <w:sz w:val="24"/>
        </w:rPr>
        <w:t>desgastado.</w:t>
      </w:r>
    </w:p>
    <w:p>
      <w:pPr>
        <w:pStyle w:val="ListParagraph"/>
        <w:numPr>
          <w:ilvl w:val="0"/>
          <w:numId w:val="4"/>
        </w:numPr>
        <w:tabs>
          <w:tab w:pos="930" w:val="left" w:leader="none"/>
        </w:tabs>
        <w:spacing w:line="276" w:lineRule="auto" w:before="200" w:after="0"/>
        <w:ind w:left="930" w:right="220" w:hanging="425"/>
        <w:jc w:val="both"/>
        <w:rPr>
          <w:sz w:val="24"/>
        </w:rPr>
      </w:pPr>
      <w:r>
        <w:rPr>
          <w:sz w:val="24"/>
        </w:rPr>
        <w:t>Quite las hélices y encienda los motores. Examine cuidadosamente el borde del rotor y confirme que el eje está perfectamente centrado en el motor. Compruebe que no haya una vibración anormal o excesiva. Si se detecta algún problema, contacte con el Servicio de Asistencia Técnica para reemplazar los</w:t>
      </w:r>
      <w:r>
        <w:rPr>
          <w:spacing w:val="-12"/>
          <w:sz w:val="24"/>
        </w:rPr>
        <w:t> </w:t>
      </w:r>
      <w:r>
        <w:rPr>
          <w:sz w:val="24"/>
        </w:rPr>
        <w:t>motores.</w:t>
      </w:r>
    </w:p>
    <w:p>
      <w:pPr>
        <w:pStyle w:val="ListParagraph"/>
        <w:numPr>
          <w:ilvl w:val="0"/>
          <w:numId w:val="4"/>
        </w:numPr>
        <w:tabs>
          <w:tab w:pos="930" w:val="left" w:leader="none"/>
        </w:tabs>
        <w:spacing w:line="276" w:lineRule="auto" w:before="199" w:after="0"/>
        <w:ind w:left="930" w:right="224" w:hanging="425"/>
        <w:jc w:val="both"/>
        <w:rPr>
          <w:sz w:val="24"/>
        </w:rPr>
      </w:pPr>
      <w:r>
        <w:rPr>
          <w:sz w:val="24"/>
        </w:rPr>
        <w:t>Compruebe si hay deformidades confirmando que el espacio entre el motor y la base del motor es uniforme. Si no, contacte con el Servicio de Asistencia Técnica para reemplazar los</w:t>
      </w:r>
      <w:r>
        <w:rPr>
          <w:spacing w:val="-15"/>
          <w:sz w:val="24"/>
        </w:rPr>
        <w:t> </w:t>
      </w:r>
      <w:r>
        <w:rPr>
          <w:sz w:val="24"/>
        </w:rPr>
        <w:t>motores.</w:t>
      </w:r>
    </w:p>
    <w:p>
      <w:pPr>
        <w:pStyle w:val="ListParagraph"/>
        <w:numPr>
          <w:ilvl w:val="0"/>
          <w:numId w:val="4"/>
        </w:numPr>
        <w:tabs>
          <w:tab w:pos="930" w:val="left" w:leader="none"/>
        </w:tabs>
        <w:spacing w:line="276" w:lineRule="auto" w:before="202" w:after="0"/>
        <w:ind w:left="930" w:right="221" w:hanging="425"/>
        <w:jc w:val="both"/>
        <w:rPr>
          <w:sz w:val="24"/>
        </w:rPr>
      </w:pPr>
      <w:r>
        <w:rPr>
          <w:sz w:val="24"/>
        </w:rPr>
        <w:t>Asegúrese de que los tornillos usados para asegurar la base del motor están bien sujetos y que los componentes de plástico alrededor de los motores están en buenas condiciones. Si no, por favor apriete los tornillos y contacte con el vendedor para reparar cualquier componente de plástico</w:t>
      </w:r>
      <w:r>
        <w:rPr>
          <w:spacing w:val="-3"/>
          <w:sz w:val="24"/>
        </w:rPr>
        <w:t> </w:t>
      </w:r>
      <w:r>
        <w:rPr>
          <w:sz w:val="24"/>
        </w:rPr>
        <w:t>roto.</w:t>
      </w:r>
    </w:p>
    <w:p>
      <w:pPr>
        <w:spacing w:after="0" w:line="276" w:lineRule="auto"/>
        <w:jc w:val="both"/>
        <w:rPr>
          <w:sz w:val="24"/>
        </w:rPr>
        <w:sectPr>
          <w:pgSz w:w="12240" w:h="15840"/>
          <w:pgMar w:header="751" w:footer="2630" w:top="1740" w:bottom="2820" w:left="1480" w:right="1480"/>
        </w:sectPr>
      </w:pPr>
    </w:p>
    <w:p>
      <w:pPr>
        <w:pStyle w:val="BodyText"/>
        <w:spacing w:before="5"/>
        <w:rPr>
          <w:sz w:val="26"/>
        </w:rPr>
      </w:pPr>
    </w:p>
    <w:p>
      <w:pPr>
        <w:spacing w:before="101"/>
        <w:ind w:left="507" w:right="0" w:firstLine="0"/>
        <w:jc w:val="left"/>
        <w:rPr>
          <w:b/>
          <w:sz w:val="28"/>
        </w:rPr>
      </w:pPr>
      <w:bookmarkStart w:name="_bookmark8" w:id="9"/>
      <w:bookmarkEnd w:id="9"/>
      <w:r>
        <w:rPr/>
      </w:r>
      <w:r>
        <w:rPr>
          <w:b/>
          <w:sz w:val="28"/>
          <w:u w:val="thick"/>
        </w:rPr>
        <w:t>Comprobación de las hélices</w:t>
      </w:r>
    </w:p>
    <w:p>
      <w:pPr>
        <w:pStyle w:val="BodyText"/>
        <w:rPr>
          <w:b/>
          <w:sz w:val="20"/>
        </w:rPr>
      </w:pPr>
    </w:p>
    <w:p>
      <w:pPr>
        <w:pStyle w:val="BodyText"/>
        <w:spacing w:before="10"/>
        <w:rPr>
          <w:b/>
        </w:rPr>
      </w:pPr>
    </w:p>
    <w:p>
      <w:pPr>
        <w:pStyle w:val="ListParagraph"/>
        <w:numPr>
          <w:ilvl w:val="0"/>
          <w:numId w:val="5"/>
        </w:numPr>
        <w:tabs>
          <w:tab w:pos="930" w:val="left" w:leader="none"/>
        </w:tabs>
        <w:spacing w:line="276" w:lineRule="auto" w:before="100" w:after="0"/>
        <w:ind w:left="930" w:right="225" w:hanging="425"/>
        <w:jc w:val="both"/>
        <w:rPr>
          <w:sz w:val="24"/>
        </w:rPr>
      </w:pPr>
      <w:r>
        <w:rPr>
          <w:sz w:val="24"/>
        </w:rPr>
        <w:t>Compruebe las hélices. Si hay alguna dobladura, rotura o agrietamiento en una hélice, no la</w:t>
      </w:r>
      <w:r>
        <w:rPr>
          <w:spacing w:val="-13"/>
          <w:sz w:val="24"/>
        </w:rPr>
        <w:t> </w:t>
      </w:r>
      <w:r>
        <w:rPr>
          <w:sz w:val="24"/>
        </w:rPr>
        <w:t>utilice.</w:t>
      </w:r>
    </w:p>
    <w:p>
      <w:pPr>
        <w:pStyle w:val="ListParagraph"/>
        <w:numPr>
          <w:ilvl w:val="0"/>
          <w:numId w:val="5"/>
        </w:numPr>
        <w:tabs>
          <w:tab w:pos="930" w:val="left" w:leader="none"/>
        </w:tabs>
        <w:spacing w:line="276" w:lineRule="auto" w:before="202" w:after="0"/>
        <w:ind w:left="930" w:right="220" w:hanging="425"/>
        <w:jc w:val="both"/>
        <w:rPr>
          <w:sz w:val="24"/>
        </w:rPr>
      </w:pPr>
      <w:r>
        <w:rPr>
          <w:sz w:val="24"/>
        </w:rPr>
        <w:t>Coloque la hélice en el motor, encienda el dron, y póngalo en el suelo. Sitúese a 1 metro del dron y observe las hélices girando. Si puede ver dos capas de contorno de hélice diferentes cuando observa la hélice girando desde un lado, esta hélice está dañada y no debería</w:t>
      </w:r>
      <w:r>
        <w:rPr>
          <w:spacing w:val="-4"/>
          <w:sz w:val="24"/>
        </w:rPr>
        <w:t> </w:t>
      </w:r>
      <w:r>
        <w:rPr>
          <w:sz w:val="24"/>
        </w:rPr>
        <w:t>usarse.</w:t>
      </w:r>
    </w:p>
    <w:p>
      <w:pPr>
        <w:pStyle w:val="BodyText"/>
        <w:rPr>
          <w:sz w:val="28"/>
        </w:rPr>
      </w:pPr>
    </w:p>
    <w:p>
      <w:pPr>
        <w:pStyle w:val="BodyText"/>
        <w:spacing w:before="4"/>
        <w:rPr>
          <w:sz w:val="35"/>
        </w:rPr>
      </w:pPr>
    </w:p>
    <w:p>
      <w:pPr>
        <w:spacing w:before="0"/>
        <w:ind w:left="507" w:right="0" w:firstLine="0"/>
        <w:jc w:val="left"/>
        <w:rPr>
          <w:b/>
          <w:sz w:val="28"/>
        </w:rPr>
      </w:pPr>
      <w:bookmarkStart w:name="_bookmark9" w:id="10"/>
      <w:bookmarkEnd w:id="10"/>
      <w:r>
        <w:rPr/>
      </w:r>
      <w:r>
        <w:rPr>
          <w:b/>
          <w:sz w:val="28"/>
          <w:u w:val="thick"/>
        </w:rPr>
        <w:t>Comprobación del IMU (Unidad de Medición Inercial)</w:t>
      </w:r>
    </w:p>
    <w:p>
      <w:pPr>
        <w:pStyle w:val="BodyText"/>
        <w:rPr>
          <w:b/>
          <w:sz w:val="20"/>
        </w:rPr>
      </w:pPr>
    </w:p>
    <w:p>
      <w:pPr>
        <w:pStyle w:val="BodyText"/>
        <w:rPr>
          <w:b/>
          <w:sz w:val="25"/>
        </w:rPr>
      </w:pPr>
    </w:p>
    <w:p>
      <w:pPr>
        <w:pStyle w:val="ListParagraph"/>
        <w:numPr>
          <w:ilvl w:val="0"/>
          <w:numId w:val="6"/>
        </w:numPr>
        <w:tabs>
          <w:tab w:pos="930" w:val="left" w:leader="none"/>
        </w:tabs>
        <w:spacing w:line="276" w:lineRule="auto" w:before="100" w:after="0"/>
        <w:ind w:left="930" w:right="221" w:hanging="425"/>
        <w:jc w:val="both"/>
        <w:rPr>
          <w:sz w:val="24"/>
        </w:rPr>
      </w:pPr>
      <w:r>
        <w:rPr>
          <w:sz w:val="24"/>
        </w:rPr>
        <w:t>Abra la aplicación para comprobar el estado del IMU y realice una calibración avanzada. Por favor coloque el dron en un ambiente fresco y en una superficie plana y estable (si el tren de aterrizaje está dañado, apoye el dron con cuatro objetos de la misma altura). No toque el dron durante la</w:t>
      </w:r>
      <w:r>
        <w:rPr>
          <w:spacing w:val="-3"/>
          <w:sz w:val="24"/>
        </w:rPr>
        <w:t> </w:t>
      </w:r>
      <w:r>
        <w:rPr>
          <w:sz w:val="24"/>
        </w:rPr>
        <w:t>calibración.</w:t>
      </w:r>
    </w:p>
    <w:p>
      <w:pPr>
        <w:pStyle w:val="ListParagraph"/>
        <w:numPr>
          <w:ilvl w:val="0"/>
          <w:numId w:val="6"/>
        </w:numPr>
        <w:tabs>
          <w:tab w:pos="942" w:val="left" w:leader="none"/>
        </w:tabs>
        <w:spacing w:line="276" w:lineRule="auto" w:before="200" w:after="0"/>
        <w:ind w:left="941" w:right="224" w:hanging="360"/>
        <w:jc w:val="both"/>
        <w:rPr>
          <w:sz w:val="24"/>
        </w:rPr>
      </w:pPr>
      <w:r>
        <w:rPr>
          <w:sz w:val="24"/>
        </w:rPr>
        <w:t>Encienda el dron y escuche si hay algún ruido o vibración anormal proveniente del ventilador situado en la parte delantera del dron. Si se detecta alguna irregularidad, reemplace el</w:t>
      </w:r>
      <w:r>
        <w:rPr>
          <w:spacing w:val="-7"/>
          <w:sz w:val="24"/>
        </w:rPr>
        <w:t> </w:t>
      </w:r>
      <w:r>
        <w:rPr>
          <w:sz w:val="24"/>
        </w:rPr>
        <w:t>ventilador.</w:t>
      </w:r>
    </w:p>
    <w:p>
      <w:pPr>
        <w:spacing w:after="0" w:line="276" w:lineRule="auto"/>
        <w:jc w:val="both"/>
        <w:rPr>
          <w:sz w:val="24"/>
        </w:rPr>
        <w:sectPr>
          <w:pgSz w:w="12240" w:h="15840"/>
          <w:pgMar w:header="751" w:footer="2630" w:top="1740" w:bottom="2820" w:left="1480" w:right="1480"/>
        </w:sectPr>
      </w:pPr>
    </w:p>
    <w:p>
      <w:pPr>
        <w:pStyle w:val="BodyText"/>
        <w:spacing w:before="7"/>
        <w:rPr>
          <w:sz w:val="26"/>
        </w:rPr>
      </w:pPr>
    </w:p>
    <w:p>
      <w:pPr>
        <w:pStyle w:val="Heading1"/>
        <w:rPr>
          <w:u w:val="none"/>
        </w:rPr>
      </w:pPr>
      <w:bookmarkStart w:name="_bookmark10" w:id="11"/>
      <w:bookmarkEnd w:id="11"/>
      <w:r>
        <w:rPr>
          <w:b w:val="0"/>
          <w:u w:val="none"/>
        </w:rPr>
      </w:r>
      <w:r>
        <w:rPr>
          <w:u w:val="thick"/>
        </w:rPr>
        <w:t>Manual de mantenimiento del software</w:t>
      </w:r>
    </w:p>
    <w:p>
      <w:pPr>
        <w:pStyle w:val="BodyText"/>
        <w:spacing w:line="276" w:lineRule="auto" w:before="126"/>
        <w:ind w:left="222" w:right="221" w:firstLine="285"/>
        <w:jc w:val="both"/>
      </w:pPr>
      <w:r>
        <w:rPr/>
        <w:t>Esta manual de mantenimiento se centra en el cambio que va asociado a la corrección de errores, a las adaptaciones requeridas a medida que evoluciona el entorno del software, y a cambios debidos a las mejoras producidas por los requisitos cambiantes del cliente.</w:t>
      </w:r>
    </w:p>
    <w:p>
      <w:pPr>
        <w:pStyle w:val="BodyText"/>
        <w:spacing w:line="276" w:lineRule="auto" w:before="199"/>
        <w:ind w:left="222" w:right="217" w:firstLine="285"/>
        <w:jc w:val="both"/>
      </w:pPr>
      <w:r>
        <w:rPr/>
        <w:t>Los encargados del mantenimiento del software del dron [el mantenedor] seguirán el estándar ISO 12207, de Procesos del Ciclo de Vida del Software [ISO/IEC, 1995] se establece que “el Proceso de Mantenimiento contiene las actividades y tareas realizadas por el mantenedor. Este proceso se activa cuando el producto software sufre modificaciones en el código y la documentación asociada, debido a un problema o a la necesidad de mejora o adaptación. El objetivo es modificar el producto software existente preservando su integridad. Este proceso incluye la migración y retirada del producto software. El proceso termina con la retirada del producto software”</w:t>
      </w:r>
    </w:p>
    <w:p>
      <w:pPr>
        <w:pStyle w:val="BodyText"/>
        <w:rPr>
          <w:sz w:val="28"/>
        </w:rPr>
      </w:pPr>
    </w:p>
    <w:p>
      <w:pPr>
        <w:pStyle w:val="BodyText"/>
        <w:spacing w:before="4"/>
        <w:rPr>
          <w:sz w:val="32"/>
        </w:rPr>
      </w:pPr>
    </w:p>
    <w:p>
      <w:pPr>
        <w:pStyle w:val="BodyText"/>
        <w:spacing w:line="276" w:lineRule="auto" w:before="1"/>
        <w:ind w:left="222" w:right="217" w:firstLine="285"/>
        <w:jc w:val="both"/>
      </w:pPr>
      <w:r>
        <w:rPr/>
        <w:t>Todos los cambios y mantenimiento asociado a la actualización del software deberá pasar los controles referidos en el documento de DC Testing</w:t>
      </w:r>
      <w:r>
        <w:rPr>
          <w:position w:val="6"/>
          <w:sz w:val="16"/>
        </w:rPr>
        <w:t>1</w:t>
      </w:r>
      <w:r>
        <w:rPr/>
        <w:t>. Cualquier comprobación debe contener las siguientes actividades:</w:t>
      </w:r>
    </w:p>
    <w:p>
      <w:pPr>
        <w:pStyle w:val="ListParagraph"/>
        <w:numPr>
          <w:ilvl w:val="0"/>
          <w:numId w:val="7"/>
        </w:numPr>
        <w:tabs>
          <w:tab w:pos="647" w:val="left" w:leader="none"/>
        </w:tabs>
        <w:spacing w:line="276" w:lineRule="auto" w:before="199" w:after="0"/>
        <w:ind w:left="646" w:right="219" w:hanging="284"/>
        <w:jc w:val="both"/>
        <w:rPr>
          <w:sz w:val="24"/>
        </w:rPr>
      </w:pPr>
      <w:r>
        <w:rPr>
          <w:b/>
          <w:sz w:val="24"/>
        </w:rPr>
        <w:t>Análisis de impacto y de costes/beneficios</w:t>
      </w:r>
      <w:r>
        <w:rPr>
          <w:sz w:val="24"/>
        </w:rPr>
        <w:t>: analizar diferentes alternativas de implementación y/o a comprobar su impacto en la planificación, coste y facilidad de</w:t>
      </w:r>
      <w:r>
        <w:rPr>
          <w:spacing w:val="-5"/>
          <w:sz w:val="24"/>
        </w:rPr>
        <w:t> </w:t>
      </w:r>
      <w:r>
        <w:rPr>
          <w:sz w:val="24"/>
        </w:rPr>
        <w:t>operación.</w:t>
      </w:r>
    </w:p>
    <w:p>
      <w:pPr>
        <w:pStyle w:val="ListParagraph"/>
        <w:numPr>
          <w:ilvl w:val="0"/>
          <w:numId w:val="7"/>
        </w:numPr>
        <w:tabs>
          <w:tab w:pos="647" w:val="left" w:leader="none"/>
        </w:tabs>
        <w:spacing w:line="276" w:lineRule="auto" w:before="0" w:after="0"/>
        <w:ind w:left="646" w:right="222" w:hanging="284"/>
        <w:jc w:val="both"/>
        <w:rPr>
          <w:sz w:val="24"/>
        </w:rPr>
      </w:pPr>
      <w:r>
        <w:rPr>
          <w:b/>
          <w:sz w:val="24"/>
        </w:rPr>
        <w:t>Comprensión del cambio</w:t>
      </w:r>
      <w:r>
        <w:rPr>
          <w:sz w:val="24"/>
        </w:rPr>
        <w:t>: localizar el error y determinar su causa y/o comprender los requisitos de una mejora</w:t>
      </w:r>
      <w:r>
        <w:rPr>
          <w:spacing w:val="-9"/>
          <w:sz w:val="24"/>
        </w:rPr>
        <w:t> </w:t>
      </w:r>
      <w:r>
        <w:rPr>
          <w:sz w:val="24"/>
        </w:rPr>
        <w:t>solicitada.</w:t>
      </w:r>
    </w:p>
    <w:p>
      <w:pPr>
        <w:pStyle w:val="BodyText"/>
        <w:rPr>
          <w:sz w:val="20"/>
        </w:rPr>
      </w:pPr>
    </w:p>
    <w:p>
      <w:pPr>
        <w:pStyle w:val="BodyText"/>
        <w:rPr>
          <w:sz w:val="13"/>
        </w:rPr>
      </w:pPr>
      <w:r>
        <w:rPr/>
        <w:pict>
          <v:line style="position:absolute;mso-position-horizontal-relative:page;mso-position-vertical-relative:paragraph;z-index:-251657216;mso-wrap-distance-left:0;mso-wrap-distance-right:0" from="99.384003pt,10.222754pt" to="243.404003pt,10.222754pt" stroked="true" strokeweight=".60004pt" strokecolor="#000000">
            <v:stroke dashstyle="solid"/>
            <w10:wrap type="topAndBottom"/>
          </v:line>
        </w:pict>
      </w:r>
    </w:p>
    <w:p>
      <w:pPr>
        <w:spacing w:before="95"/>
        <w:ind w:left="507" w:right="0" w:firstLine="0"/>
        <w:jc w:val="left"/>
        <w:rPr>
          <w:sz w:val="20"/>
        </w:rPr>
      </w:pPr>
      <w:r>
        <w:rPr>
          <w:position w:val="6"/>
          <w:sz w:val="16"/>
        </w:rPr>
        <w:t>1 </w:t>
      </w:r>
      <w:r>
        <w:rPr>
          <w:sz w:val="20"/>
        </w:rPr>
        <w:t>DC Testing -</w:t>
      </w:r>
    </w:p>
    <w:p>
      <w:pPr>
        <w:spacing w:before="10"/>
        <w:ind w:left="222" w:right="0" w:firstLine="0"/>
        <w:jc w:val="left"/>
        <w:rPr>
          <w:sz w:val="20"/>
        </w:rPr>
      </w:pPr>
      <w:r>
        <w:rPr>
          <w:w w:val="95"/>
          <w:sz w:val="20"/>
        </w:rPr>
        <w:t>&lt;</w:t>
      </w:r>
      <w:hyperlink r:id="rId12">
        <w:r>
          <w:rPr>
            <w:color w:val="1154CC"/>
            <w:w w:val="95"/>
            <w:sz w:val="20"/>
            <w:u w:val="single" w:color="1154CC"/>
          </w:rPr>
          <w:t>https://docs.google.com/document/d/1PzW_n3Oh2JsPk3whAoktr3XXXEBnsgwdXBnPti4F5</w:t>
        </w:r>
      </w:hyperlink>
      <w:r>
        <w:rPr>
          <w:color w:val="1154CC"/>
          <w:w w:val="95"/>
          <w:sz w:val="20"/>
        </w:rPr>
        <w:t> </w:t>
      </w:r>
      <w:hyperlink r:id="rId12">
        <w:r>
          <w:rPr>
            <w:color w:val="1154CC"/>
            <w:sz w:val="20"/>
            <w:u w:val="single" w:color="1154CC"/>
          </w:rPr>
          <w:t>40/edit#</w:t>
        </w:r>
      </w:hyperlink>
      <w:r>
        <w:rPr>
          <w:sz w:val="20"/>
        </w:rPr>
        <w:t>&gt;</w:t>
      </w:r>
    </w:p>
    <w:p>
      <w:pPr>
        <w:spacing w:after="0"/>
        <w:jc w:val="left"/>
        <w:rPr>
          <w:sz w:val="20"/>
        </w:rPr>
        <w:sectPr>
          <w:footerReference w:type="default" r:id="rId11"/>
          <w:pgSz w:w="12240" w:h="15840"/>
          <w:pgMar w:footer="2552" w:header="751" w:top="1740" w:bottom="2740" w:left="1480" w:right="1480"/>
          <w:pgNumType w:start="8"/>
        </w:sectPr>
      </w:pPr>
    </w:p>
    <w:p>
      <w:pPr>
        <w:pStyle w:val="BodyText"/>
        <w:spacing w:before="5"/>
        <w:rPr>
          <w:sz w:val="26"/>
        </w:rPr>
      </w:pPr>
    </w:p>
    <w:p>
      <w:pPr>
        <w:pStyle w:val="ListParagraph"/>
        <w:numPr>
          <w:ilvl w:val="0"/>
          <w:numId w:val="7"/>
        </w:numPr>
        <w:tabs>
          <w:tab w:pos="647" w:val="left" w:leader="none"/>
        </w:tabs>
        <w:spacing w:line="276" w:lineRule="auto" w:before="100" w:after="0"/>
        <w:ind w:left="646" w:right="220" w:hanging="284"/>
        <w:jc w:val="both"/>
        <w:rPr>
          <w:sz w:val="24"/>
        </w:rPr>
      </w:pPr>
      <w:r>
        <w:rPr>
          <w:b/>
          <w:sz w:val="24"/>
        </w:rPr>
        <w:t>Diseño del cambio</w:t>
      </w:r>
      <w:r>
        <w:rPr>
          <w:sz w:val="24"/>
        </w:rPr>
        <w:t>: diseño propuesto para el cambio, pudiéndose incluir un rediseño del sistema del</w:t>
      </w:r>
      <w:r>
        <w:rPr>
          <w:spacing w:val="-1"/>
          <w:sz w:val="24"/>
        </w:rPr>
        <w:t> </w:t>
      </w:r>
      <w:r>
        <w:rPr>
          <w:sz w:val="24"/>
        </w:rPr>
        <w:t>dron.</w:t>
      </w:r>
    </w:p>
    <w:p>
      <w:pPr>
        <w:pStyle w:val="ListParagraph"/>
        <w:numPr>
          <w:ilvl w:val="0"/>
          <w:numId w:val="7"/>
        </w:numPr>
        <w:tabs>
          <w:tab w:pos="647" w:val="left" w:leader="none"/>
        </w:tabs>
        <w:spacing w:line="276" w:lineRule="auto" w:before="0" w:after="0"/>
        <w:ind w:left="646" w:right="222" w:hanging="284"/>
        <w:jc w:val="both"/>
        <w:rPr>
          <w:sz w:val="24"/>
        </w:rPr>
      </w:pPr>
      <w:r>
        <w:rPr>
          <w:b/>
          <w:sz w:val="24"/>
        </w:rPr>
        <w:t>Codificación y pruebas unitarias</w:t>
      </w:r>
      <w:r>
        <w:rPr>
          <w:sz w:val="24"/>
        </w:rPr>
        <w:t>: se codifica y prueba el funcionamiento de cada componente</w:t>
      </w:r>
      <w:r>
        <w:rPr>
          <w:spacing w:val="-4"/>
          <w:sz w:val="24"/>
        </w:rPr>
        <w:t> </w:t>
      </w:r>
      <w:r>
        <w:rPr>
          <w:sz w:val="24"/>
        </w:rPr>
        <w:t>modificado.</w:t>
      </w:r>
    </w:p>
    <w:p>
      <w:pPr>
        <w:pStyle w:val="ListParagraph"/>
        <w:numPr>
          <w:ilvl w:val="0"/>
          <w:numId w:val="7"/>
        </w:numPr>
        <w:tabs>
          <w:tab w:pos="647" w:val="left" w:leader="none"/>
        </w:tabs>
        <w:spacing w:line="276" w:lineRule="auto" w:before="0" w:after="0"/>
        <w:ind w:left="646" w:right="215" w:hanging="284"/>
        <w:jc w:val="both"/>
        <w:rPr>
          <w:sz w:val="24"/>
        </w:rPr>
      </w:pPr>
      <w:r>
        <w:rPr>
          <w:b/>
          <w:sz w:val="24"/>
        </w:rPr>
        <w:t>Inspección, certificación y consultoría</w:t>
      </w:r>
      <w:r>
        <w:rPr>
          <w:sz w:val="24"/>
        </w:rPr>
        <w:t>: esta actividad se dedica a inspeccionar el cambio, comprobar otros diseños, reuniones de inspección,</w:t>
      </w:r>
      <w:r>
        <w:rPr>
          <w:spacing w:val="-3"/>
          <w:sz w:val="24"/>
        </w:rPr>
        <w:t> </w:t>
      </w:r>
      <w:r>
        <w:rPr>
          <w:sz w:val="24"/>
        </w:rPr>
        <w:t>etc.</w:t>
      </w:r>
    </w:p>
    <w:p>
      <w:pPr>
        <w:pStyle w:val="ListParagraph"/>
        <w:numPr>
          <w:ilvl w:val="0"/>
          <w:numId w:val="7"/>
        </w:numPr>
        <w:tabs>
          <w:tab w:pos="647" w:val="left" w:leader="none"/>
        </w:tabs>
        <w:spacing w:line="276" w:lineRule="auto" w:before="0" w:after="0"/>
        <w:ind w:left="646" w:right="221" w:hanging="284"/>
        <w:jc w:val="both"/>
        <w:rPr>
          <w:sz w:val="16"/>
        </w:rPr>
      </w:pPr>
      <w:r>
        <w:rPr>
          <w:b/>
          <w:sz w:val="24"/>
        </w:rPr>
        <w:t>Pruebas de integración</w:t>
      </w:r>
      <w:r>
        <w:rPr>
          <w:sz w:val="24"/>
        </w:rPr>
        <w:t>: se refiere a comprobar la integración de los componentes modificados con el resto del sistema. [DC</w:t>
      </w:r>
      <w:r>
        <w:rPr>
          <w:spacing w:val="-8"/>
          <w:sz w:val="24"/>
        </w:rPr>
        <w:t> </w:t>
      </w:r>
      <w:r>
        <w:rPr>
          <w:sz w:val="24"/>
        </w:rPr>
        <w:t>Testing]</w:t>
      </w:r>
      <w:r>
        <w:rPr>
          <w:position w:val="6"/>
          <w:sz w:val="16"/>
        </w:rPr>
        <w:t>2</w:t>
      </w:r>
    </w:p>
    <w:p>
      <w:pPr>
        <w:pStyle w:val="ListParagraph"/>
        <w:numPr>
          <w:ilvl w:val="0"/>
          <w:numId w:val="7"/>
        </w:numPr>
        <w:tabs>
          <w:tab w:pos="647" w:val="left" w:leader="none"/>
        </w:tabs>
        <w:spacing w:line="276" w:lineRule="auto" w:before="1" w:after="0"/>
        <w:ind w:left="646" w:right="223" w:hanging="284"/>
        <w:jc w:val="both"/>
        <w:rPr>
          <w:sz w:val="16"/>
        </w:rPr>
      </w:pPr>
      <w:r>
        <w:rPr>
          <w:b/>
          <w:sz w:val="24"/>
        </w:rPr>
        <w:t>Pruebas de aceptación</w:t>
      </w:r>
      <w:r>
        <w:rPr>
          <w:sz w:val="24"/>
        </w:rPr>
        <w:t>: comprobación del usuario, junto al personal encargado del mantenimiento, </w:t>
      </w:r>
      <w:r>
        <w:rPr>
          <w:spacing w:val="2"/>
          <w:sz w:val="24"/>
        </w:rPr>
        <w:t>la </w:t>
      </w:r>
      <w:r>
        <w:rPr>
          <w:sz w:val="24"/>
        </w:rPr>
        <w:t>adecuación a sus necesidades. [DC Testing]</w:t>
      </w:r>
      <w:r>
        <w:rPr>
          <w:position w:val="6"/>
          <w:sz w:val="16"/>
        </w:rPr>
        <w:t>3</w:t>
      </w:r>
    </w:p>
    <w:p>
      <w:pPr>
        <w:pStyle w:val="ListParagraph"/>
        <w:numPr>
          <w:ilvl w:val="0"/>
          <w:numId w:val="7"/>
        </w:numPr>
        <w:tabs>
          <w:tab w:pos="647" w:val="left" w:leader="none"/>
        </w:tabs>
        <w:spacing w:line="276" w:lineRule="auto" w:before="0" w:after="0"/>
        <w:ind w:left="646" w:right="219" w:hanging="284"/>
        <w:jc w:val="both"/>
        <w:rPr>
          <w:sz w:val="16"/>
        </w:rPr>
      </w:pPr>
      <w:r>
        <w:rPr>
          <w:b/>
          <w:sz w:val="24"/>
        </w:rPr>
        <w:t>Pruebas de regresión</w:t>
      </w:r>
      <w:r>
        <w:rPr>
          <w:sz w:val="24"/>
        </w:rPr>
        <w:t>: en esta actividad se somete el software modificado a casos de pruebas previamente almacenados y por los que ya pasó. [DC</w:t>
      </w:r>
      <w:r>
        <w:rPr>
          <w:spacing w:val="-2"/>
          <w:sz w:val="24"/>
        </w:rPr>
        <w:t> </w:t>
      </w:r>
      <w:r>
        <w:rPr>
          <w:sz w:val="24"/>
        </w:rPr>
        <w:t>Testing]</w:t>
      </w:r>
      <w:r>
        <w:rPr>
          <w:position w:val="6"/>
          <w:sz w:val="16"/>
        </w:rPr>
        <w:t>4</w:t>
      </w:r>
    </w:p>
    <w:p>
      <w:pPr>
        <w:pStyle w:val="ListParagraph"/>
        <w:numPr>
          <w:ilvl w:val="0"/>
          <w:numId w:val="7"/>
        </w:numPr>
        <w:tabs>
          <w:tab w:pos="647" w:val="left" w:leader="none"/>
        </w:tabs>
        <w:spacing w:line="276" w:lineRule="auto" w:before="0" w:after="0"/>
        <w:ind w:left="646" w:right="217" w:hanging="284"/>
        <w:jc w:val="both"/>
        <w:rPr>
          <w:sz w:val="24"/>
        </w:rPr>
      </w:pPr>
      <w:r>
        <w:rPr>
          <w:b/>
          <w:sz w:val="24"/>
        </w:rPr>
        <w:t>Documentación del sistema</w:t>
      </w:r>
      <w:r>
        <w:rPr>
          <w:sz w:val="24"/>
        </w:rPr>
        <w:t>: se revisa y reescribe, en caso necesario, la documentación del sistema para que se ajuste al producto software ya modificado.</w:t>
      </w:r>
    </w:p>
    <w:p>
      <w:pPr>
        <w:pStyle w:val="ListParagraph"/>
        <w:numPr>
          <w:ilvl w:val="0"/>
          <w:numId w:val="7"/>
        </w:numPr>
        <w:tabs>
          <w:tab w:pos="647" w:val="left" w:leader="none"/>
        </w:tabs>
        <w:spacing w:line="276" w:lineRule="auto" w:before="0" w:after="0"/>
        <w:ind w:left="646" w:right="218" w:hanging="425"/>
        <w:jc w:val="both"/>
        <w:rPr>
          <w:sz w:val="24"/>
        </w:rPr>
      </w:pPr>
      <w:r>
        <w:rPr>
          <w:b/>
          <w:sz w:val="24"/>
        </w:rPr>
        <w:t>Otra documentación (del usuario, por ejemplo)</w:t>
      </w:r>
      <w:r>
        <w:rPr>
          <w:sz w:val="24"/>
        </w:rPr>
        <w:t>: se revisa y reescribe,  en caso necesario, los diferentes manuales de usuario y otra documentación, excepto </w:t>
      </w:r>
      <w:r>
        <w:rPr>
          <w:spacing w:val="2"/>
          <w:sz w:val="24"/>
        </w:rPr>
        <w:t>la </w:t>
      </w:r>
      <w:r>
        <w:rPr>
          <w:sz w:val="24"/>
        </w:rPr>
        <w:t>documentación del</w:t>
      </w:r>
      <w:r>
        <w:rPr>
          <w:spacing w:val="-10"/>
          <w:sz w:val="24"/>
        </w:rPr>
        <w:t> </w:t>
      </w:r>
      <w:r>
        <w:rPr>
          <w:sz w:val="24"/>
        </w:rPr>
        <w:t>sistema.</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r>
        <w:rPr/>
        <w:pict>
          <v:line style="position:absolute;mso-position-horizontal-relative:page;mso-position-vertical-relative:paragraph;z-index:-251656192;mso-wrap-distance-left:0;mso-wrap-distance-right:0" from="99.384003pt,14.158799pt" to="243.404003pt,14.158799pt" stroked="true" strokeweight=".599980pt" strokecolor="#000000">
            <v:stroke dashstyle="solid"/>
            <w10:wrap type="topAndBottom"/>
          </v:line>
        </w:pict>
      </w:r>
    </w:p>
    <w:p>
      <w:pPr>
        <w:spacing w:before="96"/>
        <w:ind w:left="507" w:right="0" w:firstLine="0"/>
        <w:jc w:val="left"/>
        <w:rPr>
          <w:sz w:val="20"/>
        </w:rPr>
      </w:pPr>
      <w:r>
        <w:rPr>
          <w:position w:val="6"/>
          <w:sz w:val="16"/>
        </w:rPr>
        <w:t>2</w:t>
      </w:r>
      <w:r>
        <w:rPr>
          <w:sz w:val="20"/>
        </w:rPr>
        <w:t>DC Testing</w:t>
      </w:r>
      <w:r>
        <w:rPr>
          <w:spacing w:val="54"/>
          <w:sz w:val="20"/>
        </w:rPr>
        <w:t> </w:t>
      </w:r>
      <w:r>
        <w:rPr>
          <w:sz w:val="20"/>
        </w:rPr>
        <w:t>-</w:t>
      </w:r>
    </w:p>
    <w:p>
      <w:pPr>
        <w:spacing w:before="9"/>
        <w:ind w:left="222" w:right="0" w:firstLine="0"/>
        <w:jc w:val="left"/>
        <w:rPr>
          <w:sz w:val="20"/>
        </w:rPr>
      </w:pPr>
      <w:r>
        <w:rPr>
          <w:w w:val="95"/>
          <w:sz w:val="20"/>
        </w:rPr>
        <w:t>&lt;</w:t>
      </w:r>
      <w:hyperlink r:id="rId12">
        <w:r>
          <w:rPr>
            <w:color w:val="1154CC"/>
            <w:w w:val="95"/>
            <w:sz w:val="20"/>
            <w:u w:val="single" w:color="1154CC"/>
          </w:rPr>
          <w:t>https://docs.google.com/document/d/1PzW_n3Oh2JsPk3whAoktr3XXXEBnsgwdXBnPti4F5</w:t>
        </w:r>
      </w:hyperlink>
      <w:r>
        <w:rPr>
          <w:color w:val="1154CC"/>
          <w:w w:val="95"/>
          <w:sz w:val="20"/>
        </w:rPr>
        <w:t> </w:t>
      </w:r>
      <w:hyperlink r:id="rId12">
        <w:r>
          <w:rPr>
            <w:color w:val="1154CC"/>
            <w:sz w:val="20"/>
            <w:u w:val="single" w:color="1154CC"/>
          </w:rPr>
          <w:t>40/edit#</w:t>
        </w:r>
      </w:hyperlink>
      <w:r>
        <w:rPr>
          <w:sz w:val="20"/>
        </w:rPr>
        <w:t>&gt;</w:t>
      </w:r>
    </w:p>
    <w:p>
      <w:pPr>
        <w:spacing w:before="20"/>
        <w:ind w:left="507" w:right="0" w:firstLine="0"/>
        <w:jc w:val="left"/>
        <w:rPr>
          <w:sz w:val="20"/>
        </w:rPr>
      </w:pPr>
      <w:r>
        <w:rPr>
          <w:position w:val="6"/>
          <w:sz w:val="16"/>
        </w:rPr>
        <w:t>3</w:t>
      </w:r>
      <w:r>
        <w:rPr>
          <w:sz w:val="20"/>
        </w:rPr>
        <w:t>DC Testing,</w:t>
      </w:r>
      <w:r>
        <w:rPr>
          <w:spacing w:val="-15"/>
          <w:sz w:val="20"/>
        </w:rPr>
        <w:t> </w:t>
      </w:r>
      <w:r>
        <w:rPr>
          <w:sz w:val="20"/>
        </w:rPr>
        <w:t>idem</w:t>
      </w:r>
    </w:p>
    <w:p>
      <w:pPr>
        <w:spacing w:before="28"/>
        <w:ind w:left="505" w:right="0" w:firstLine="0"/>
        <w:jc w:val="left"/>
        <w:rPr>
          <w:sz w:val="20"/>
        </w:rPr>
      </w:pPr>
      <w:r>
        <w:rPr>
          <w:position w:val="6"/>
          <w:sz w:val="16"/>
        </w:rPr>
        <w:t>4</w:t>
      </w:r>
      <w:r>
        <w:rPr>
          <w:sz w:val="20"/>
        </w:rPr>
        <w:t>DC Testing,</w:t>
      </w:r>
      <w:r>
        <w:rPr>
          <w:spacing w:val="-15"/>
          <w:sz w:val="20"/>
        </w:rPr>
        <w:t> </w:t>
      </w:r>
      <w:r>
        <w:rPr>
          <w:sz w:val="20"/>
        </w:rPr>
        <w:t>idem</w:t>
      </w:r>
    </w:p>
    <w:p>
      <w:pPr>
        <w:spacing w:after="0"/>
        <w:jc w:val="left"/>
        <w:rPr>
          <w:sz w:val="20"/>
        </w:rPr>
        <w:sectPr>
          <w:pgSz w:w="12240" w:h="15840"/>
          <w:pgMar w:header="751" w:footer="2552" w:top="1740" w:bottom="2760" w:left="1480" w:right="1480"/>
        </w:sectPr>
      </w:pPr>
    </w:p>
    <w:p>
      <w:pPr>
        <w:pStyle w:val="BodyText"/>
        <w:spacing w:before="5"/>
        <w:rPr>
          <w:sz w:val="26"/>
        </w:rPr>
      </w:pPr>
    </w:p>
    <w:p>
      <w:pPr>
        <w:spacing w:line="276" w:lineRule="auto" w:before="101"/>
        <w:ind w:left="222" w:right="220" w:firstLine="285"/>
        <w:jc w:val="both"/>
        <w:rPr>
          <w:b/>
          <w:sz w:val="28"/>
        </w:rPr>
      </w:pPr>
      <w:bookmarkStart w:name="_bookmark11" w:id="12"/>
      <w:bookmarkEnd w:id="12"/>
      <w:r>
        <w:rPr/>
      </w:r>
      <w:r>
        <w:rPr>
          <w:b/>
          <w:sz w:val="28"/>
          <w:u w:val="thick"/>
        </w:rPr>
        <w:t>Comprobación del Software de control del vuelo y</w:t>
      </w:r>
      <w:r>
        <w:rPr>
          <w:b/>
          <w:sz w:val="28"/>
        </w:rPr>
        <w:t> </w:t>
      </w:r>
      <w:r>
        <w:rPr>
          <w:b/>
          <w:sz w:val="28"/>
          <w:u w:val="thick"/>
        </w:rPr>
        <w:t>Planeamiento</w:t>
      </w:r>
    </w:p>
    <w:p>
      <w:pPr>
        <w:pStyle w:val="BodyText"/>
        <w:spacing w:line="276" w:lineRule="auto" w:before="59"/>
        <w:ind w:left="222" w:right="222" w:firstLine="285"/>
        <w:jc w:val="both"/>
      </w:pPr>
      <w:r>
        <w:rPr/>
        <w:t>El sistema de control de vuelo/planeamiento debe de tener un control de versiónes asociado que nos permitirá saber en que estado se encuentra el software. Ante cualquier error de funcionamiento o ante solicitud del usuario y/o cliente de cambio debe de hacerse una revisión y/o cambio que pasará por las siguientes etapas:</w:t>
      </w:r>
    </w:p>
    <w:p>
      <w:pPr>
        <w:pStyle w:val="ListParagraph"/>
        <w:numPr>
          <w:ilvl w:val="1"/>
          <w:numId w:val="7"/>
        </w:numPr>
        <w:tabs>
          <w:tab w:pos="942" w:val="left" w:leader="none"/>
        </w:tabs>
        <w:spacing w:line="276" w:lineRule="auto" w:before="203" w:after="0"/>
        <w:ind w:left="941" w:right="219" w:hanging="360"/>
        <w:jc w:val="both"/>
        <w:rPr>
          <w:sz w:val="24"/>
        </w:rPr>
      </w:pPr>
      <w:r>
        <w:rPr>
          <w:b/>
          <w:sz w:val="24"/>
        </w:rPr>
        <w:t>Análisis y comprensión</w:t>
      </w:r>
      <w:r>
        <w:rPr>
          <w:sz w:val="24"/>
        </w:rPr>
        <w:t>: El cambio asociado al software de control de vuelo/planeamiento debe de ser estudiado desde las librerias de control de vuelo de Bepop y buscando referencias al cambio propuesto.</w:t>
      </w:r>
    </w:p>
    <w:p>
      <w:pPr>
        <w:pStyle w:val="ListParagraph"/>
        <w:numPr>
          <w:ilvl w:val="1"/>
          <w:numId w:val="7"/>
        </w:numPr>
        <w:tabs>
          <w:tab w:pos="942" w:val="left" w:leader="none"/>
        </w:tabs>
        <w:spacing w:line="276" w:lineRule="auto" w:before="0" w:after="0"/>
        <w:ind w:left="941" w:right="222" w:hanging="360"/>
        <w:jc w:val="both"/>
        <w:rPr>
          <w:sz w:val="24"/>
        </w:rPr>
      </w:pPr>
      <w:r>
        <w:rPr>
          <w:b/>
          <w:sz w:val="24"/>
        </w:rPr>
        <w:t>Diseño</w:t>
      </w:r>
      <w:r>
        <w:rPr>
          <w:sz w:val="24"/>
        </w:rPr>
        <w:t>: Tras la propuesta del diseño del cambio, este debe ser inspecciónado, certificado y en casos de necesitarlo consultoría del proveedor</w:t>
      </w:r>
      <w:r>
        <w:rPr>
          <w:spacing w:val="-1"/>
          <w:sz w:val="24"/>
        </w:rPr>
        <w:t> </w:t>
      </w:r>
      <w:r>
        <w:rPr>
          <w:sz w:val="24"/>
        </w:rPr>
        <w:t>Bepop.</w:t>
      </w:r>
    </w:p>
    <w:p>
      <w:pPr>
        <w:pStyle w:val="ListParagraph"/>
        <w:numPr>
          <w:ilvl w:val="1"/>
          <w:numId w:val="7"/>
        </w:numPr>
        <w:tabs>
          <w:tab w:pos="942" w:val="left" w:leader="none"/>
        </w:tabs>
        <w:spacing w:line="276" w:lineRule="auto" w:before="0" w:after="0"/>
        <w:ind w:left="941" w:right="217" w:hanging="360"/>
        <w:jc w:val="both"/>
        <w:rPr>
          <w:sz w:val="24"/>
        </w:rPr>
      </w:pPr>
      <w:r>
        <w:rPr>
          <w:b/>
          <w:sz w:val="24"/>
        </w:rPr>
        <w:t>Implementación y Pruebas</w:t>
      </w:r>
      <w:r>
        <w:rPr>
          <w:sz w:val="24"/>
        </w:rPr>
        <w:t>: Una vez implementado el sistema volverá a pasar por el DC Testing. En concreto por las pruebas unitarias y de integración (y de</w:t>
      </w:r>
      <w:r>
        <w:rPr>
          <w:spacing w:val="-1"/>
          <w:sz w:val="24"/>
        </w:rPr>
        <w:t> </w:t>
      </w:r>
      <w:r>
        <w:rPr>
          <w:sz w:val="24"/>
        </w:rPr>
        <w:t>regresión)</w:t>
      </w:r>
    </w:p>
    <w:p>
      <w:pPr>
        <w:pStyle w:val="ListParagraph"/>
        <w:numPr>
          <w:ilvl w:val="1"/>
          <w:numId w:val="7"/>
        </w:numPr>
        <w:tabs>
          <w:tab w:pos="942" w:val="left" w:leader="none"/>
        </w:tabs>
        <w:spacing w:line="276" w:lineRule="auto" w:before="0" w:after="0"/>
        <w:ind w:left="941" w:right="222" w:hanging="360"/>
        <w:jc w:val="both"/>
        <w:rPr>
          <w:sz w:val="24"/>
        </w:rPr>
      </w:pPr>
      <w:r>
        <w:rPr>
          <w:b/>
          <w:sz w:val="24"/>
        </w:rPr>
        <w:t>Documentación del sistema</w:t>
      </w:r>
      <w:r>
        <w:rPr>
          <w:sz w:val="24"/>
        </w:rPr>
        <w:t>: Los cambios del sistema y su consiguiente mantenimiento deben de ir documentados en el sistema de control de versiones y en la actualización de los documentos</w:t>
      </w:r>
      <w:r>
        <w:rPr>
          <w:spacing w:val="-1"/>
          <w:sz w:val="24"/>
        </w:rPr>
        <w:t> </w:t>
      </w:r>
      <w:r>
        <w:rPr>
          <w:sz w:val="24"/>
        </w:rPr>
        <w:t>pertinentes</w:t>
      </w:r>
    </w:p>
    <w:p>
      <w:pPr>
        <w:spacing w:after="0" w:line="276" w:lineRule="auto"/>
        <w:jc w:val="both"/>
        <w:rPr>
          <w:sz w:val="24"/>
        </w:rPr>
        <w:sectPr>
          <w:pgSz w:w="12240" w:h="15840"/>
          <w:pgMar w:header="751" w:footer="2552" w:top="1740" w:bottom="2820" w:left="1480" w:right="1480"/>
        </w:sectPr>
      </w:pPr>
    </w:p>
    <w:p>
      <w:pPr>
        <w:pStyle w:val="BodyText"/>
        <w:spacing w:before="5"/>
        <w:rPr>
          <w:sz w:val="26"/>
        </w:rPr>
      </w:pPr>
    </w:p>
    <w:p>
      <w:pPr>
        <w:spacing w:before="101"/>
        <w:ind w:left="507" w:right="0" w:firstLine="0"/>
        <w:jc w:val="both"/>
        <w:rPr>
          <w:b/>
          <w:sz w:val="28"/>
        </w:rPr>
      </w:pPr>
      <w:bookmarkStart w:name="_bookmark12" w:id="13"/>
      <w:bookmarkEnd w:id="13"/>
      <w:r>
        <w:rPr/>
      </w:r>
      <w:r>
        <w:rPr>
          <w:b/>
          <w:sz w:val="28"/>
          <w:u w:val="thick"/>
        </w:rPr>
        <w:t>Meshroom (tratamiento de imágenes)</w:t>
      </w:r>
    </w:p>
    <w:p>
      <w:pPr>
        <w:pStyle w:val="BodyText"/>
        <w:spacing w:line="276" w:lineRule="auto" w:before="112"/>
        <w:ind w:left="222" w:right="216" w:firstLine="285"/>
        <w:jc w:val="both"/>
      </w:pPr>
      <w:r>
        <w:rPr/>
        <w:t>El sistema Meshroom es un programa externalizado que no lleva programación interna detrás por lo tanto el mantenimiento se externalizará pero se harán las siguientes comprobaciónes</w:t>
      </w:r>
    </w:p>
    <w:p>
      <w:pPr>
        <w:pStyle w:val="ListParagraph"/>
        <w:numPr>
          <w:ilvl w:val="0"/>
          <w:numId w:val="8"/>
        </w:numPr>
        <w:tabs>
          <w:tab w:pos="942" w:val="left" w:leader="none"/>
        </w:tabs>
        <w:spacing w:line="276" w:lineRule="auto" w:before="199" w:after="0"/>
        <w:ind w:left="941" w:right="218" w:hanging="360"/>
        <w:jc w:val="both"/>
        <w:rPr>
          <w:sz w:val="24"/>
        </w:rPr>
      </w:pPr>
      <w:r>
        <w:rPr>
          <w:b/>
          <w:sz w:val="24"/>
        </w:rPr>
        <w:t>Control de versiones</w:t>
      </w:r>
      <w:r>
        <w:rPr>
          <w:sz w:val="24"/>
        </w:rPr>
        <w:t>: La versión del software es la última realizada por el</w:t>
      </w:r>
      <w:r>
        <w:rPr>
          <w:spacing w:val="3"/>
          <w:sz w:val="24"/>
        </w:rPr>
        <w:t> </w:t>
      </w:r>
      <w:r>
        <w:rPr>
          <w:sz w:val="24"/>
        </w:rPr>
        <w:t>proveedor.</w:t>
      </w:r>
    </w:p>
    <w:p>
      <w:pPr>
        <w:pStyle w:val="ListParagraph"/>
        <w:numPr>
          <w:ilvl w:val="0"/>
          <w:numId w:val="8"/>
        </w:numPr>
        <w:tabs>
          <w:tab w:pos="942" w:val="left" w:leader="none"/>
        </w:tabs>
        <w:spacing w:line="276" w:lineRule="auto" w:before="0" w:after="0"/>
        <w:ind w:left="941" w:right="219" w:hanging="360"/>
        <w:jc w:val="both"/>
        <w:rPr>
          <w:sz w:val="24"/>
        </w:rPr>
      </w:pPr>
      <w:r>
        <w:rPr>
          <w:b/>
          <w:sz w:val="24"/>
        </w:rPr>
        <w:t>Evolución del Programa</w:t>
      </w:r>
      <w:r>
        <w:rPr>
          <w:sz w:val="24"/>
        </w:rPr>
        <w:t>: Las medidas de determinadas propiedades (tamaño, tiempo entre versiones y número de errores) revelan estadísticamente determinadas tendencias e invariantes. En casos de resultados negativos del mismo se podrá analizar el cambio de programa y se pasarán por las 10 actividades de mantenimiento tras el cambio de</w:t>
      </w:r>
      <w:r>
        <w:rPr>
          <w:spacing w:val="-3"/>
          <w:sz w:val="24"/>
        </w:rPr>
        <w:t> </w:t>
      </w:r>
      <w:r>
        <w:rPr>
          <w:sz w:val="24"/>
        </w:rPr>
        <w:t>programa.</w:t>
      </w:r>
    </w:p>
    <w:p>
      <w:pPr>
        <w:pStyle w:val="ListParagraph"/>
        <w:numPr>
          <w:ilvl w:val="0"/>
          <w:numId w:val="8"/>
        </w:numPr>
        <w:tabs>
          <w:tab w:pos="942" w:val="left" w:leader="none"/>
        </w:tabs>
        <w:spacing w:line="276" w:lineRule="auto" w:before="1" w:after="0"/>
        <w:ind w:left="941" w:right="217" w:hanging="360"/>
        <w:jc w:val="both"/>
        <w:rPr>
          <w:sz w:val="24"/>
        </w:rPr>
      </w:pPr>
      <w:r>
        <w:rPr>
          <w:b/>
          <w:sz w:val="24"/>
        </w:rPr>
        <w:t>Costes y rendimiento</w:t>
      </w:r>
      <w:r>
        <w:rPr>
          <w:sz w:val="24"/>
        </w:rPr>
        <w:t>: Meshroom es un programa lento, por lo que debe de ejecutarse con criterio y debe de evaluarse su rendimiento para optimizar el número de imágenes de input sobre el</w:t>
      </w:r>
      <w:r>
        <w:rPr>
          <w:spacing w:val="-18"/>
          <w:sz w:val="24"/>
        </w:rPr>
        <w:t> </w:t>
      </w:r>
      <w:r>
        <w:rPr>
          <w:sz w:val="24"/>
        </w:rPr>
        <w:t>sistema.</w:t>
      </w:r>
    </w:p>
    <w:p>
      <w:pPr>
        <w:spacing w:after="0" w:line="276" w:lineRule="auto"/>
        <w:jc w:val="both"/>
        <w:rPr>
          <w:sz w:val="24"/>
        </w:rPr>
        <w:sectPr>
          <w:pgSz w:w="12240" w:h="15840"/>
          <w:pgMar w:header="751" w:footer="2552" w:top="1740" w:bottom="2820" w:left="1480" w:right="1480"/>
        </w:sectPr>
      </w:pPr>
    </w:p>
    <w:p>
      <w:pPr>
        <w:pStyle w:val="BodyText"/>
        <w:spacing w:before="5"/>
        <w:rPr>
          <w:sz w:val="26"/>
        </w:rPr>
      </w:pPr>
    </w:p>
    <w:p>
      <w:pPr>
        <w:spacing w:before="101"/>
        <w:ind w:left="507" w:right="0" w:firstLine="0"/>
        <w:jc w:val="both"/>
        <w:rPr>
          <w:b/>
          <w:sz w:val="28"/>
        </w:rPr>
      </w:pPr>
      <w:bookmarkStart w:name="_bookmark13" w:id="14"/>
      <w:bookmarkEnd w:id="14"/>
      <w:r>
        <w:rPr/>
      </w:r>
      <w:r>
        <w:rPr>
          <w:b/>
          <w:sz w:val="28"/>
          <w:u w:val="thick"/>
        </w:rPr>
        <w:t>Comprobación del Servidor de Imágenes e Interfaz de usuario</w:t>
      </w:r>
    </w:p>
    <w:p>
      <w:pPr>
        <w:pStyle w:val="BodyText"/>
        <w:spacing w:line="276" w:lineRule="auto" w:before="112"/>
        <w:ind w:left="222" w:right="220" w:firstLine="285"/>
        <w:jc w:val="both"/>
      </w:pPr>
      <w:r>
        <w:rPr/>
        <w:t>El servidor de Imágenes y la interfaz de usuario debe de tener un control de versiónes asociado que nos permitirá saber en que estado se encuentra el software. En este caso también utilizaremos estadísticas de uso del usuario (referido a botones, lugares de error y/o lentitud del prograna) para motivar el cambio y/o mantenimiento de este bloque.</w:t>
      </w:r>
    </w:p>
    <w:p>
      <w:pPr>
        <w:pStyle w:val="BodyText"/>
        <w:spacing w:line="276" w:lineRule="auto" w:before="199"/>
        <w:ind w:left="222" w:right="218" w:firstLine="285"/>
        <w:jc w:val="both"/>
      </w:pPr>
      <w:r>
        <w:rPr/>
        <w:t>Además ante cualquier error de funcionamiento o ante solicitud del usuario y/o cliente de cambio debe de hacerse una revisión y/o cambio que pasará por las siguientes etapas:</w:t>
      </w:r>
    </w:p>
    <w:p>
      <w:pPr>
        <w:pStyle w:val="ListParagraph"/>
        <w:numPr>
          <w:ilvl w:val="0"/>
          <w:numId w:val="9"/>
        </w:numPr>
        <w:tabs>
          <w:tab w:pos="942" w:val="left" w:leader="none"/>
        </w:tabs>
        <w:spacing w:line="276" w:lineRule="auto" w:before="202" w:after="0"/>
        <w:ind w:left="941" w:right="220" w:hanging="360"/>
        <w:jc w:val="both"/>
        <w:rPr>
          <w:sz w:val="24"/>
        </w:rPr>
      </w:pPr>
      <w:r>
        <w:rPr>
          <w:b/>
          <w:sz w:val="24"/>
        </w:rPr>
        <w:t>Análisis y comprensión</w:t>
      </w:r>
      <w:r>
        <w:rPr>
          <w:sz w:val="24"/>
        </w:rPr>
        <w:t>: El cambio asociado al servidor de Imágenes y/o la interfaz de usuario debe de ser estudiado y validado desde las librerias de raspbery</w:t>
      </w:r>
      <w:r>
        <w:rPr>
          <w:spacing w:val="-6"/>
          <w:sz w:val="24"/>
        </w:rPr>
        <w:t> </w:t>
      </w:r>
      <w:r>
        <w:rPr>
          <w:sz w:val="24"/>
        </w:rPr>
        <w:t>pi.</w:t>
      </w:r>
    </w:p>
    <w:p>
      <w:pPr>
        <w:pStyle w:val="ListParagraph"/>
        <w:numPr>
          <w:ilvl w:val="0"/>
          <w:numId w:val="9"/>
        </w:numPr>
        <w:tabs>
          <w:tab w:pos="942" w:val="left" w:leader="none"/>
        </w:tabs>
        <w:spacing w:line="276" w:lineRule="auto" w:before="0" w:after="0"/>
        <w:ind w:left="941" w:right="220" w:hanging="360"/>
        <w:jc w:val="both"/>
        <w:rPr>
          <w:sz w:val="24"/>
        </w:rPr>
      </w:pPr>
      <w:r>
        <w:rPr>
          <w:b/>
          <w:sz w:val="24"/>
        </w:rPr>
        <w:t>Diseño</w:t>
      </w:r>
      <w:r>
        <w:rPr>
          <w:sz w:val="24"/>
        </w:rPr>
        <w:t>: Tras la propuesta del diseño del cambio, este debe ser inspecciónado, certificado y en casos de necesitarlo consultoría de proveedores de servicio</w:t>
      </w:r>
      <w:r>
        <w:rPr>
          <w:spacing w:val="-1"/>
          <w:sz w:val="24"/>
        </w:rPr>
        <w:t> </w:t>
      </w:r>
      <w:r>
        <w:rPr>
          <w:sz w:val="24"/>
        </w:rPr>
        <w:t>tecnológicos.</w:t>
      </w:r>
    </w:p>
    <w:p>
      <w:pPr>
        <w:pStyle w:val="ListParagraph"/>
        <w:numPr>
          <w:ilvl w:val="0"/>
          <w:numId w:val="9"/>
        </w:numPr>
        <w:tabs>
          <w:tab w:pos="942" w:val="left" w:leader="none"/>
        </w:tabs>
        <w:spacing w:line="276" w:lineRule="auto" w:before="0" w:after="0"/>
        <w:ind w:left="941" w:right="217" w:hanging="360"/>
        <w:jc w:val="both"/>
        <w:rPr>
          <w:sz w:val="24"/>
        </w:rPr>
      </w:pPr>
      <w:r>
        <w:rPr>
          <w:b/>
          <w:sz w:val="24"/>
        </w:rPr>
        <w:t>Implementación y Pruebas</w:t>
      </w:r>
      <w:r>
        <w:rPr>
          <w:sz w:val="24"/>
        </w:rPr>
        <w:t>: Una vez implementado el sistema volverá a pasar por el DC Testing. En concreto por las pruebas unitarias y de integración y de</w:t>
      </w:r>
      <w:r>
        <w:rPr>
          <w:spacing w:val="-2"/>
          <w:sz w:val="24"/>
        </w:rPr>
        <w:t> </w:t>
      </w:r>
      <w:r>
        <w:rPr>
          <w:sz w:val="24"/>
        </w:rPr>
        <w:t>sistema.</w:t>
      </w:r>
    </w:p>
    <w:p>
      <w:pPr>
        <w:pStyle w:val="ListParagraph"/>
        <w:numPr>
          <w:ilvl w:val="0"/>
          <w:numId w:val="9"/>
        </w:numPr>
        <w:tabs>
          <w:tab w:pos="942" w:val="left" w:leader="none"/>
        </w:tabs>
        <w:spacing w:line="276" w:lineRule="auto" w:before="1" w:after="0"/>
        <w:ind w:left="941" w:right="222" w:hanging="360"/>
        <w:jc w:val="both"/>
        <w:rPr>
          <w:sz w:val="24"/>
        </w:rPr>
      </w:pPr>
      <w:r>
        <w:rPr>
          <w:b/>
          <w:sz w:val="24"/>
        </w:rPr>
        <w:t>Documentación del sistema</w:t>
      </w:r>
      <w:r>
        <w:rPr>
          <w:sz w:val="24"/>
        </w:rPr>
        <w:t>: Los cambios del sistema y su consiguiente mantenimiento deben de ir documentados en el sistema de control de versiones y en la actualización de los documentos</w:t>
      </w:r>
      <w:r>
        <w:rPr>
          <w:spacing w:val="-1"/>
          <w:sz w:val="24"/>
        </w:rPr>
        <w:t> </w:t>
      </w:r>
      <w:r>
        <w:rPr>
          <w:sz w:val="24"/>
        </w:rPr>
        <w:t>pertinentes</w:t>
      </w:r>
    </w:p>
    <w:sectPr>
      <w:pgSz w:w="12240" w:h="15840"/>
      <w:pgMar w:header="751" w:footer="2552" w:top="1740" w:bottom="2820" w:left="14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entury Gothic">
    <w:altName w:val="Century Gothic"/>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650.5pt;width:444.8pt;height:16.95pt;mso-position-horizontal-relative:page;mso-position-vertical-relative:page;z-index:-252129280" coordorigin="1673,13010" coordsize="8896,339">
          <v:rect style="position:absolute;left:1673;top:13019;width:8896;height:329" filled="true" fillcolor="#0c5f4a" stroked="false">
            <v:fill type="solid"/>
          </v:rect>
          <v:line style="position:absolute" from="1673,13015" to="10569,13015" stroked="true" strokeweight=".47998pt" strokecolor="#000000">
            <v:stroke dashstyle="solid"/>
          </v:line>
          <w10:wrap type="none"/>
        </v:group>
      </w:pict>
    </w:r>
    <w:r>
      <w:rPr/>
      <w:pict>
        <v:shape style="position:absolute;margin-left:84.103996pt;margin-top:650.875305pt;width:35.35pt;height:15.55pt;mso-position-horizontal-relative:page;mso-position-vertical-relative:page;z-index:-252128256" type="#_x0000_t202" filled="false" stroked="false">
          <v:textbox inset="0,0,0,0">
            <w:txbxContent>
              <w:p>
                <w:pPr>
                  <w:spacing w:before="21"/>
                  <w:ind w:left="20" w:right="0" w:firstLine="0"/>
                  <w:jc w:val="left"/>
                  <w:rPr>
                    <w:sz w:val="22"/>
                  </w:rPr>
                </w:pPr>
                <w:r>
                  <w:rPr>
                    <w:color w:val="FFFFFF"/>
                    <w:sz w:val="22"/>
                  </w:rPr>
                  <w:t>Índice</w:t>
                </w:r>
              </w:p>
            </w:txbxContent>
          </v:textbox>
          <w10:wrap type="none"/>
        </v:shape>
      </w:pict>
    </w:r>
    <w:r>
      <w:rPr/>
      <w:pict>
        <v:shape style="position:absolute;margin-left:488.339996pt;margin-top:650.875305pt;width:39.8pt;height:15.55pt;mso-position-horizontal-relative:page;mso-position-vertical-relative:page;z-index:-252127232" type="#_x0000_t202" filled="false" stroked="false">
          <v:textbox inset="0,0,0,0">
            <w:txbxContent>
              <w:p>
                <w:pPr>
                  <w:spacing w:before="21"/>
                  <w:ind w:left="20" w:right="0" w:firstLine="0"/>
                  <w:jc w:val="left"/>
                  <w:rPr>
                    <w:sz w:val="22"/>
                  </w:rPr>
                </w:pPr>
                <w:r>
                  <w:rPr>
                    <w:color w:val="FFFFFF"/>
                    <w:sz w:val="22"/>
                  </w:rPr>
                  <w:t>Page 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650.5pt;width:444.8pt;height:16.95pt;mso-position-horizontal-relative:page;mso-position-vertical-relative:page;z-index:-252126208" coordorigin="1673,13010" coordsize="8896,339">
          <v:rect style="position:absolute;left:1673;top:13019;width:8896;height:329" filled="true" fillcolor="#0c5f4a" stroked="false">
            <v:fill type="solid"/>
          </v:rect>
          <v:line style="position:absolute" from="1673,13015" to="10569,13015" stroked="true" strokeweight=".47998pt" strokecolor="#000000">
            <v:stroke dashstyle="solid"/>
          </v:line>
          <w10:wrap type="none"/>
        </v:group>
      </w:pict>
    </w:r>
    <w:r>
      <w:rPr/>
      <w:pict>
        <v:shape style="position:absolute;margin-left:84.103996pt;margin-top:650.875305pt;width:134pt;height:15.55pt;mso-position-horizontal-relative:page;mso-position-vertical-relative:page;z-index:-252125184" type="#_x0000_t202" filled="false" stroked="false">
          <v:textbox inset="0,0,0,0">
            <w:txbxContent>
              <w:p>
                <w:pPr>
                  <w:spacing w:before="21"/>
                  <w:ind w:left="20" w:right="0" w:firstLine="0"/>
                  <w:jc w:val="left"/>
                  <w:rPr>
                    <w:sz w:val="22"/>
                  </w:rPr>
                </w:pPr>
                <w:r>
                  <w:rPr>
                    <w:color w:val="FFFFFF"/>
                    <w:sz w:val="22"/>
                  </w:rPr>
                  <w:t>Histórico del Documento</w:t>
                </w:r>
              </w:p>
            </w:txbxContent>
          </v:textbox>
          <w10:wrap type="none"/>
        </v:shape>
      </w:pict>
    </w:r>
    <w:r>
      <w:rPr/>
      <w:pict>
        <v:shape style="position:absolute;margin-left:488.339996pt;margin-top:650.875305pt;width:40.8pt;height:15.55pt;mso-position-horizontal-relative:page;mso-position-vertical-relative:page;z-index:-252124160" type="#_x0000_t202" filled="false" stroked="false">
          <v:textbox inset="0,0,0,0">
            <w:txbxContent>
              <w:p>
                <w:pPr>
                  <w:spacing w:before="21"/>
                  <w:ind w:left="20" w:right="0" w:firstLine="0"/>
                  <w:jc w:val="left"/>
                  <w:rPr>
                    <w:sz w:val="22"/>
                  </w:rPr>
                </w:pPr>
                <w:r>
                  <w:rPr>
                    <w:color w:val="FFFFFF"/>
                    <w:sz w:val="22"/>
                  </w:rPr>
                  <w:t>Page </w:t>
                </w:r>
                <w:r>
                  <w:rPr/>
                  <w:fldChar w:fldCharType="begin"/>
                </w:r>
                <w:r>
                  <w:rPr>
                    <w:color w:val="FFFFFF"/>
                    <w:sz w:val="22"/>
                  </w:rPr>
                  <w:instrText> PAGE </w:instrText>
                </w:r>
                <w:r>
                  <w:rPr/>
                  <w:fldChar w:fldCharType="separate"/>
                </w:r>
                <w:r>
                  <w:rPr/>
                  <w:t>2</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650.5pt;width:444.8pt;height:16.95pt;mso-position-horizontal-relative:page;mso-position-vertical-relative:page;z-index:-252123136" coordorigin="1673,13010" coordsize="8896,339">
          <v:rect style="position:absolute;left:1673;top:13019;width:8896;height:329" filled="true" fillcolor="#0c5f4a" stroked="false">
            <v:fill type="solid"/>
          </v:rect>
          <v:line style="position:absolute" from="1673,13015" to="10569,13015" stroked="true" strokeweight=".47998pt" strokecolor="#000000">
            <v:stroke dashstyle="solid"/>
          </v:line>
          <w10:wrap type="none"/>
        </v:group>
      </w:pict>
    </w:r>
    <w:r>
      <w:rPr/>
      <w:pict>
        <v:shape style="position:absolute;margin-left:84.103996pt;margin-top:650.875305pt;width:192.95pt;height:15.55pt;mso-position-horizontal-relative:page;mso-position-vertical-relative:page;z-index:-252122112" type="#_x0000_t202" filled="false" stroked="false">
          <v:textbox inset="0,0,0,0">
            <w:txbxContent>
              <w:p>
                <w:pPr>
                  <w:spacing w:before="21"/>
                  <w:ind w:left="20" w:right="0" w:firstLine="0"/>
                  <w:jc w:val="left"/>
                  <w:rPr>
                    <w:sz w:val="22"/>
                  </w:rPr>
                </w:pPr>
                <w:r>
                  <w:rPr>
                    <w:color w:val="FFFFFF"/>
                    <w:sz w:val="22"/>
                  </w:rPr>
                  <w:t>Manual de mantenimiento del dron</w:t>
                </w:r>
              </w:p>
            </w:txbxContent>
          </v:textbox>
          <w10:wrap type="none"/>
        </v:shape>
      </w:pict>
    </w:r>
    <w:r>
      <w:rPr/>
      <w:pict>
        <v:shape style="position:absolute;margin-left:488.339996pt;margin-top:650.875305pt;width:40.8pt;height:15.55pt;mso-position-horizontal-relative:page;mso-position-vertical-relative:page;z-index:-252121088" type="#_x0000_t202" filled="false" stroked="false">
          <v:textbox inset="0,0,0,0">
            <w:txbxContent>
              <w:p>
                <w:pPr>
                  <w:spacing w:before="21"/>
                  <w:ind w:left="20" w:right="0" w:firstLine="0"/>
                  <w:jc w:val="left"/>
                  <w:rPr>
                    <w:sz w:val="22"/>
                  </w:rPr>
                </w:pPr>
                <w:r>
                  <w:rPr>
                    <w:color w:val="FFFFFF"/>
                    <w:sz w:val="22"/>
                  </w:rPr>
                  <w:t>Page </w:t>
                </w:r>
                <w:r>
                  <w:rPr/>
                  <w:fldChar w:fldCharType="begin"/>
                </w:r>
                <w:r>
                  <w:rPr>
                    <w:color w:val="FFFFFF"/>
                    <w:sz w:val="22"/>
                  </w:rPr>
                  <w:instrText> PAGE </w:instrText>
                </w:r>
                <w:r>
                  <w:rPr/>
                  <w:fldChar w:fldCharType="separate"/>
                </w:r>
                <w:r>
                  <w:rPr/>
                  <w:t>3</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650.5pt;width:444.8pt;height:16.95pt;mso-position-horizontal-relative:page;mso-position-vertical-relative:page;z-index:-252120064" coordorigin="1673,13010" coordsize="8896,339">
          <v:rect style="position:absolute;left:1673;top:13019;width:8896;height:329" filled="true" fillcolor="#0c5f4a" stroked="false">
            <v:fill type="solid"/>
          </v:rect>
          <v:line style="position:absolute" from="1673,13015" to="10569,13015" stroked="true" strokeweight=".47998pt" strokecolor="#000000">
            <v:stroke dashstyle="solid"/>
          </v:line>
          <w10:wrap type="none"/>
        </v:group>
      </w:pict>
    </w:r>
    <w:r>
      <w:rPr/>
      <w:pict>
        <v:shape style="position:absolute;margin-left:84.103996pt;margin-top:650.875305pt;width:213.85pt;height:15.55pt;mso-position-horizontal-relative:page;mso-position-vertical-relative:page;z-index:-252119040" type="#_x0000_t202" filled="false" stroked="false">
          <v:textbox inset="0,0,0,0">
            <w:txbxContent>
              <w:p>
                <w:pPr>
                  <w:spacing w:before="21"/>
                  <w:ind w:left="20" w:right="0" w:firstLine="0"/>
                  <w:jc w:val="left"/>
                  <w:rPr>
                    <w:sz w:val="22"/>
                  </w:rPr>
                </w:pPr>
                <w:r>
                  <w:rPr>
                    <w:color w:val="FFFFFF"/>
                    <w:sz w:val="22"/>
                  </w:rPr>
                  <w:t>Manual de mantenimiento del software</w:t>
                </w:r>
              </w:p>
            </w:txbxContent>
          </v:textbox>
          <w10:wrap type="none"/>
        </v:shape>
      </w:pict>
    </w:r>
    <w:r>
      <w:rPr/>
      <w:pict>
        <v:shape style="position:absolute;margin-left:482.220001pt;margin-top:650.875305pt;width:46.95pt;height:15.55pt;mso-position-horizontal-relative:page;mso-position-vertical-relative:page;z-index:-252118016" type="#_x0000_t202" filled="false" stroked="false">
          <v:textbox inset="0,0,0,0">
            <w:txbxContent>
              <w:p>
                <w:pPr>
                  <w:spacing w:before="21"/>
                  <w:ind w:left="20" w:right="0" w:firstLine="0"/>
                  <w:jc w:val="left"/>
                  <w:rPr>
                    <w:sz w:val="22"/>
                  </w:rPr>
                </w:pPr>
                <w:r>
                  <w:rPr>
                    <w:color w:val="FFFFFF"/>
                    <w:sz w:val="22"/>
                  </w:rPr>
                  <w:t>Page </w:t>
                </w:r>
                <w:r>
                  <w:rPr/>
                  <w:fldChar w:fldCharType="begin"/>
                </w:r>
                <w:r>
                  <w:rPr>
                    <w:color w:val="FFFFFF"/>
                    <w:sz w:val="22"/>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1185152">
          <wp:simplePos x="0" y="0"/>
          <wp:positionH relativeFrom="page">
            <wp:posOffset>1083944</wp:posOffset>
          </wp:positionH>
          <wp:positionV relativeFrom="page">
            <wp:posOffset>568325</wp:posOffset>
          </wp:positionV>
          <wp:extent cx="360680" cy="542290"/>
          <wp:effectExtent l="0" t="0" r="0" b="0"/>
          <wp:wrapNone/>
          <wp:docPr id="1" name="image3.jpeg"/>
          <wp:cNvGraphicFramePr>
            <a:graphicFrameLocks noChangeAspect="1"/>
          </wp:cNvGraphicFramePr>
          <a:graphic>
            <a:graphicData uri="http://schemas.openxmlformats.org/drawingml/2006/picture">
              <pic:pic>
                <pic:nvPicPr>
                  <pic:cNvPr id="2" name="image3.jpeg"/>
                  <pic:cNvPicPr/>
                </pic:nvPicPr>
                <pic:blipFill>
                  <a:blip r:embed="rId1" cstate="print"/>
                  <a:stretch>
                    <a:fillRect/>
                  </a:stretch>
                </pic:blipFill>
                <pic:spPr>
                  <a:xfrm>
                    <a:off x="0" y="0"/>
                    <a:ext cx="360680" cy="54229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70.459991pt;margin-top:36.560001pt;width:57.7pt;height:28.55pt;mso-position-horizontal-relative:page;mso-position-vertical-relative:page;z-index:-252130304" type="#_x0000_t202" filled="false" stroked="false">
          <v:textbox inset="0,0,0,0">
            <w:txbxContent>
              <w:p>
                <w:pPr>
                  <w:spacing w:line="245" w:lineRule="exact" w:before="0"/>
                  <w:ind w:left="183" w:right="0" w:firstLine="0"/>
                  <w:jc w:val="left"/>
                  <w:rPr>
                    <w:rFonts w:ascii="Calibri"/>
                    <w:sz w:val="22"/>
                  </w:rPr>
                </w:pPr>
                <w:r>
                  <w:rPr>
                    <w:rFonts w:ascii="Calibri"/>
                    <w:color w:val="385522"/>
                    <w:sz w:val="22"/>
                  </w:rPr>
                  <w:t>DC</w:t>
                </w:r>
                <w:r>
                  <w:rPr>
                    <w:rFonts w:ascii="Calibri"/>
                    <w:color w:val="385522"/>
                    <w:spacing w:val="-4"/>
                    <w:sz w:val="22"/>
                  </w:rPr>
                  <w:t> </w:t>
                </w:r>
                <w:r>
                  <w:rPr>
                    <w:rFonts w:ascii="Calibri"/>
                    <w:color w:val="385522"/>
                    <w:sz w:val="22"/>
                  </w:rPr>
                  <w:t>System</w:t>
                </w:r>
              </w:p>
              <w:p>
                <w:pPr>
                  <w:spacing w:before="41"/>
                  <w:ind w:left="20" w:right="0" w:firstLine="0"/>
                  <w:jc w:val="left"/>
                  <w:rPr>
                    <w:rFonts w:ascii="Calibri"/>
                    <w:sz w:val="22"/>
                  </w:rPr>
                </w:pPr>
                <w:r>
                  <w:rPr>
                    <w:rFonts w:ascii="Calibri"/>
                    <w:color w:val="385522"/>
                    <w:sz w:val="22"/>
                  </w:rPr>
                  <w:t>Design</w:t>
                </w:r>
                <w:r>
                  <w:rPr>
                    <w:rFonts w:ascii="Calibri"/>
                    <w:color w:val="385522"/>
                    <w:spacing w:val="-3"/>
                    <w:sz w:val="22"/>
                  </w:rPr>
                  <w:t> </w:t>
                </w:r>
                <w:r>
                  <w:rPr>
                    <w:rFonts w:ascii="Calibri"/>
                    <w:color w:val="385522"/>
                    <w:sz w:val="22"/>
                  </w:rPr>
                  <w:t>Chief</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942" w:hanging="360"/>
        <w:jc w:val="left"/>
      </w:pPr>
      <w:rPr>
        <w:rFonts w:hint="default" w:ascii="Century Gothic" w:hAnsi="Century Gothic" w:eastAsia="Century Gothic" w:cs="Century Gothic"/>
        <w:spacing w:val="-5"/>
        <w:w w:val="100"/>
        <w:sz w:val="24"/>
        <w:szCs w:val="24"/>
        <w:lang w:val="es-ES" w:eastAsia="es-ES" w:bidi="es-ES"/>
      </w:rPr>
    </w:lvl>
    <w:lvl w:ilvl="1">
      <w:start w:val="0"/>
      <w:numFmt w:val="bullet"/>
      <w:lvlText w:val="•"/>
      <w:lvlJc w:val="left"/>
      <w:pPr>
        <w:ind w:left="1774" w:hanging="360"/>
      </w:pPr>
      <w:rPr>
        <w:rFonts w:hint="default"/>
        <w:lang w:val="es-ES" w:eastAsia="es-ES" w:bidi="es-ES"/>
      </w:rPr>
    </w:lvl>
    <w:lvl w:ilvl="2">
      <w:start w:val="0"/>
      <w:numFmt w:val="bullet"/>
      <w:lvlText w:val="•"/>
      <w:lvlJc w:val="left"/>
      <w:pPr>
        <w:ind w:left="2608" w:hanging="360"/>
      </w:pPr>
      <w:rPr>
        <w:rFonts w:hint="default"/>
        <w:lang w:val="es-ES" w:eastAsia="es-ES" w:bidi="es-ES"/>
      </w:rPr>
    </w:lvl>
    <w:lvl w:ilvl="3">
      <w:start w:val="0"/>
      <w:numFmt w:val="bullet"/>
      <w:lvlText w:val="•"/>
      <w:lvlJc w:val="left"/>
      <w:pPr>
        <w:ind w:left="3442" w:hanging="360"/>
      </w:pPr>
      <w:rPr>
        <w:rFonts w:hint="default"/>
        <w:lang w:val="es-ES" w:eastAsia="es-ES" w:bidi="es-ES"/>
      </w:rPr>
    </w:lvl>
    <w:lvl w:ilvl="4">
      <w:start w:val="0"/>
      <w:numFmt w:val="bullet"/>
      <w:lvlText w:val="•"/>
      <w:lvlJc w:val="left"/>
      <w:pPr>
        <w:ind w:left="4276" w:hanging="360"/>
      </w:pPr>
      <w:rPr>
        <w:rFonts w:hint="default"/>
        <w:lang w:val="es-ES" w:eastAsia="es-ES" w:bidi="es-ES"/>
      </w:rPr>
    </w:lvl>
    <w:lvl w:ilvl="5">
      <w:start w:val="0"/>
      <w:numFmt w:val="bullet"/>
      <w:lvlText w:val="•"/>
      <w:lvlJc w:val="left"/>
      <w:pPr>
        <w:ind w:left="5110" w:hanging="360"/>
      </w:pPr>
      <w:rPr>
        <w:rFonts w:hint="default"/>
        <w:lang w:val="es-ES" w:eastAsia="es-ES" w:bidi="es-ES"/>
      </w:rPr>
    </w:lvl>
    <w:lvl w:ilvl="6">
      <w:start w:val="0"/>
      <w:numFmt w:val="bullet"/>
      <w:lvlText w:val="•"/>
      <w:lvlJc w:val="left"/>
      <w:pPr>
        <w:ind w:left="5944" w:hanging="360"/>
      </w:pPr>
      <w:rPr>
        <w:rFonts w:hint="default"/>
        <w:lang w:val="es-ES" w:eastAsia="es-ES" w:bidi="es-ES"/>
      </w:rPr>
    </w:lvl>
    <w:lvl w:ilvl="7">
      <w:start w:val="0"/>
      <w:numFmt w:val="bullet"/>
      <w:lvlText w:val="•"/>
      <w:lvlJc w:val="left"/>
      <w:pPr>
        <w:ind w:left="6778" w:hanging="360"/>
      </w:pPr>
      <w:rPr>
        <w:rFonts w:hint="default"/>
        <w:lang w:val="es-ES" w:eastAsia="es-ES" w:bidi="es-ES"/>
      </w:rPr>
    </w:lvl>
    <w:lvl w:ilvl="8">
      <w:start w:val="0"/>
      <w:numFmt w:val="bullet"/>
      <w:lvlText w:val="•"/>
      <w:lvlJc w:val="left"/>
      <w:pPr>
        <w:ind w:left="7612" w:hanging="360"/>
      </w:pPr>
      <w:rPr>
        <w:rFonts w:hint="default"/>
        <w:lang w:val="es-ES" w:eastAsia="es-ES" w:bidi="es-ES"/>
      </w:rPr>
    </w:lvl>
  </w:abstractNum>
  <w:abstractNum w:abstractNumId="7">
    <w:multiLevelType w:val="hybridMultilevel"/>
    <w:lvl w:ilvl="0">
      <w:start w:val="1"/>
      <w:numFmt w:val="decimal"/>
      <w:lvlText w:val="%1."/>
      <w:lvlJc w:val="left"/>
      <w:pPr>
        <w:ind w:left="942" w:hanging="360"/>
        <w:jc w:val="left"/>
      </w:pPr>
      <w:rPr>
        <w:rFonts w:hint="default" w:ascii="Century Gothic" w:hAnsi="Century Gothic" w:eastAsia="Century Gothic" w:cs="Century Gothic"/>
        <w:spacing w:val="-25"/>
        <w:w w:val="100"/>
        <w:sz w:val="24"/>
        <w:szCs w:val="24"/>
        <w:lang w:val="es-ES" w:eastAsia="es-ES" w:bidi="es-ES"/>
      </w:rPr>
    </w:lvl>
    <w:lvl w:ilvl="1">
      <w:start w:val="0"/>
      <w:numFmt w:val="bullet"/>
      <w:lvlText w:val="•"/>
      <w:lvlJc w:val="left"/>
      <w:pPr>
        <w:ind w:left="1774" w:hanging="360"/>
      </w:pPr>
      <w:rPr>
        <w:rFonts w:hint="default"/>
        <w:lang w:val="es-ES" w:eastAsia="es-ES" w:bidi="es-ES"/>
      </w:rPr>
    </w:lvl>
    <w:lvl w:ilvl="2">
      <w:start w:val="0"/>
      <w:numFmt w:val="bullet"/>
      <w:lvlText w:val="•"/>
      <w:lvlJc w:val="left"/>
      <w:pPr>
        <w:ind w:left="2608" w:hanging="360"/>
      </w:pPr>
      <w:rPr>
        <w:rFonts w:hint="default"/>
        <w:lang w:val="es-ES" w:eastAsia="es-ES" w:bidi="es-ES"/>
      </w:rPr>
    </w:lvl>
    <w:lvl w:ilvl="3">
      <w:start w:val="0"/>
      <w:numFmt w:val="bullet"/>
      <w:lvlText w:val="•"/>
      <w:lvlJc w:val="left"/>
      <w:pPr>
        <w:ind w:left="3442" w:hanging="360"/>
      </w:pPr>
      <w:rPr>
        <w:rFonts w:hint="default"/>
        <w:lang w:val="es-ES" w:eastAsia="es-ES" w:bidi="es-ES"/>
      </w:rPr>
    </w:lvl>
    <w:lvl w:ilvl="4">
      <w:start w:val="0"/>
      <w:numFmt w:val="bullet"/>
      <w:lvlText w:val="•"/>
      <w:lvlJc w:val="left"/>
      <w:pPr>
        <w:ind w:left="4276" w:hanging="360"/>
      </w:pPr>
      <w:rPr>
        <w:rFonts w:hint="default"/>
        <w:lang w:val="es-ES" w:eastAsia="es-ES" w:bidi="es-ES"/>
      </w:rPr>
    </w:lvl>
    <w:lvl w:ilvl="5">
      <w:start w:val="0"/>
      <w:numFmt w:val="bullet"/>
      <w:lvlText w:val="•"/>
      <w:lvlJc w:val="left"/>
      <w:pPr>
        <w:ind w:left="5110" w:hanging="360"/>
      </w:pPr>
      <w:rPr>
        <w:rFonts w:hint="default"/>
        <w:lang w:val="es-ES" w:eastAsia="es-ES" w:bidi="es-ES"/>
      </w:rPr>
    </w:lvl>
    <w:lvl w:ilvl="6">
      <w:start w:val="0"/>
      <w:numFmt w:val="bullet"/>
      <w:lvlText w:val="•"/>
      <w:lvlJc w:val="left"/>
      <w:pPr>
        <w:ind w:left="5944" w:hanging="360"/>
      </w:pPr>
      <w:rPr>
        <w:rFonts w:hint="default"/>
        <w:lang w:val="es-ES" w:eastAsia="es-ES" w:bidi="es-ES"/>
      </w:rPr>
    </w:lvl>
    <w:lvl w:ilvl="7">
      <w:start w:val="0"/>
      <w:numFmt w:val="bullet"/>
      <w:lvlText w:val="•"/>
      <w:lvlJc w:val="left"/>
      <w:pPr>
        <w:ind w:left="6778" w:hanging="360"/>
      </w:pPr>
      <w:rPr>
        <w:rFonts w:hint="default"/>
        <w:lang w:val="es-ES" w:eastAsia="es-ES" w:bidi="es-ES"/>
      </w:rPr>
    </w:lvl>
    <w:lvl w:ilvl="8">
      <w:start w:val="0"/>
      <w:numFmt w:val="bullet"/>
      <w:lvlText w:val="•"/>
      <w:lvlJc w:val="left"/>
      <w:pPr>
        <w:ind w:left="7612" w:hanging="360"/>
      </w:pPr>
      <w:rPr>
        <w:rFonts w:hint="default"/>
        <w:lang w:val="es-ES" w:eastAsia="es-ES" w:bidi="es-ES"/>
      </w:rPr>
    </w:lvl>
  </w:abstractNum>
  <w:abstractNum w:abstractNumId="6">
    <w:multiLevelType w:val="hybridMultilevel"/>
    <w:lvl w:ilvl="0">
      <w:start w:val="1"/>
      <w:numFmt w:val="decimal"/>
      <w:lvlText w:val="%1."/>
      <w:lvlJc w:val="left"/>
      <w:pPr>
        <w:ind w:left="646" w:hanging="284"/>
        <w:jc w:val="right"/>
      </w:pPr>
      <w:rPr>
        <w:rFonts w:hint="default" w:ascii="Century Gothic" w:hAnsi="Century Gothic" w:eastAsia="Century Gothic" w:cs="Century Gothic"/>
        <w:spacing w:val="-1"/>
        <w:w w:val="100"/>
        <w:sz w:val="24"/>
        <w:szCs w:val="24"/>
        <w:lang w:val="es-ES" w:eastAsia="es-ES" w:bidi="es-ES"/>
      </w:rPr>
    </w:lvl>
    <w:lvl w:ilvl="1">
      <w:start w:val="1"/>
      <w:numFmt w:val="decimal"/>
      <w:lvlText w:val="%2."/>
      <w:lvlJc w:val="left"/>
      <w:pPr>
        <w:ind w:left="942" w:hanging="360"/>
        <w:jc w:val="left"/>
      </w:pPr>
      <w:rPr>
        <w:rFonts w:hint="default" w:ascii="Century Gothic" w:hAnsi="Century Gothic" w:eastAsia="Century Gothic" w:cs="Century Gothic"/>
        <w:spacing w:val="-34"/>
        <w:w w:val="100"/>
        <w:sz w:val="24"/>
        <w:szCs w:val="24"/>
        <w:lang w:val="es-ES" w:eastAsia="es-ES" w:bidi="es-ES"/>
      </w:rPr>
    </w:lvl>
    <w:lvl w:ilvl="2">
      <w:start w:val="0"/>
      <w:numFmt w:val="bullet"/>
      <w:lvlText w:val="•"/>
      <w:lvlJc w:val="left"/>
      <w:pPr>
        <w:ind w:left="940" w:hanging="360"/>
      </w:pPr>
      <w:rPr>
        <w:rFonts w:hint="default"/>
        <w:lang w:val="es-ES" w:eastAsia="es-ES" w:bidi="es-ES"/>
      </w:rPr>
    </w:lvl>
    <w:lvl w:ilvl="3">
      <w:start w:val="0"/>
      <w:numFmt w:val="bullet"/>
      <w:lvlText w:val="•"/>
      <w:lvlJc w:val="left"/>
      <w:pPr>
        <w:ind w:left="1982" w:hanging="360"/>
      </w:pPr>
      <w:rPr>
        <w:rFonts w:hint="default"/>
        <w:lang w:val="es-ES" w:eastAsia="es-ES" w:bidi="es-ES"/>
      </w:rPr>
    </w:lvl>
    <w:lvl w:ilvl="4">
      <w:start w:val="0"/>
      <w:numFmt w:val="bullet"/>
      <w:lvlText w:val="•"/>
      <w:lvlJc w:val="left"/>
      <w:pPr>
        <w:ind w:left="3025" w:hanging="360"/>
      </w:pPr>
      <w:rPr>
        <w:rFonts w:hint="default"/>
        <w:lang w:val="es-ES" w:eastAsia="es-ES" w:bidi="es-ES"/>
      </w:rPr>
    </w:lvl>
    <w:lvl w:ilvl="5">
      <w:start w:val="0"/>
      <w:numFmt w:val="bullet"/>
      <w:lvlText w:val="•"/>
      <w:lvlJc w:val="left"/>
      <w:pPr>
        <w:ind w:left="4067" w:hanging="360"/>
      </w:pPr>
      <w:rPr>
        <w:rFonts w:hint="default"/>
        <w:lang w:val="es-ES" w:eastAsia="es-ES" w:bidi="es-ES"/>
      </w:rPr>
    </w:lvl>
    <w:lvl w:ilvl="6">
      <w:start w:val="0"/>
      <w:numFmt w:val="bullet"/>
      <w:lvlText w:val="•"/>
      <w:lvlJc w:val="left"/>
      <w:pPr>
        <w:ind w:left="5110" w:hanging="360"/>
      </w:pPr>
      <w:rPr>
        <w:rFonts w:hint="default"/>
        <w:lang w:val="es-ES" w:eastAsia="es-ES" w:bidi="es-ES"/>
      </w:rPr>
    </w:lvl>
    <w:lvl w:ilvl="7">
      <w:start w:val="0"/>
      <w:numFmt w:val="bullet"/>
      <w:lvlText w:val="•"/>
      <w:lvlJc w:val="left"/>
      <w:pPr>
        <w:ind w:left="6152" w:hanging="360"/>
      </w:pPr>
      <w:rPr>
        <w:rFonts w:hint="default"/>
        <w:lang w:val="es-ES" w:eastAsia="es-ES" w:bidi="es-ES"/>
      </w:rPr>
    </w:lvl>
    <w:lvl w:ilvl="8">
      <w:start w:val="0"/>
      <w:numFmt w:val="bullet"/>
      <w:lvlText w:val="•"/>
      <w:lvlJc w:val="left"/>
      <w:pPr>
        <w:ind w:left="7195" w:hanging="360"/>
      </w:pPr>
      <w:rPr>
        <w:rFonts w:hint="default"/>
        <w:lang w:val="es-ES" w:eastAsia="es-ES" w:bidi="es-ES"/>
      </w:rPr>
    </w:lvl>
  </w:abstractNum>
  <w:abstractNum w:abstractNumId="5">
    <w:multiLevelType w:val="hybridMultilevel"/>
    <w:lvl w:ilvl="0">
      <w:start w:val="1"/>
      <w:numFmt w:val="decimal"/>
      <w:lvlText w:val="%1."/>
      <w:lvlJc w:val="left"/>
      <w:pPr>
        <w:ind w:left="930" w:hanging="425"/>
        <w:jc w:val="right"/>
      </w:pPr>
      <w:rPr>
        <w:rFonts w:hint="default" w:ascii="Century Gothic" w:hAnsi="Century Gothic" w:eastAsia="Century Gothic" w:cs="Century Gothic"/>
        <w:spacing w:val="-13"/>
        <w:w w:val="100"/>
        <w:sz w:val="24"/>
        <w:szCs w:val="24"/>
        <w:lang w:val="es-ES" w:eastAsia="es-ES" w:bidi="es-ES"/>
      </w:rPr>
    </w:lvl>
    <w:lvl w:ilvl="1">
      <w:start w:val="0"/>
      <w:numFmt w:val="bullet"/>
      <w:lvlText w:val="•"/>
      <w:lvlJc w:val="left"/>
      <w:pPr>
        <w:ind w:left="1774" w:hanging="425"/>
      </w:pPr>
      <w:rPr>
        <w:rFonts w:hint="default"/>
        <w:lang w:val="es-ES" w:eastAsia="es-ES" w:bidi="es-ES"/>
      </w:rPr>
    </w:lvl>
    <w:lvl w:ilvl="2">
      <w:start w:val="0"/>
      <w:numFmt w:val="bullet"/>
      <w:lvlText w:val="•"/>
      <w:lvlJc w:val="left"/>
      <w:pPr>
        <w:ind w:left="2608" w:hanging="425"/>
      </w:pPr>
      <w:rPr>
        <w:rFonts w:hint="default"/>
        <w:lang w:val="es-ES" w:eastAsia="es-ES" w:bidi="es-ES"/>
      </w:rPr>
    </w:lvl>
    <w:lvl w:ilvl="3">
      <w:start w:val="0"/>
      <w:numFmt w:val="bullet"/>
      <w:lvlText w:val="•"/>
      <w:lvlJc w:val="left"/>
      <w:pPr>
        <w:ind w:left="3442" w:hanging="425"/>
      </w:pPr>
      <w:rPr>
        <w:rFonts w:hint="default"/>
        <w:lang w:val="es-ES" w:eastAsia="es-ES" w:bidi="es-ES"/>
      </w:rPr>
    </w:lvl>
    <w:lvl w:ilvl="4">
      <w:start w:val="0"/>
      <w:numFmt w:val="bullet"/>
      <w:lvlText w:val="•"/>
      <w:lvlJc w:val="left"/>
      <w:pPr>
        <w:ind w:left="4276" w:hanging="425"/>
      </w:pPr>
      <w:rPr>
        <w:rFonts w:hint="default"/>
        <w:lang w:val="es-ES" w:eastAsia="es-ES" w:bidi="es-ES"/>
      </w:rPr>
    </w:lvl>
    <w:lvl w:ilvl="5">
      <w:start w:val="0"/>
      <w:numFmt w:val="bullet"/>
      <w:lvlText w:val="•"/>
      <w:lvlJc w:val="left"/>
      <w:pPr>
        <w:ind w:left="5110" w:hanging="425"/>
      </w:pPr>
      <w:rPr>
        <w:rFonts w:hint="default"/>
        <w:lang w:val="es-ES" w:eastAsia="es-ES" w:bidi="es-ES"/>
      </w:rPr>
    </w:lvl>
    <w:lvl w:ilvl="6">
      <w:start w:val="0"/>
      <w:numFmt w:val="bullet"/>
      <w:lvlText w:val="•"/>
      <w:lvlJc w:val="left"/>
      <w:pPr>
        <w:ind w:left="5944" w:hanging="425"/>
      </w:pPr>
      <w:rPr>
        <w:rFonts w:hint="default"/>
        <w:lang w:val="es-ES" w:eastAsia="es-ES" w:bidi="es-ES"/>
      </w:rPr>
    </w:lvl>
    <w:lvl w:ilvl="7">
      <w:start w:val="0"/>
      <w:numFmt w:val="bullet"/>
      <w:lvlText w:val="•"/>
      <w:lvlJc w:val="left"/>
      <w:pPr>
        <w:ind w:left="6778" w:hanging="425"/>
      </w:pPr>
      <w:rPr>
        <w:rFonts w:hint="default"/>
        <w:lang w:val="es-ES" w:eastAsia="es-ES" w:bidi="es-ES"/>
      </w:rPr>
    </w:lvl>
    <w:lvl w:ilvl="8">
      <w:start w:val="0"/>
      <w:numFmt w:val="bullet"/>
      <w:lvlText w:val="•"/>
      <w:lvlJc w:val="left"/>
      <w:pPr>
        <w:ind w:left="7612" w:hanging="425"/>
      </w:pPr>
      <w:rPr>
        <w:rFonts w:hint="default"/>
        <w:lang w:val="es-ES" w:eastAsia="es-ES" w:bidi="es-ES"/>
      </w:rPr>
    </w:lvl>
  </w:abstractNum>
  <w:abstractNum w:abstractNumId="4">
    <w:multiLevelType w:val="hybridMultilevel"/>
    <w:lvl w:ilvl="0">
      <w:start w:val="1"/>
      <w:numFmt w:val="decimal"/>
      <w:lvlText w:val="%1."/>
      <w:lvlJc w:val="left"/>
      <w:pPr>
        <w:ind w:left="930" w:hanging="425"/>
        <w:jc w:val="left"/>
      </w:pPr>
      <w:rPr>
        <w:rFonts w:hint="default" w:ascii="Century Gothic" w:hAnsi="Century Gothic" w:eastAsia="Century Gothic" w:cs="Century Gothic"/>
        <w:spacing w:val="-29"/>
        <w:w w:val="100"/>
        <w:sz w:val="24"/>
        <w:szCs w:val="24"/>
        <w:lang w:val="es-ES" w:eastAsia="es-ES" w:bidi="es-ES"/>
      </w:rPr>
    </w:lvl>
    <w:lvl w:ilvl="1">
      <w:start w:val="0"/>
      <w:numFmt w:val="bullet"/>
      <w:lvlText w:val="•"/>
      <w:lvlJc w:val="left"/>
      <w:pPr>
        <w:ind w:left="1774" w:hanging="425"/>
      </w:pPr>
      <w:rPr>
        <w:rFonts w:hint="default"/>
        <w:lang w:val="es-ES" w:eastAsia="es-ES" w:bidi="es-ES"/>
      </w:rPr>
    </w:lvl>
    <w:lvl w:ilvl="2">
      <w:start w:val="0"/>
      <w:numFmt w:val="bullet"/>
      <w:lvlText w:val="•"/>
      <w:lvlJc w:val="left"/>
      <w:pPr>
        <w:ind w:left="2608" w:hanging="425"/>
      </w:pPr>
      <w:rPr>
        <w:rFonts w:hint="default"/>
        <w:lang w:val="es-ES" w:eastAsia="es-ES" w:bidi="es-ES"/>
      </w:rPr>
    </w:lvl>
    <w:lvl w:ilvl="3">
      <w:start w:val="0"/>
      <w:numFmt w:val="bullet"/>
      <w:lvlText w:val="•"/>
      <w:lvlJc w:val="left"/>
      <w:pPr>
        <w:ind w:left="3442" w:hanging="425"/>
      </w:pPr>
      <w:rPr>
        <w:rFonts w:hint="default"/>
        <w:lang w:val="es-ES" w:eastAsia="es-ES" w:bidi="es-ES"/>
      </w:rPr>
    </w:lvl>
    <w:lvl w:ilvl="4">
      <w:start w:val="0"/>
      <w:numFmt w:val="bullet"/>
      <w:lvlText w:val="•"/>
      <w:lvlJc w:val="left"/>
      <w:pPr>
        <w:ind w:left="4276" w:hanging="425"/>
      </w:pPr>
      <w:rPr>
        <w:rFonts w:hint="default"/>
        <w:lang w:val="es-ES" w:eastAsia="es-ES" w:bidi="es-ES"/>
      </w:rPr>
    </w:lvl>
    <w:lvl w:ilvl="5">
      <w:start w:val="0"/>
      <w:numFmt w:val="bullet"/>
      <w:lvlText w:val="•"/>
      <w:lvlJc w:val="left"/>
      <w:pPr>
        <w:ind w:left="5110" w:hanging="425"/>
      </w:pPr>
      <w:rPr>
        <w:rFonts w:hint="default"/>
        <w:lang w:val="es-ES" w:eastAsia="es-ES" w:bidi="es-ES"/>
      </w:rPr>
    </w:lvl>
    <w:lvl w:ilvl="6">
      <w:start w:val="0"/>
      <w:numFmt w:val="bullet"/>
      <w:lvlText w:val="•"/>
      <w:lvlJc w:val="left"/>
      <w:pPr>
        <w:ind w:left="5944" w:hanging="425"/>
      </w:pPr>
      <w:rPr>
        <w:rFonts w:hint="default"/>
        <w:lang w:val="es-ES" w:eastAsia="es-ES" w:bidi="es-ES"/>
      </w:rPr>
    </w:lvl>
    <w:lvl w:ilvl="7">
      <w:start w:val="0"/>
      <w:numFmt w:val="bullet"/>
      <w:lvlText w:val="•"/>
      <w:lvlJc w:val="left"/>
      <w:pPr>
        <w:ind w:left="6778" w:hanging="425"/>
      </w:pPr>
      <w:rPr>
        <w:rFonts w:hint="default"/>
        <w:lang w:val="es-ES" w:eastAsia="es-ES" w:bidi="es-ES"/>
      </w:rPr>
    </w:lvl>
    <w:lvl w:ilvl="8">
      <w:start w:val="0"/>
      <w:numFmt w:val="bullet"/>
      <w:lvlText w:val="•"/>
      <w:lvlJc w:val="left"/>
      <w:pPr>
        <w:ind w:left="7612" w:hanging="425"/>
      </w:pPr>
      <w:rPr>
        <w:rFonts w:hint="default"/>
        <w:lang w:val="es-ES" w:eastAsia="es-ES" w:bidi="es-ES"/>
      </w:rPr>
    </w:lvl>
  </w:abstractNum>
  <w:abstractNum w:abstractNumId="3">
    <w:multiLevelType w:val="hybridMultilevel"/>
    <w:lvl w:ilvl="0">
      <w:start w:val="1"/>
      <w:numFmt w:val="decimal"/>
      <w:lvlText w:val="%1."/>
      <w:lvlJc w:val="left"/>
      <w:pPr>
        <w:ind w:left="930" w:hanging="425"/>
        <w:jc w:val="left"/>
      </w:pPr>
      <w:rPr>
        <w:rFonts w:hint="default" w:ascii="Century Gothic" w:hAnsi="Century Gothic" w:eastAsia="Century Gothic" w:cs="Century Gothic"/>
        <w:spacing w:val="-3"/>
        <w:w w:val="100"/>
        <w:sz w:val="24"/>
        <w:szCs w:val="24"/>
        <w:lang w:val="es-ES" w:eastAsia="es-ES" w:bidi="es-ES"/>
      </w:rPr>
    </w:lvl>
    <w:lvl w:ilvl="1">
      <w:start w:val="0"/>
      <w:numFmt w:val="bullet"/>
      <w:lvlText w:val="•"/>
      <w:lvlJc w:val="left"/>
      <w:pPr>
        <w:ind w:left="1774" w:hanging="425"/>
      </w:pPr>
      <w:rPr>
        <w:rFonts w:hint="default"/>
        <w:lang w:val="es-ES" w:eastAsia="es-ES" w:bidi="es-ES"/>
      </w:rPr>
    </w:lvl>
    <w:lvl w:ilvl="2">
      <w:start w:val="0"/>
      <w:numFmt w:val="bullet"/>
      <w:lvlText w:val="•"/>
      <w:lvlJc w:val="left"/>
      <w:pPr>
        <w:ind w:left="2608" w:hanging="425"/>
      </w:pPr>
      <w:rPr>
        <w:rFonts w:hint="default"/>
        <w:lang w:val="es-ES" w:eastAsia="es-ES" w:bidi="es-ES"/>
      </w:rPr>
    </w:lvl>
    <w:lvl w:ilvl="3">
      <w:start w:val="0"/>
      <w:numFmt w:val="bullet"/>
      <w:lvlText w:val="•"/>
      <w:lvlJc w:val="left"/>
      <w:pPr>
        <w:ind w:left="3442" w:hanging="425"/>
      </w:pPr>
      <w:rPr>
        <w:rFonts w:hint="default"/>
        <w:lang w:val="es-ES" w:eastAsia="es-ES" w:bidi="es-ES"/>
      </w:rPr>
    </w:lvl>
    <w:lvl w:ilvl="4">
      <w:start w:val="0"/>
      <w:numFmt w:val="bullet"/>
      <w:lvlText w:val="•"/>
      <w:lvlJc w:val="left"/>
      <w:pPr>
        <w:ind w:left="4276" w:hanging="425"/>
      </w:pPr>
      <w:rPr>
        <w:rFonts w:hint="default"/>
        <w:lang w:val="es-ES" w:eastAsia="es-ES" w:bidi="es-ES"/>
      </w:rPr>
    </w:lvl>
    <w:lvl w:ilvl="5">
      <w:start w:val="0"/>
      <w:numFmt w:val="bullet"/>
      <w:lvlText w:val="•"/>
      <w:lvlJc w:val="left"/>
      <w:pPr>
        <w:ind w:left="5110" w:hanging="425"/>
      </w:pPr>
      <w:rPr>
        <w:rFonts w:hint="default"/>
        <w:lang w:val="es-ES" w:eastAsia="es-ES" w:bidi="es-ES"/>
      </w:rPr>
    </w:lvl>
    <w:lvl w:ilvl="6">
      <w:start w:val="0"/>
      <w:numFmt w:val="bullet"/>
      <w:lvlText w:val="•"/>
      <w:lvlJc w:val="left"/>
      <w:pPr>
        <w:ind w:left="5944" w:hanging="425"/>
      </w:pPr>
      <w:rPr>
        <w:rFonts w:hint="default"/>
        <w:lang w:val="es-ES" w:eastAsia="es-ES" w:bidi="es-ES"/>
      </w:rPr>
    </w:lvl>
    <w:lvl w:ilvl="7">
      <w:start w:val="0"/>
      <w:numFmt w:val="bullet"/>
      <w:lvlText w:val="•"/>
      <w:lvlJc w:val="left"/>
      <w:pPr>
        <w:ind w:left="6778" w:hanging="425"/>
      </w:pPr>
      <w:rPr>
        <w:rFonts w:hint="default"/>
        <w:lang w:val="es-ES" w:eastAsia="es-ES" w:bidi="es-ES"/>
      </w:rPr>
    </w:lvl>
    <w:lvl w:ilvl="8">
      <w:start w:val="0"/>
      <w:numFmt w:val="bullet"/>
      <w:lvlText w:val="•"/>
      <w:lvlJc w:val="left"/>
      <w:pPr>
        <w:ind w:left="7612" w:hanging="425"/>
      </w:pPr>
      <w:rPr>
        <w:rFonts w:hint="default"/>
        <w:lang w:val="es-ES" w:eastAsia="es-ES" w:bidi="es-ES"/>
      </w:rPr>
    </w:lvl>
  </w:abstractNum>
  <w:abstractNum w:abstractNumId="2">
    <w:multiLevelType w:val="hybridMultilevel"/>
    <w:lvl w:ilvl="0">
      <w:start w:val="1"/>
      <w:numFmt w:val="decimal"/>
      <w:lvlText w:val="%1."/>
      <w:lvlJc w:val="left"/>
      <w:pPr>
        <w:ind w:left="930" w:hanging="425"/>
        <w:jc w:val="left"/>
      </w:pPr>
      <w:rPr>
        <w:rFonts w:hint="default" w:ascii="Century Gothic" w:hAnsi="Century Gothic" w:eastAsia="Century Gothic" w:cs="Century Gothic"/>
        <w:spacing w:val="-5"/>
        <w:w w:val="100"/>
        <w:sz w:val="24"/>
        <w:szCs w:val="24"/>
        <w:lang w:val="es-ES" w:eastAsia="es-ES" w:bidi="es-ES"/>
      </w:rPr>
    </w:lvl>
    <w:lvl w:ilvl="1">
      <w:start w:val="0"/>
      <w:numFmt w:val="bullet"/>
      <w:lvlText w:val="•"/>
      <w:lvlJc w:val="left"/>
      <w:pPr>
        <w:ind w:left="1774" w:hanging="425"/>
      </w:pPr>
      <w:rPr>
        <w:rFonts w:hint="default"/>
        <w:lang w:val="es-ES" w:eastAsia="es-ES" w:bidi="es-ES"/>
      </w:rPr>
    </w:lvl>
    <w:lvl w:ilvl="2">
      <w:start w:val="0"/>
      <w:numFmt w:val="bullet"/>
      <w:lvlText w:val="•"/>
      <w:lvlJc w:val="left"/>
      <w:pPr>
        <w:ind w:left="2608" w:hanging="425"/>
      </w:pPr>
      <w:rPr>
        <w:rFonts w:hint="default"/>
        <w:lang w:val="es-ES" w:eastAsia="es-ES" w:bidi="es-ES"/>
      </w:rPr>
    </w:lvl>
    <w:lvl w:ilvl="3">
      <w:start w:val="0"/>
      <w:numFmt w:val="bullet"/>
      <w:lvlText w:val="•"/>
      <w:lvlJc w:val="left"/>
      <w:pPr>
        <w:ind w:left="3442" w:hanging="425"/>
      </w:pPr>
      <w:rPr>
        <w:rFonts w:hint="default"/>
        <w:lang w:val="es-ES" w:eastAsia="es-ES" w:bidi="es-ES"/>
      </w:rPr>
    </w:lvl>
    <w:lvl w:ilvl="4">
      <w:start w:val="0"/>
      <w:numFmt w:val="bullet"/>
      <w:lvlText w:val="•"/>
      <w:lvlJc w:val="left"/>
      <w:pPr>
        <w:ind w:left="4276" w:hanging="425"/>
      </w:pPr>
      <w:rPr>
        <w:rFonts w:hint="default"/>
        <w:lang w:val="es-ES" w:eastAsia="es-ES" w:bidi="es-ES"/>
      </w:rPr>
    </w:lvl>
    <w:lvl w:ilvl="5">
      <w:start w:val="0"/>
      <w:numFmt w:val="bullet"/>
      <w:lvlText w:val="•"/>
      <w:lvlJc w:val="left"/>
      <w:pPr>
        <w:ind w:left="5110" w:hanging="425"/>
      </w:pPr>
      <w:rPr>
        <w:rFonts w:hint="default"/>
        <w:lang w:val="es-ES" w:eastAsia="es-ES" w:bidi="es-ES"/>
      </w:rPr>
    </w:lvl>
    <w:lvl w:ilvl="6">
      <w:start w:val="0"/>
      <w:numFmt w:val="bullet"/>
      <w:lvlText w:val="•"/>
      <w:lvlJc w:val="left"/>
      <w:pPr>
        <w:ind w:left="5944" w:hanging="425"/>
      </w:pPr>
      <w:rPr>
        <w:rFonts w:hint="default"/>
        <w:lang w:val="es-ES" w:eastAsia="es-ES" w:bidi="es-ES"/>
      </w:rPr>
    </w:lvl>
    <w:lvl w:ilvl="7">
      <w:start w:val="0"/>
      <w:numFmt w:val="bullet"/>
      <w:lvlText w:val="•"/>
      <w:lvlJc w:val="left"/>
      <w:pPr>
        <w:ind w:left="6778" w:hanging="425"/>
      </w:pPr>
      <w:rPr>
        <w:rFonts w:hint="default"/>
        <w:lang w:val="es-ES" w:eastAsia="es-ES" w:bidi="es-ES"/>
      </w:rPr>
    </w:lvl>
    <w:lvl w:ilvl="8">
      <w:start w:val="0"/>
      <w:numFmt w:val="bullet"/>
      <w:lvlText w:val="•"/>
      <w:lvlJc w:val="left"/>
      <w:pPr>
        <w:ind w:left="7612" w:hanging="425"/>
      </w:pPr>
      <w:rPr>
        <w:rFonts w:hint="default"/>
        <w:lang w:val="es-ES" w:eastAsia="es-ES" w:bidi="es-ES"/>
      </w:rPr>
    </w:lvl>
  </w:abstractNum>
  <w:abstractNum w:abstractNumId="1">
    <w:multiLevelType w:val="hybridMultilevel"/>
    <w:lvl w:ilvl="0">
      <w:start w:val="1"/>
      <w:numFmt w:val="decimal"/>
      <w:lvlText w:val="%1."/>
      <w:lvlJc w:val="left"/>
      <w:pPr>
        <w:ind w:left="930" w:hanging="425"/>
        <w:jc w:val="left"/>
      </w:pPr>
      <w:rPr>
        <w:rFonts w:hint="default" w:ascii="Century Gothic" w:hAnsi="Century Gothic" w:eastAsia="Century Gothic" w:cs="Century Gothic"/>
        <w:spacing w:val="-5"/>
        <w:w w:val="100"/>
        <w:sz w:val="24"/>
        <w:szCs w:val="24"/>
        <w:lang w:val="es-ES" w:eastAsia="es-ES" w:bidi="es-ES"/>
      </w:rPr>
    </w:lvl>
    <w:lvl w:ilvl="1">
      <w:start w:val="0"/>
      <w:numFmt w:val="bullet"/>
      <w:lvlText w:val="•"/>
      <w:lvlJc w:val="left"/>
      <w:pPr>
        <w:ind w:left="1774" w:hanging="425"/>
      </w:pPr>
      <w:rPr>
        <w:rFonts w:hint="default"/>
        <w:lang w:val="es-ES" w:eastAsia="es-ES" w:bidi="es-ES"/>
      </w:rPr>
    </w:lvl>
    <w:lvl w:ilvl="2">
      <w:start w:val="0"/>
      <w:numFmt w:val="bullet"/>
      <w:lvlText w:val="•"/>
      <w:lvlJc w:val="left"/>
      <w:pPr>
        <w:ind w:left="2608" w:hanging="425"/>
      </w:pPr>
      <w:rPr>
        <w:rFonts w:hint="default"/>
        <w:lang w:val="es-ES" w:eastAsia="es-ES" w:bidi="es-ES"/>
      </w:rPr>
    </w:lvl>
    <w:lvl w:ilvl="3">
      <w:start w:val="0"/>
      <w:numFmt w:val="bullet"/>
      <w:lvlText w:val="•"/>
      <w:lvlJc w:val="left"/>
      <w:pPr>
        <w:ind w:left="3442" w:hanging="425"/>
      </w:pPr>
      <w:rPr>
        <w:rFonts w:hint="default"/>
        <w:lang w:val="es-ES" w:eastAsia="es-ES" w:bidi="es-ES"/>
      </w:rPr>
    </w:lvl>
    <w:lvl w:ilvl="4">
      <w:start w:val="0"/>
      <w:numFmt w:val="bullet"/>
      <w:lvlText w:val="•"/>
      <w:lvlJc w:val="left"/>
      <w:pPr>
        <w:ind w:left="4276" w:hanging="425"/>
      </w:pPr>
      <w:rPr>
        <w:rFonts w:hint="default"/>
        <w:lang w:val="es-ES" w:eastAsia="es-ES" w:bidi="es-ES"/>
      </w:rPr>
    </w:lvl>
    <w:lvl w:ilvl="5">
      <w:start w:val="0"/>
      <w:numFmt w:val="bullet"/>
      <w:lvlText w:val="•"/>
      <w:lvlJc w:val="left"/>
      <w:pPr>
        <w:ind w:left="5110" w:hanging="425"/>
      </w:pPr>
      <w:rPr>
        <w:rFonts w:hint="default"/>
        <w:lang w:val="es-ES" w:eastAsia="es-ES" w:bidi="es-ES"/>
      </w:rPr>
    </w:lvl>
    <w:lvl w:ilvl="6">
      <w:start w:val="0"/>
      <w:numFmt w:val="bullet"/>
      <w:lvlText w:val="•"/>
      <w:lvlJc w:val="left"/>
      <w:pPr>
        <w:ind w:left="5944" w:hanging="425"/>
      </w:pPr>
      <w:rPr>
        <w:rFonts w:hint="default"/>
        <w:lang w:val="es-ES" w:eastAsia="es-ES" w:bidi="es-ES"/>
      </w:rPr>
    </w:lvl>
    <w:lvl w:ilvl="7">
      <w:start w:val="0"/>
      <w:numFmt w:val="bullet"/>
      <w:lvlText w:val="•"/>
      <w:lvlJc w:val="left"/>
      <w:pPr>
        <w:ind w:left="6778" w:hanging="425"/>
      </w:pPr>
      <w:rPr>
        <w:rFonts w:hint="default"/>
        <w:lang w:val="es-ES" w:eastAsia="es-ES" w:bidi="es-ES"/>
      </w:rPr>
    </w:lvl>
    <w:lvl w:ilvl="8">
      <w:start w:val="0"/>
      <w:numFmt w:val="bullet"/>
      <w:lvlText w:val="•"/>
      <w:lvlJc w:val="left"/>
      <w:pPr>
        <w:ind w:left="7612" w:hanging="425"/>
      </w:pPr>
      <w:rPr>
        <w:rFonts w:hint="default"/>
        <w:lang w:val="es-ES" w:eastAsia="es-ES" w:bidi="es-ES"/>
      </w:rPr>
    </w:lvl>
  </w:abstractNum>
  <w:abstractNum w:abstractNumId="0">
    <w:multiLevelType w:val="hybridMultilevel"/>
    <w:lvl w:ilvl="0">
      <w:start w:val="1"/>
      <w:numFmt w:val="decimal"/>
      <w:lvlText w:val="%1."/>
      <w:lvlJc w:val="left"/>
      <w:pPr>
        <w:ind w:left="930" w:hanging="425"/>
        <w:jc w:val="left"/>
      </w:pPr>
      <w:rPr>
        <w:rFonts w:hint="default" w:ascii="Century Gothic" w:hAnsi="Century Gothic" w:eastAsia="Century Gothic" w:cs="Century Gothic"/>
        <w:spacing w:val="-28"/>
        <w:w w:val="100"/>
        <w:sz w:val="24"/>
        <w:szCs w:val="24"/>
        <w:lang w:val="es-ES" w:eastAsia="es-ES" w:bidi="es-ES"/>
      </w:rPr>
    </w:lvl>
    <w:lvl w:ilvl="1">
      <w:start w:val="0"/>
      <w:numFmt w:val="bullet"/>
      <w:lvlText w:val="•"/>
      <w:lvlJc w:val="left"/>
      <w:pPr>
        <w:ind w:left="1774" w:hanging="425"/>
      </w:pPr>
      <w:rPr>
        <w:rFonts w:hint="default"/>
        <w:lang w:val="es-ES" w:eastAsia="es-ES" w:bidi="es-ES"/>
      </w:rPr>
    </w:lvl>
    <w:lvl w:ilvl="2">
      <w:start w:val="0"/>
      <w:numFmt w:val="bullet"/>
      <w:lvlText w:val="•"/>
      <w:lvlJc w:val="left"/>
      <w:pPr>
        <w:ind w:left="2608" w:hanging="425"/>
      </w:pPr>
      <w:rPr>
        <w:rFonts w:hint="default"/>
        <w:lang w:val="es-ES" w:eastAsia="es-ES" w:bidi="es-ES"/>
      </w:rPr>
    </w:lvl>
    <w:lvl w:ilvl="3">
      <w:start w:val="0"/>
      <w:numFmt w:val="bullet"/>
      <w:lvlText w:val="•"/>
      <w:lvlJc w:val="left"/>
      <w:pPr>
        <w:ind w:left="3442" w:hanging="425"/>
      </w:pPr>
      <w:rPr>
        <w:rFonts w:hint="default"/>
        <w:lang w:val="es-ES" w:eastAsia="es-ES" w:bidi="es-ES"/>
      </w:rPr>
    </w:lvl>
    <w:lvl w:ilvl="4">
      <w:start w:val="0"/>
      <w:numFmt w:val="bullet"/>
      <w:lvlText w:val="•"/>
      <w:lvlJc w:val="left"/>
      <w:pPr>
        <w:ind w:left="4276" w:hanging="425"/>
      </w:pPr>
      <w:rPr>
        <w:rFonts w:hint="default"/>
        <w:lang w:val="es-ES" w:eastAsia="es-ES" w:bidi="es-ES"/>
      </w:rPr>
    </w:lvl>
    <w:lvl w:ilvl="5">
      <w:start w:val="0"/>
      <w:numFmt w:val="bullet"/>
      <w:lvlText w:val="•"/>
      <w:lvlJc w:val="left"/>
      <w:pPr>
        <w:ind w:left="5110" w:hanging="425"/>
      </w:pPr>
      <w:rPr>
        <w:rFonts w:hint="default"/>
        <w:lang w:val="es-ES" w:eastAsia="es-ES" w:bidi="es-ES"/>
      </w:rPr>
    </w:lvl>
    <w:lvl w:ilvl="6">
      <w:start w:val="0"/>
      <w:numFmt w:val="bullet"/>
      <w:lvlText w:val="•"/>
      <w:lvlJc w:val="left"/>
      <w:pPr>
        <w:ind w:left="5944" w:hanging="425"/>
      </w:pPr>
      <w:rPr>
        <w:rFonts w:hint="default"/>
        <w:lang w:val="es-ES" w:eastAsia="es-ES" w:bidi="es-ES"/>
      </w:rPr>
    </w:lvl>
    <w:lvl w:ilvl="7">
      <w:start w:val="0"/>
      <w:numFmt w:val="bullet"/>
      <w:lvlText w:val="•"/>
      <w:lvlJc w:val="left"/>
      <w:pPr>
        <w:ind w:left="6778" w:hanging="425"/>
      </w:pPr>
      <w:rPr>
        <w:rFonts w:hint="default"/>
        <w:lang w:val="es-ES" w:eastAsia="es-ES" w:bidi="es-ES"/>
      </w:rPr>
    </w:lvl>
    <w:lvl w:ilvl="8">
      <w:start w:val="0"/>
      <w:numFmt w:val="bullet"/>
      <w:lvlText w:val="•"/>
      <w:lvlJc w:val="left"/>
      <w:pPr>
        <w:ind w:left="7612" w:hanging="425"/>
      </w:pPr>
      <w:rPr>
        <w:rFonts w:hint="default"/>
        <w:lang w:val="es-ES" w:eastAsia="es-ES" w:bidi="es-E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Gothic" w:hAnsi="Century Gothic" w:eastAsia="Century Gothic" w:cs="Century Gothic"/>
      <w:lang w:val="es-ES" w:eastAsia="es-ES" w:bidi="es-ES"/>
    </w:rPr>
  </w:style>
  <w:style w:styleId="TOC1" w:type="paragraph">
    <w:name w:val="TOC 1"/>
    <w:basedOn w:val="Normal"/>
    <w:uiPriority w:val="1"/>
    <w:qFormat/>
    <w:pPr>
      <w:spacing w:before="243"/>
      <w:ind w:right="227"/>
      <w:jc w:val="right"/>
    </w:pPr>
    <w:rPr>
      <w:rFonts w:ascii="Century Gothic" w:hAnsi="Century Gothic" w:eastAsia="Century Gothic" w:cs="Century Gothic"/>
      <w:b/>
      <w:bCs/>
      <w:sz w:val="24"/>
      <w:szCs w:val="24"/>
      <w:lang w:val="es-ES" w:eastAsia="es-ES" w:bidi="es-ES"/>
    </w:rPr>
  </w:style>
  <w:style w:styleId="BodyText" w:type="paragraph">
    <w:name w:val="Body Text"/>
    <w:basedOn w:val="Normal"/>
    <w:uiPriority w:val="1"/>
    <w:qFormat/>
    <w:pPr/>
    <w:rPr>
      <w:rFonts w:ascii="Century Gothic" w:hAnsi="Century Gothic" w:eastAsia="Century Gothic" w:cs="Century Gothic"/>
      <w:sz w:val="24"/>
      <w:szCs w:val="24"/>
      <w:lang w:val="es-ES" w:eastAsia="es-ES" w:bidi="es-ES"/>
    </w:rPr>
  </w:style>
  <w:style w:styleId="Heading1" w:type="paragraph">
    <w:name w:val="Heading 1"/>
    <w:basedOn w:val="Normal"/>
    <w:uiPriority w:val="1"/>
    <w:qFormat/>
    <w:pPr>
      <w:spacing w:before="100"/>
      <w:ind w:left="507"/>
      <w:outlineLvl w:val="1"/>
    </w:pPr>
    <w:rPr>
      <w:rFonts w:ascii="Century Gothic" w:hAnsi="Century Gothic" w:eastAsia="Century Gothic" w:cs="Century Gothic"/>
      <w:b/>
      <w:bCs/>
      <w:sz w:val="36"/>
      <w:szCs w:val="36"/>
      <w:u w:val="single" w:color="000000"/>
      <w:lang w:val="es-ES" w:eastAsia="es-ES" w:bidi="es-ES"/>
    </w:rPr>
  </w:style>
  <w:style w:styleId="ListParagraph" w:type="paragraph">
    <w:name w:val="List Paragraph"/>
    <w:basedOn w:val="Normal"/>
    <w:uiPriority w:val="1"/>
    <w:qFormat/>
    <w:pPr>
      <w:ind w:left="930" w:right="222" w:hanging="425"/>
      <w:jc w:val="both"/>
    </w:pPr>
    <w:rPr>
      <w:rFonts w:ascii="Century Gothic" w:hAnsi="Century Gothic" w:eastAsia="Century Gothic" w:cs="Century Gothic"/>
      <w:lang w:val="es-ES" w:eastAsia="es-ES" w:bidi="es-ES"/>
    </w:rPr>
  </w:style>
  <w:style w:styleId="TableParagraph" w:type="paragraph">
    <w:name w:val="Table Paragraph"/>
    <w:basedOn w:val="Normal"/>
    <w:uiPriority w:val="1"/>
    <w:qFormat/>
    <w:pPr/>
    <w:rPr>
      <w:rFonts w:ascii="Century Gothic" w:hAnsi="Century Gothic" w:eastAsia="Century Gothic" w:cs="Century Gothic"/>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yperlink" Target="https://docs.google.com/document/d/1PzW_n3Oh2JsPk3whAoktr3XXXEBnsgwdXBnPti4F540/edit" TargetMode="External"/><Relationship Id="rId1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Mikel Ruiz Salazar</dc:creator>
  <dcterms:created xsi:type="dcterms:W3CDTF">2019-05-12T16:42:42Z</dcterms:created>
  <dcterms:modified xsi:type="dcterms:W3CDTF">2019-05-12T16:42:42Z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2019-05-11T00:00:00Z</vt:filetime>
  </property>
  <property fmtid="{D5CDD505-2E9C-101B-9397-08002B2CF9AE}" pid="3" name="Creator">
    <vt:lpwstr>Microsoft® Word para Office 365</vt:lpwstr>
  </property>
  <property fmtid="{D5CDD505-2E9C-101B-9397-08002B2CF9AE}" pid="4" name="LastSaved">
    <vt:filetime>2019-05-12T00:00:00Z</vt:filetime>
  </property>
</Properties>
</file>