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8ADB" w14:textId="7669E7FD" w:rsidR="0065394A" w:rsidRPr="0065394A" w:rsidRDefault="0065394A" w:rsidP="0065394A">
      <w:pPr>
        <w:rPr>
          <w:rFonts w:ascii="Century Schoolbook" w:hAnsi="Century Schoolbook"/>
          <w:sz w:val="24"/>
          <w:szCs w:val="24"/>
        </w:rPr>
      </w:pPr>
      <w:r w:rsidRPr="0065394A">
        <w:rPr>
          <w:rFonts w:ascii="Century Schoolbook" w:hAnsi="Century Schoolbook"/>
          <w:sz w:val="24"/>
          <w:szCs w:val="24"/>
        </w:rPr>
        <w:t>Ristoranti</w:t>
      </w:r>
    </w:p>
    <w:p w14:paraId="3D4820E5" w14:textId="6AC4E289" w:rsidR="00F36535" w:rsidRDefault="0065394A" w:rsidP="0065394A">
      <w:pPr>
        <w:rPr>
          <w:rFonts w:ascii="Century Schoolbook" w:hAnsi="Century Schoolbook"/>
          <w:sz w:val="24"/>
          <w:szCs w:val="24"/>
        </w:rPr>
      </w:pPr>
      <w:r w:rsidRPr="0065394A">
        <w:rPr>
          <w:rFonts w:ascii="Century Schoolbook" w:hAnsi="Century Schoolbook"/>
          <w:sz w:val="24"/>
          <w:szCs w:val="24"/>
        </w:rPr>
        <w:t>Diversi ristoranti adottano diversi tipi di cucina (cinese, tailandese,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italiana, ...). A ogni tipo di cucina si vuole associare un codice e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una breve descrizione a uso dei turisti. I ristoranti sono siti in zone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diverse della città, ognuna delle quali è raggiunta da almeno una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linea urbana di autobus. I ristoranti, di cui si fornisce anche nome e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indirizzo, accettano esclusivamente le carte di credito con cui sono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convenzionati. Per ogni tipo di carta di credito è disponibile un</w:t>
      </w:r>
      <w:r>
        <w:rPr>
          <w:rFonts w:ascii="Century Schoolbook" w:hAnsi="Century Schoolbook"/>
          <w:sz w:val="24"/>
          <w:szCs w:val="24"/>
        </w:rPr>
        <w:t xml:space="preserve"> </w:t>
      </w:r>
      <w:r w:rsidRPr="0065394A">
        <w:rPr>
          <w:rFonts w:ascii="Century Schoolbook" w:hAnsi="Century Schoolbook"/>
          <w:sz w:val="24"/>
          <w:szCs w:val="24"/>
        </w:rPr>
        <w:t>numero verde in caso sia necessaria una consulenza telefonica.</w:t>
      </w:r>
    </w:p>
    <w:p w14:paraId="1E339037" w14:textId="5EE2B68E" w:rsidR="0065394A" w:rsidRPr="0065394A" w:rsidRDefault="0065394A" w:rsidP="0065394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Il modello concettuale viene realizzato mediante il seguente diagramma E/R</w:t>
      </w:r>
    </w:p>
    <w:p w14:paraId="7849C3EE" w14:textId="40EE8170" w:rsidR="0065394A" w:rsidRDefault="0065394A" w:rsidP="0065394A"/>
    <w:p w14:paraId="18E888D2" w14:textId="3A825F0C" w:rsidR="0065394A" w:rsidRDefault="0065394A" w:rsidP="0065394A">
      <w:r>
        <w:rPr>
          <w:noProof/>
        </w:rPr>
        <w:drawing>
          <wp:inline distT="0" distB="0" distL="0" distR="0" wp14:anchorId="42254AA3" wp14:editId="754B5126">
            <wp:extent cx="6120130" cy="27787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13B2" w14:textId="5B28C5CC" w:rsidR="0065394A" w:rsidRPr="0065394A" w:rsidRDefault="0065394A" w:rsidP="0065394A">
      <w:pPr>
        <w:rPr>
          <w:rFonts w:ascii="Century Schoolbook" w:hAnsi="Century Schoolbook"/>
          <w:sz w:val="24"/>
          <w:szCs w:val="24"/>
        </w:rPr>
      </w:pPr>
      <w:r w:rsidRPr="0065394A">
        <w:rPr>
          <w:rFonts w:ascii="Century Schoolbook" w:hAnsi="Century Schoolbook"/>
          <w:sz w:val="24"/>
          <w:szCs w:val="24"/>
        </w:rPr>
        <w:t>Realizzare il modello relazionale che deriva dal precedente modello E/R</w:t>
      </w:r>
    </w:p>
    <w:p w14:paraId="4638F9F4" w14:textId="77777777" w:rsidR="0065394A" w:rsidRDefault="0065394A" w:rsidP="0065394A"/>
    <w:sectPr w:rsidR="00653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F"/>
    <w:rsid w:val="0022364F"/>
    <w:rsid w:val="00227CDE"/>
    <w:rsid w:val="0065394A"/>
    <w:rsid w:val="00F3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D84B"/>
  <w15:chartTrackingRefBased/>
  <w15:docId w15:val="{CC27C815-1DE9-493E-B0D5-90EAF025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2</cp:revision>
  <dcterms:created xsi:type="dcterms:W3CDTF">2020-11-17T10:30:00Z</dcterms:created>
  <dcterms:modified xsi:type="dcterms:W3CDTF">2020-11-17T10:33:00Z</dcterms:modified>
</cp:coreProperties>
</file>