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C0F" w:rsidRDefault="00BF0A54">
      <w:r>
        <w:t>2018-0</w:t>
      </w:r>
      <w:r w:rsidR="002B6DA7">
        <w:t>5</w:t>
      </w:r>
      <w:r>
        <w:t>-</w:t>
      </w:r>
      <w:proofErr w:type="gramStart"/>
      <w:r w:rsidR="002B6DA7">
        <w:t>07</w:t>
      </w:r>
      <w:r>
        <w:t xml:space="preserve">  </w:t>
      </w:r>
      <w:r w:rsidR="002B6DA7">
        <w:t>Crittografia</w:t>
      </w:r>
      <w:proofErr w:type="gramEnd"/>
      <w:r w:rsidR="00055D40">
        <w:t xml:space="preserve"> (cifrari monoalfabetici)</w:t>
      </w:r>
    </w:p>
    <w:p w:rsidR="002B6DA7" w:rsidRPr="00055D40" w:rsidRDefault="002B6DA7">
      <w:pPr>
        <w:rPr>
          <w:b/>
          <w:i/>
        </w:rPr>
      </w:pPr>
      <w:r w:rsidRPr="00055D40">
        <w:rPr>
          <w:b/>
          <w:i/>
        </w:rPr>
        <w:t>Cifrario di Cesare</w:t>
      </w:r>
    </w:p>
    <w:p w:rsidR="002B6DA7" w:rsidRDefault="002B6DA7">
      <w:r w:rsidRPr="002B6DA7">
        <w:t>Svetonio nella Vita dei Cesari racconta che Giulio Cesare usava per le sue corrispondenze riservate un cifra</w:t>
      </w:r>
      <w:r>
        <w:t>rio</w:t>
      </w:r>
      <w:r w:rsidRPr="002B6DA7">
        <w:t xml:space="preserve"> monoalfabetic</w:t>
      </w:r>
      <w:r>
        <w:t>o</w:t>
      </w:r>
      <w:r w:rsidRPr="002B6DA7">
        <w:t xml:space="preserve"> molto semplice</w:t>
      </w:r>
      <w:r>
        <w:t>:</w:t>
      </w:r>
      <w:r w:rsidRPr="002B6DA7">
        <w:t xml:space="preserve"> </w:t>
      </w:r>
      <w:r>
        <w:t>ogni lettera</w:t>
      </w:r>
      <w:r w:rsidRPr="002B6DA7">
        <w:t xml:space="preserve"> viene sostituita dalla lettera che la segue di tre posti nell'alfabeto: </w:t>
      </w:r>
    </w:p>
    <w:p w:rsidR="002B6DA7" w:rsidRDefault="002B6DA7" w:rsidP="002B6DA7">
      <w:pPr>
        <w:pStyle w:val="Paragrafoelenco"/>
        <w:numPr>
          <w:ilvl w:val="0"/>
          <w:numId w:val="4"/>
        </w:numPr>
      </w:pPr>
      <w:r w:rsidRPr="002B6DA7">
        <w:t>la lettera A è sostituita dalla D</w:t>
      </w:r>
    </w:p>
    <w:p w:rsidR="002B6DA7" w:rsidRDefault="002B6DA7" w:rsidP="002B6DA7">
      <w:pPr>
        <w:pStyle w:val="Paragrafoelenco"/>
        <w:numPr>
          <w:ilvl w:val="0"/>
          <w:numId w:val="4"/>
        </w:numPr>
      </w:pPr>
      <w:r w:rsidRPr="002B6DA7">
        <w:t xml:space="preserve">la B dalla E </w:t>
      </w:r>
    </w:p>
    <w:p w:rsidR="00302623" w:rsidRDefault="002B6DA7" w:rsidP="002B6DA7">
      <w:pPr>
        <w:pStyle w:val="Paragrafoelenco"/>
        <w:numPr>
          <w:ilvl w:val="0"/>
          <w:numId w:val="4"/>
        </w:numPr>
      </w:pPr>
      <w:r>
        <w:t>per le ultime lettere si</w:t>
      </w:r>
      <w:r w:rsidRPr="002B6DA7">
        <w:t xml:space="preserve"> proced</w:t>
      </w:r>
      <w:r>
        <w:t>e</w:t>
      </w:r>
      <w:r w:rsidRPr="002B6DA7">
        <w:t xml:space="preserve"> circolarmente ricominciando dalla A </w:t>
      </w:r>
    </w:p>
    <w:p w:rsidR="002B6DA7" w:rsidRDefault="002B6DA7" w:rsidP="002B6DA7">
      <w:r>
        <w:t xml:space="preserve">Chiaro   ABCDEFGHIJKLMNOPQRSTUVWXYZ </w:t>
      </w:r>
    </w:p>
    <w:p w:rsidR="002B6DA7" w:rsidRDefault="002B6DA7" w:rsidP="002B6DA7">
      <w:proofErr w:type="gramStart"/>
      <w:r>
        <w:t>Cifrato  DEFGHIJKLMNOPQRSTUVWXYZABC</w:t>
      </w:r>
      <w:proofErr w:type="gramEnd"/>
    </w:p>
    <w:p w:rsidR="002B6DA7" w:rsidRDefault="002B6DA7" w:rsidP="00BD1D9C">
      <w:pPr>
        <w:pStyle w:val="Paragrafoelenco"/>
        <w:numPr>
          <w:ilvl w:val="0"/>
          <w:numId w:val="5"/>
        </w:numPr>
      </w:pPr>
      <w:bookmarkStart w:id="0" w:name="_Hlk513040935"/>
      <w:r>
        <w:t xml:space="preserve">Scrivere </w:t>
      </w:r>
      <w:r w:rsidR="00BD1D9C">
        <w:t>l’</w:t>
      </w:r>
      <w:r>
        <w:t>applicazione</w:t>
      </w:r>
      <w:r w:rsidR="00BD1D9C">
        <w:t xml:space="preserve"> (</w:t>
      </w:r>
      <w:r w:rsidR="00BD1D9C" w:rsidRPr="00BD1D9C">
        <w:rPr>
          <w:b/>
          <w:i/>
        </w:rPr>
        <w:t>pasw00901a.cpp</w:t>
      </w:r>
      <w:r w:rsidR="00BD1D9C">
        <w:t>)</w:t>
      </w:r>
      <w:r>
        <w:t xml:space="preserve"> che </w:t>
      </w:r>
      <w:r w:rsidR="00E368CE">
        <w:t xml:space="preserve">dato il file di testo </w:t>
      </w:r>
      <w:r w:rsidR="00E368CE" w:rsidRPr="00BD1D9C">
        <w:rPr>
          <w:b/>
        </w:rPr>
        <w:t>testoInChiaro.txt</w:t>
      </w:r>
      <w:r w:rsidR="00E368CE">
        <w:t xml:space="preserve"> gener</w:t>
      </w:r>
      <w:r w:rsidR="00BD1D9C">
        <w:t>a</w:t>
      </w:r>
      <w:r w:rsidR="00E368CE">
        <w:t xml:space="preserve"> il file di testo </w:t>
      </w:r>
      <w:r w:rsidR="00E368CE" w:rsidRPr="00BD1D9C">
        <w:rPr>
          <w:b/>
        </w:rPr>
        <w:t>testoCifrato.txt</w:t>
      </w:r>
      <w:r w:rsidR="00E368CE">
        <w:t xml:space="preserve"> applicando il metodo di cifratura di Cesare ai soli caratteri alfabetici minuscoli e maiuscoli</w:t>
      </w:r>
      <w:r w:rsidR="00BD1D9C">
        <w:t xml:space="preserve"> lasciando inalterati gli altri caratteri</w:t>
      </w:r>
      <w:r w:rsidR="00E368CE">
        <w:t>.</w:t>
      </w:r>
    </w:p>
    <w:bookmarkEnd w:id="0"/>
    <w:p w:rsidR="00E368CE" w:rsidRDefault="00E368CE" w:rsidP="00BD1D9C">
      <w:pPr>
        <w:pStyle w:val="Paragrafoelenco"/>
        <w:numPr>
          <w:ilvl w:val="0"/>
          <w:numId w:val="5"/>
        </w:numPr>
      </w:pPr>
      <w:r>
        <w:t xml:space="preserve">Scrivere </w:t>
      </w:r>
      <w:r w:rsidR="00BD1D9C">
        <w:t>l’</w:t>
      </w:r>
      <w:r>
        <w:t>applicazione</w:t>
      </w:r>
      <w:r w:rsidR="00BD1D9C">
        <w:t xml:space="preserve"> </w:t>
      </w:r>
      <w:r w:rsidR="00BD1D9C">
        <w:t>(</w:t>
      </w:r>
      <w:r w:rsidR="00BD1D9C" w:rsidRPr="00BD1D9C">
        <w:rPr>
          <w:b/>
          <w:i/>
        </w:rPr>
        <w:t>pasw00901</w:t>
      </w:r>
      <w:r w:rsidR="00BD1D9C" w:rsidRPr="00BD1D9C">
        <w:rPr>
          <w:b/>
          <w:i/>
        </w:rPr>
        <w:t>b</w:t>
      </w:r>
      <w:r w:rsidR="00BD1D9C" w:rsidRPr="00BD1D9C">
        <w:rPr>
          <w:b/>
          <w:i/>
        </w:rPr>
        <w:t>.cpp</w:t>
      </w:r>
      <w:r w:rsidR="00BD1D9C">
        <w:t>)</w:t>
      </w:r>
      <w:r>
        <w:t xml:space="preserve"> che decodific</w:t>
      </w:r>
      <w:r w:rsidR="00BD1D9C">
        <w:t>a</w:t>
      </w:r>
      <w:r>
        <w:t xml:space="preserve"> il file di testo </w:t>
      </w:r>
      <w:r w:rsidRPr="00BD1D9C">
        <w:rPr>
          <w:b/>
        </w:rPr>
        <w:t>testoCifrato.txt</w:t>
      </w:r>
      <w:r>
        <w:t xml:space="preserve"> ottenuto applicando l’applicazione precedente e gener</w:t>
      </w:r>
      <w:r w:rsidR="00BD1D9C">
        <w:t>a</w:t>
      </w:r>
      <w:r>
        <w:t xml:space="preserve"> il file </w:t>
      </w:r>
      <w:r w:rsidRPr="00BD1D9C">
        <w:rPr>
          <w:b/>
        </w:rPr>
        <w:t>testoInChiaro.txt</w:t>
      </w:r>
    </w:p>
    <w:p w:rsidR="00E368CE" w:rsidRDefault="00E368CE" w:rsidP="00BD1D9C">
      <w:pPr>
        <w:pStyle w:val="Paragrafoelenco"/>
        <w:numPr>
          <w:ilvl w:val="0"/>
          <w:numId w:val="5"/>
        </w:numPr>
      </w:pPr>
      <w:r>
        <w:t xml:space="preserve">Scrivere </w:t>
      </w:r>
      <w:r w:rsidR="00BD1D9C">
        <w:t>l’</w:t>
      </w:r>
      <w:r>
        <w:t xml:space="preserve">applicazione </w:t>
      </w:r>
      <w:r w:rsidR="00BD1D9C">
        <w:t>(</w:t>
      </w:r>
      <w:r w:rsidR="00BD1D9C" w:rsidRPr="00BD1D9C">
        <w:rPr>
          <w:b/>
          <w:i/>
        </w:rPr>
        <w:t>pasw00901</w:t>
      </w:r>
      <w:r w:rsidR="00BD1D9C" w:rsidRPr="00BD1D9C">
        <w:rPr>
          <w:b/>
          <w:i/>
        </w:rPr>
        <w:t>c</w:t>
      </w:r>
      <w:r w:rsidR="00BD1D9C" w:rsidRPr="00BD1D9C">
        <w:rPr>
          <w:b/>
          <w:i/>
        </w:rPr>
        <w:t>.cpp</w:t>
      </w:r>
      <w:r w:rsidR="00BD1D9C">
        <w:t xml:space="preserve">) </w:t>
      </w:r>
      <w:r>
        <w:t xml:space="preserve">che dato il file di testo </w:t>
      </w:r>
      <w:r w:rsidRPr="00BD1D9C">
        <w:rPr>
          <w:b/>
        </w:rPr>
        <w:t>testoInChiaro.txt</w:t>
      </w:r>
      <w:r>
        <w:t xml:space="preserve"> gener</w:t>
      </w:r>
      <w:r w:rsidR="00BD1D9C">
        <w:t>a</w:t>
      </w:r>
      <w:r>
        <w:t xml:space="preserve"> il file di testo </w:t>
      </w:r>
      <w:r w:rsidRPr="00BD1D9C">
        <w:rPr>
          <w:b/>
        </w:rPr>
        <w:t>testoCifrato.txt</w:t>
      </w:r>
      <w:r>
        <w:t xml:space="preserve"> applicando </w:t>
      </w:r>
      <w:r w:rsidR="00BD1D9C">
        <w:t>un</w:t>
      </w:r>
      <w:r>
        <w:t xml:space="preserve"> metodo di cifratura </w:t>
      </w:r>
      <w:r w:rsidR="00BD1D9C">
        <w:t xml:space="preserve">analogo a quello </w:t>
      </w:r>
      <w:r>
        <w:t>di Cesare ai soli caratteri alfabetici minuscoli e maiuscoli.</w:t>
      </w:r>
      <w:r w:rsidR="00BD1D9C">
        <w:t xml:space="preserve"> Il metodo di cifratura richiede in input un valore intero </w:t>
      </w:r>
      <w:r w:rsidR="00BD1D9C" w:rsidRPr="00BD1D9C">
        <w:rPr>
          <w:b/>
        </w:rPr>
        <w:t>n</w:t>
      </w:r>
      <w:r w:rsidR="00BD1D9C">
        <w:t xml:space="preserve"> (</w:t>
      </w:r>
      <w:r w:rsidR="00BD1D9C" w:rsidRPr="00BD1D9C">
        <w:rPr>
          <w:b/>
          <w:i/>
        </w:rPr>
        <w:t>2</w:t>
      </w:r>
      <w:r w:rsidR="00BD1D9C" w:rsidRPr="00BD1D9C">
        <w:rPr>
          <w:b/>
          <w:i/>
        </w:rPr>
        <w:sym w:font="Symbol" w:char="F0A3"/>
      </w:r>
      <w:r w:rsidR="00BD1D9C" w:rsidRPr="00BD1D9C">
        <w:rPr>
          <w:b/>
          <w:i/>
        </w:rPr>
        <w:t>n</w:t>
      </w:r>
      <w:r w:rsidR="00BD1D9C" w:rsidRPr="00BD1D9C">
        <w:rPr>
          <w:b/>
          <w:i/>
        </w:rPr>
        <w:sym w:font="Symbol" w:char="F0A3"/>
      </w:r>
      <w:r w:rsidR="00BD1D9C" w:rsidRPr="00BD1D9C">
        <w:rPr>
          <w:b/>
          <w:i/>
        </w:rPr>
        <w:t>25</w:t>
      </w:r>
      <w:r w:rsidR="00BD1D9C">
        <w:t>) che rappresenta lo “spostamento” circolare di ogni lettera nell’alfabeto.</w:t>
      </w:r>
    </w:p>
    <w:p w:rsidR="00055D40" w:rsidRDefault="00BD1D9C" w:rsidP="00055D40">
      <w:pPr>
        <w:pStyle w:val="Paragrafoelenco"/>
        <w:numPr>
          <w:ilvl w:val="0"/>
          <w:numId w:val="5"/>
        </w:numPr>
      </w:pPr>
      <w:r>
        <w:t xml:space="preserve">Scrivere l’applicazione </w:t>
      </w:r>
      <w:r>
        <w:t>(</w:t>
      </w:r>
      <w:r w:rsidRPr="00BD1D9C">
        <w:rPr>
          <w:b/>
          <w:i/>
        </w:rPr>
        <w:t>pasw00901</w:t>
      </w:r>
      <w:r w:rsidRPr="00BD1D9C">
        <w:rPr>
          <w:b/>
          <w:i/>
        </w:rPr>
        <w:t>d</w:t>
      </w:r>
      <w:r w:rsidRPr="00BD1D9C">
        <w:rPr>
          <w:b/>
          <w:i/>
        </w:rPr>
        <w:t>.cpp</w:t>
      </w:r>
      <w:r>
        <w:t>)</w:t>
      </w:r>
      <w:r>
        <w:t xml:space="preserve"> che tenta di decodificare il file </w:t>
      </w:r>
      <w:r w:rsidRPr="00BD1D9C">
        <w:rPr>
          <w:b/>
        </w:rPr>
        <w:t>testoCifrato.txt</w:t>
      </w:r>
      <w:r>
        <w:t xml:space="preserve"> </w:t>
      </w:r>
      <w:r>
        <w:t xml:space="preserve">crittato con l’applicazione precedente senza conoscere il valore di </w:t>
      </w:r>
      <w:r w:rsidRPr="00055D40">
        <w:rPr>
          <w:b/>
        </w:rPr>
        <w:t>n</w:t>
      </w:r>
      <w:r>
        <w:t>.</w:t>
      </w:r>
      <w:r>
        <w:br/>
      </w:r>
      <w:r w:rsidR="00055D40">
        <w:t xml:space="preserve">La decodifica avviene per tentativi assegnando in successione valori a </w:t>
      </w:r>
      <w:r w:rsidR="00055D40" w:rsidRPr="00055D40">
        <w:rPr>
          <w:b/>
        </w:rPr>
        <w:t>n</w:t>
      </w:r>
      <w:r w:rsidR="00055D40">
        <w:t xml:space="preserve"> e visualizzando le prime 10 righe del testo decrittato in questo modo fino a quando l’utente segnala che il valore di n è corretto per la decodifica che prosegue salvando l’intero file decrittato </w:t>
      </w:r>
      <w:r w:rsidR="00055D40" w:rsidRPr="00055D40">
        <w:rPr>
          <w:b/>
        </w:rPr>
        <w:t>testoInChiaro.txt</w:t>
      </w:r>
      <w:r w:rsidR="00055D40">
        <w:t>.</w:t>
      </w:r>
    </w:p>
    <w:p w:rsidR="00055D40" w:rsidRDefault="00055D40" w:rsidP="00055D40">
      <w:pPr>
        <w:pStyle w:val="Paragrafoelenco"/>
        <w:numPr>
          <w:ilvl w:val="0"/>
          <w:numId w:val="5"/>
        </w:numPr>
      </w:pPr>
      <w:r>
        <w:t xml:space="preserve">Modificare l’applicazione precedente </w:t>
      </w:r>
      <w:r w:rsidR="00AD37CD">
        <w:t>(</w:t>
      </w:r>
      <w:r w:rsidR="00AD37CD" w:rsidRPr="00BD1D9C">
        <w:rPr>
          <w:b/>
          <w:i/>
        </w:rPr>
        <w:t>pasw00901</w:t>
      </w:r>
      <w:r w:rsidR="00AD37CD">
        <w:rPr>
          <w:b/>
          <w:i/>
        </w:rPr>
        <w:t>e</w:t>
      </w:r>
      <w:r w:rsidR="00AD37CD" w:rsidRPr="00BD1D9C">
        <w:rPr>
          <w:b/>
          <w:i/>
        </w:rPr>
        <w:t>.cpp</w:t>
      </w:r>
      <w:r w:rsidR="00AD37CD">
        <w:t>)</w:t>
      </w:r>
      <w:r w:rsidR="00AD37CD">
        <w:t xml:space="preserve"> calcolando la frequenza massima delle lettere del file crittato e calcolando un possibile valore di n utilizzando la tabella di frequenza qui riportata.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71"/>
        <w:gridCol w:w="332"/>
        <w:gridCol w:w="671"/>
      </w:tblGrid>
      <w:tr w:rsidR="00055D40" w:rsidRPr="00055D40" w:rsidTr="00AD37CD">
        <w:trPr>
          <w:jc w:val="center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b/>
                <w:bCs/>
                <w:color w:val="222222"/>
                <w:sz w:val="21"/>
                <w:szCs w:val="21"/>
                <w:lang w:eastAsia="it-IT"/>
              </w:rPr>
              <w:t>Italiano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b/>
                <w:bCs/>
                <w:color w:val="222222"/>
                <w:sz w:val="21"/>
                <w:szCs w:val="21"/>
                <w:lang w:eastAsia="it-IT"/>
              </w:rPr>
              <w:t>Inglese</w:t>
            </w:r>
          </w:p>
        </w:tc>
      </w:tr>
      <w:tr w:rsidR="00055D40" w:rsidRPr="00055D40" w:rsidTr="00AD37C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11,79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12,31</w:t>
            </w:r>
          </w:p>
        </w:tc>
      </w:tr>
      <w:tr w:rsidR="00055D40" w:rsidRPr="00055D40" w:rsidTr="00AD37C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11,74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9,59</w:t>
            </w:r>
          </w:p>
        </w:tc>
      </w:tr>
      <w:tr w:rsidR="00055D40" w:rsidRPr="00055D40" w:rsidTr="00AD37C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11,28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8,05</w:t>
            </w:r>
          </w:p>
        </w:tc>
        <w:bookmarkStart w:id="1" w:name="_GoBack"/>
        <w:bookmarkEnd w:id="1"/>
      </w:tr>
      <w:tr w:rsidR="00055D40" w:rsidRPr="00055D40" w:rsidTr="00AD37CD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9,83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7,94</w:t>
            </w:r>
          </w:p>
        </w:tc>
      </w:tr>
      <w:tr w:rsidR="00055D40" w:rsidRPr="00055D40" w:rsidTr="00AD37CD">
        <w:trPr>
          <w:trHeight w:val="99"/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6,88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5D40" w:rsidRPr="00055D40" w:rsidRDefault="00055D40" w:rsidP="00055D40">
            <w:pPr>
              <w:spacing w:after="0" w:line="240" w:lineRule="auto"/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</w:pPr>
            <w:r w:rsidRPr="00055D40">
              <w:rPr>
                <w:rFonts w:eastAsia="Times New Roman" w:cstheme="minorHAnsi"/>
                <w:color w:val="222222"/>
                <w:sz w:val="21"/>
                <w:szCs w:val="21"/>
                <w:lang w:eastAsia="it-IT"/>
              </w:rPr>
              <w:t>7,19</w:t>
            </w:r>
          </w:p>
        </w:tc>
      </w:tr>
    </w:tbl>
    <w:p w:rsidR="00E368CE" w:rsidRDefault="00E368CE" w:rsidP="002B6DA7"/>
    <w:p w:rsidR="00E368CE" w:rsidRDefault="00E368CE" w:rsidP="002B6DA7"/>
    <w:sectPr w:rsidR="00E368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3FC"/>
    <w:multiLevelType w:val="hybridMultilevel"/>
    <w:tmpl w:val="855A77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2753"/>
    <w:multiLevelType w:val="hybridMultilevel"/>
    <w:tmpl w:val="BA4CA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34AA6"/>
    <w:multiLevelType w:val="hybridMultilevel"/>
    <w:tmpl w:val="19C02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14017"/>
    <w:multiLevelType w:val="hybridMultilevel"/>
    <w:tmpl w:val="6E3C4F28"/>
    <w:lvl w:ilvl="0" w:tplc="EA00CA1E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675F6"/>
    <w:multiLevelType w:val="hybridMultilevel"/>
    <w:tmpl w:val="63C4B7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54"/>
    <w:rsid w:val="00055D40"/>
    <w:rsid w:val="0018446E"/>
    <w:rsid w:val="002B6DA7"/>
    <w:rsid w:val="00302623"/>
    <w:rsid w:val="0086211B"/>
    <w:rsid w:val="00A770D8"/>
    <w:rsid w:val="00AD37CD"/>
    <w:rsid w:val="00BD1D9C"/>
    <w:rsid w:val="00BF0A54"/>
    <w:rsid w:val="00E368CE"/>
    <w:rsid w:val="00E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84AC"/>
  <w15:chartTrackingRefBased/>
  <w15:docId w15:val="{3023639D-2322-47EF-9B77-F36564F1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0A5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0262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26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3</cp:revision>
  <dcterms:created xsi:type="dcterms:W3CDTF">2018-05-02T14:02:00Z</dcterms:created>
  <dcterms:modified xsi:type="dcterms:W3CDTF">2018-05-02T14:37:00Z</dcterms:modified>
</cp:coreProperties>
</file>