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51A14" w14:textId="6AB2D076" w:rsidR="0094217F" w:rsidRDefault="0094217F" w:rsidP="003B53F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F8E09" wp14:editId="65DF4BF7">
                <wp:simplePos x="0" y="0"/>
                <wp:positionH relativeFrom="column">
                  <wp:posOffset>-307975</wp:posOffset>
                </wp:positionH>
                <wp:positionV relativeFrom="paragraph">
                  <wp:posOffset>-549011</wp:posOffset>
                </wp:positionV>
                <wp:extent cx="2208362" cy="722078"/>
                <wp:effectExtent l="0" t="0" r="0" b="1905"/>
                <wp:wrapNone/>
                <wp:docPr id="610771299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2" cy="722078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11057" r="11057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6FC08" id="Rechteck 3" o:spid="_x0000_s1026" style="position:absolute;margin-left:-24.25pt;margin-top:-43.25pt;width:173.9pt;height: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lHzmzAIAABYGAAAOAAAAZHJzL2Uyb0RvYy54bWysVNtO3DAQfa/Uf7D8&#10;XpLdcuuKLFqBqJAQIKDi2es4xJJju+PZW7++YzvJIkCtVPXFGXvuJ2fm7HzbGbZWELSzFZ8clJwp&#10;K12t7UvFfzxdfTnlLKCwtTDOqorvVODn88+fzjZ+pqaudaZWwCiIDbONr3iL6GdFEWSrOhEOnFeW&#10;lI2DTiBd4aWoQWwoemeKaVkeFxsHtQcnVQj0epmVfJ7iN42SeNc0QSEzFafaMJ2QzmU8i/mZmL2A&#10;8K2WfRniH6rohLaUdAx1KVCwFeh3oTotwQXX4IF0XeGaRkuVeqBuJuWbbh5b4VXqhcAJfoQp/L+w&#10;8nb96O+BYNj4MAskxi62DXTxS/WxbQJrN4KltsgkPU6n5enX4ylnknQndDs5jWgWe28PAb8r17Eo&#10;VBzoZySMxPomYDYdTGKypdH+ShvDak+40c8Ch88a24QCcSv5RqMeB/qLf2dLRvjSyVWnLGbKgDIC&#10;ia+h1T5QmpnqlqqmAq/rCbVDdEViqgdtMfMjgHyg4hNXAoJC2caCGyo2vkduTSbl0QnFGqTc3mhM&#10;qAztRU9j42ldbDdbxpdi/wuShDujsvWDapiuI+gJhDQd6sIAWwvKLaSk3jI+oRW1ys+To7JMBKfk&#10;o0f6QcZSwH0Hfew+QJy897Fzlbnj5KrScI2FlX8qLDuPHimzszg6d9o6+CiAoa76zNl+AClDE1Fa&#10;unp3D5EriTPByytNdLsRAe8F0CwTkWg/4R0djXGbirte4qx18Ouj92hP5CItZxvaDRUPP1cCFGfm&#10;2tLwfZscHsZlki6HRyfTSNbXmuVrjV11Fy5ShDahl0mM9mgGsQHXPdMaW8SspBJWUu6KS4ThcoF0&#10;JxUtQqkWiyTTAvECb+yjl8N0xHF62j4L8P3MIU3rrRv2iJi9Gb1sm7m4WKFrdJrLPa493rR8EnH6&#10;RRm32+t7stqv8/lvAAAA//8DAFBLAwQKAAAAAAAAACEA6LR/wTopAAA6KQAAFAAAAGRycy9tZWRp&#10;YS9pbWFnZTEucG5niVBORw0KGgoAAAANSUhEUgAAAZ4AAACuCAYAAAAGcWsWAAAAAXNSR0IArs4c&#10;6QAAAARnQU1BAACxjwv8YQUAAAAJcEhZcwAAIdUAACHVAQSctJ0AACjPSURBVHhe7d0HeFRV2gfw&#10;Q+gQkplQEoo0QUWUIuCqrICCgFLWgou7ouDaFfVT1rK6axQFC9KkBkJCSJmZFFKoQVAQBSlKCyAg&#10;ICApJIGEhBJI5v3OuTkTk8lJpmQm9f97nv8zM3fuObcMnDd35s4dBgAAAAAAAAAAAAAAAAAAAAAA&#10;AAAAAAAAAAAAAAAAAAAAAAAAAAAAAAAAAAAAAAAAAAAAAAAAAFApDM3Yg+J27Nix7WJXrz4W0llv&#10;DhgzrCDSh9Gch0fGm3waUKQ3o0gvRqtGDytYwZ8LenBwQVJSUv5vp89cXHZrx33xC+fnrejZPT8j&#10;IyP30uXLVwyd/MyRbfW08NNP1wXd4DX+zJkzHfwZ8xDLOX369O0bfvih/48//jhg0aJF/+GT6vn7&#10;+zc5m5Iya/b8+X34Y4/QTj53ieli/lfefXeQoWvLE/Mm/fPwio763du2bRtm7KR/goi05wEAoAYI&#10;Zky3ZcuWw2az+ZnAG3yurVu37kVRaFbc0olMvW6mLya/TKnJySSmmVo2pIgbdBQ7b7b2eNHwe2n3&#10;th/IqOfFiMek47d8etLOHbRz1mdkatuC5j78IIWPfYBC7ridsnNzadbT/6A9n/4vf+nDo7I2/Pdt&#10;c/qZ03R4x3Za98RoWvfJRwUhd/Wj8AG9yNDjRjL41KeQLm0okvd7IHzZlW07dtCPQQEU/uF/KPdi&#10;Nu1PSqKoPl3JxIuh0dvDHM1vY/SsgBcirbABAEA19PSU9x+MasGLBh+0Yx8aRNevXTOL4mH0qacV&#10;ES2isPCjHHE/wrdp0fSgWzpot1HyOVEgRDuTaCuL0LIR99Ls2bMp7LGHCudtwsig9yBDa370xJe7&#10;vG9vCupzY+GRlEiPzhTlySjw8TGFffKjrEWLF1Pkl5/RzGcnUugH79Dp1FRaO+p+Cn3jJa3Y8SOz&#10;wqLH13P7N4lkbNucXn3nndvlJgIAQFXLysr658Fff/06esz9e8RgHTH6fgrsfwvNnDCelnZsV1RE&#10;xO1X4/4mC0D5EcXCetqS4YO027kLFmi3xnbNaO59f6GwBfO1x6LgiVuTXhY5UXh6dqM5o4dR+M28&#10;qInH4kiK34p5lw7uT7EJCRT72VRaOXcWxfTuQlsXzSssjKIf70aUmpZGx+KitGm/Hzua88knn4yU&#10;mw0AAFVhRbum4ZFioJeDdYmoppWT0I567TbsBu9Sz1my5L47C+/LQhbWzquw4HgVO6KSEcUr+PbO&#10;RUdXljZaAeK38/7aV2s7791/U+CUN/58Tswnj3iM3h6UnpJCxv9MoWt5eXT6+PFcuekAAFBZTHpm&#10;/vXXX1vFrF5TsPHFp7S30iKb8ohbS0TRsQz4bghfB20ZJl445owYrJyn3Mh1M7ZsUPQ4tFuboufP&#10;8SMdk7wfP3KQtpxFAQE07aH7t8rdAAAAlSXYm0U8/dprLxvGDuWDc31tcF7w0NCiQduSJeKzFqtp&#10;ro7l7TV78uXrrxTeVxyJBfa/rcRzAf+aoN3/4tHR9O2Eh7VpJ06coEmTJt0rdwMAAFSKbt288vPz&#10;84w6Zjb5ePw5iMu3r6okLjqyCrvxzyOeEuHbFnDHTbRkQA8aM2ZMN7knAADA3Uw6tvTq1atTiBMD&#10;sna2mfUgXYmJFm/vubngiSOqwJef1d7a2/bjNvr3J5/cKHcHAAC4U0BAQMfr169fTs/Kph+3bVMO&#10;0pUZy+cvZUbxdpo9Ce2oK7zfnEf3Z2H9ccZndPjUaZqhbzBF7hIAAHCX559/9jlDqwbmFX26aoOw&#10;qdiAXNMT1Vg9vXhMOo+i+/2HDu0qdwsAALiDGGwvX7lyTZxeHGY0lhiQa3Qsp02rnrNEHDWJt/P4&#10;bdiEx2nOPX3yw/Rsqtw1AADgauLyN1+1bf6GUZ65Vqejb0iHDh1YK3cNAAC4w6uvPtXy0vX8a8qB&#10;uI7E9NwEMnk31O7H88hdAwAArrZSvA3VhNGKB+4pHISd/LC+Rqcpow3r1lPetWtX8/LyvpK7BgAA&#10;XC0pKenWjW+9XJD4n7dsfw5Sm8OLbVQzRtEDe6fLXQMAAO6wZvPm96M+fE89GNeBzA4OoeNn/qC9&#10;SQcpvGEDmnbf3fvlrgEAAFf7fGlIjxVeTcnkxuus1aTMffk57VbuHgAAcKVQxjosGDs89eCpM3Xz&#10;Mx2+zeIKBZYLkC7v0Y4ibuuUM1PH8Fs8AADuEOPNyCCvMj1nztzSA3MdScD779K5I7/Sxev5dM1s&#10;7i93DwAAuNqkMQ/ezwda5WBcF7J2eRBlHT5I59JSKT0jg/Ly8vL5bqlXuHcAAMDlkn8/ftjU3kc5&#10;KNf2GFrVJ6NeXm1bvN3mwwrE9FDGvOTuAQAAV5o+YtBbOzYlpprET07XwRMLlt/Uni7m5FL0LW0L&#10;Pp/yxh9ytwAAgDuYvFjS+y9M+lhcvyyiY0vlwFwXYtIxOpeR8S+5WwAAwF3MR82NE27qXOcujbN3&#10;5w6K61n4K6lPDR+69IPW+r/y3YHPdAAA3M1sNt9jasHI0KJBqcG5NsbQo2PR/fDOvtpnOhwKDgBA&#10;ZRKDcEyvwr/+60LmTfg7RfJie/inbbR308ZDa48exUkEAACVKcqHmVUDdK2LPHFi/YRxdGHf7iOB&#10;HXx+4Ed87V9grKHcFQAA4G5GT5YY9fXs10sN0rUgJm9G5y5cIMtp4ke3baXYru1ziOjzZd7MIHcB&#10;AABUpoTly/3Ftdl2bv2+1MBd4yJ+WbTYY4M4PbwFT7cbKHjE4CFTvRv2k5sNAABVJbpje/PZ1NSa&#10;/RMIxdZ94zuvU0yXDhT65KP54rGxGaP8/Pw3/BnzkJsMAABVKayt59miAby6587bC2/FZzWD+hZN&#10;N/o1p+juHbQjnpTMzEOWM9Ui7um3ZVrQigfkpgIAQFUz6pk5qN/t2uVhDD7N/hzgqzK8eJj08tRu&#10;cQkbT15YxOVs+OOVt3ZIXdLZj8L+M4X2795ZYOjWkSJu63zC1JhRuN4jPygoCFeSBgCozgwt2IXz&#10;4oKYBQUlB/9KirhagOX+qoCFOWGJGx8M79X5lDgpIDMra7x4C8344X+uxd/RPTc/Pz8+TM++N+jY&#10;DjG/2WweYDQaexs92aAdO3a0lJsEAADVnRjEjV6Mgl57sURRcGcifJuYT126OoYXj7ZyNUrwZ6xR&#10;tA87L+6L+bWJAABQO/wUExlqXRjcHV5wWsvFAwBAXcOPLChm7EPKAuHqrFq16nm5WAAAqKtiZs68&#10;S1UkXB2+KJzODAAAjEUsWngxqmVT7Tsv7srSrq0Py8UBAEBdN27ooLtFcVh0bz9l0ahoTHpmlosC&#10;AAAoPGssSnxfxqpguCS83y+HDYySiwIAAGAsYfToZonjRycrC0cFY/LG0Q4AAFiJ9mL/DdN7XN31&#10;mb+yeDgdfrQT3tbzD7kYAACAQlGe7N2YNk1ylMWjAjHpcLQDAAAKCT4s69knn1xk0Ln2p69T09Nf&#10;kIsAAAD4U0gLNk18FmMaMUhZQJyJqQmjTXv2/F0uAgAAoKSF3uxrrWhY/ZCas4nrqC+QXQMAAKjt&#10;O3TsDlURcSYR3X2PyW4BAADUziSnvrBq3mxlIXE08+fP95TdAgAAqIW0bvDHthnTCn98TVFM7E4z&#10;7dc/O8puAQAA1Iw6Zo4ePURdTBzIhu078mWXAAAA5VMVEkcTcX//K7I7AACA8vW68cYRMTp2TVVQ&#10;7M3evXuDZHcAAAC2BbRpvuvLx8cqi4qtRDVnNPnFF7fIrgAAAGwz+DBzclqaWVVYbIYXnpycnHjZ&#10;FQAAgG2ROnYt6rYueyJbeqiLi40krl+fLrsCAACwLUHProhTqkNHDFUWlvISPHIQ7du3b4bsCgAA&#10;wLap06Y9ET5tan5E60bK4lJmdDy8YL359tv3ya4AAABsi27pcSE/P39PZJeW6gKjSHy/brTFEIbv&#10;7wAAgOPmPPZQ7J6IkMIjGEWRKZ6Au24nUwtGC4cPorDnJpj37t377f79+7vKrgAAAGwLb+Vltqfo&#10;KMPbLV8RZo5o1dQ89Z1/f0BEHrJbAACAkla0afTDtOf/dZ+p/y1Of4E0vJ1euzUMuZPWfjmNDh05&#10;cj02NvZj3j0KEAAAlBYXF/dk+M3tSxWUiiaiVWPte0EzH7wvb3mXNhPk4gAAoC77bnDvzqabOzj3&#10;xVEHY/Rh5gR+u5QxH7l4AACoa1aNGbLU2LHwrbIKxd5fMdUxWvu/d7TPk5b5NskOCAnBTykAANQV&#10;xFi9yJvapSoLhBOJiF+l3cbHxpKhVQMyjf8bffv686Xms2T9pKfo+61bafM331yeO/3TL+RqAQBA&#10;bZWVleUjrrOmKgoVzYJBA2jpg0Pp2rVrlJaWppxHJLy9JxlbN9S+hDpt6tS5ET4eE+XqAQBAbTNt&#10;4ID9qmLg0ugY7T14kIw+9dTPi/B5Yif+kwLv6UOJb71CR44c+a9cRQAAqC3enzhxVHhQUKWcVBDW&#10;rhn9/PPPyuesE/zYKIr0YhQfF3/o1KlT7eTqAgBATZeVnBynGvjdGn5ko5xulXmffKzdLhvU95pc&#10;XQAAqOk2vvN/+dYDvrsT0bapcnp5MXoW3pq82Ety1QEAoKZ546XnXzbpSw/y1TWWdU1MTBwoNwEA&#10;ACrTlStXOs+b/PJRcSZYsE/9Y3KyXaK92WmjjlXKZzsuTzNG74196HW5KQAAUBk+/2rWe6LgWAbj&#10;6C8+pcV39LxIRI/LWZROnjzZ5/r16w9EhYSklxjMa1DC/JpS0CvP0+c3dVgjNwsAANzl559/Hqka&#10;jEUMvi3IMPNLCho/Om/B/feeNek9rn2XEJ9n9GliTlgZc+3bTZtyRbEy2fnhfnXO7E8/1r7zs+Ke&#10;Xle/W7++m9w9AADgKv7+/g2iWjS6rhqE63R4ETW2bFQwY8aMW+WuAgCAior65KOQ4m+rISUT8Jee&#10;tGLBvII1X02/Se4yAABwxq4dO9619zsvdT3zp35EkS0Y/W9hwINy9wEAgL2u5OXNNOlr6BlnVZiY&#10;t1+n5X270Q8//LBS7koAAJDqL+jbvYcYLOfNmzf33Llzd6w9mtx6+/btY2N8muRaD6iIYzG0amxe&#10;vnx5e7mvAQBAGDZsmLdq0EScj2Hyi0X3l82blyx3NQAAWIgBMoZnxfRP8baaq9Ki8HZDfByu7wYA&#10;EF1sgLx05cpL27dvDy8aMB2M6C/Mp/FV1XN1OuLsP3kGYGBgIH5UDgDqtigd21FqoHQwsivN0jde&#10;1j4nQhSRxSc1NXXu22+//ZDcZQAAdYsYCA3ebHeJAdLOmHRstuymBJM3y1bNj8jwAmRoWd+cmJjY&#10;XO4yAIC6YY3euYIjIrsok6oN8mcC/nIbGfUe+XJ3AQDUDSZPdqtqUCwvcxlrLJvbFKdnF1R9IDw6&#10;RkGDBtC0adNay90FAFA3hHuyW5QDoyKyiUMKCgqmq/pCGJl41q5d6y93FQBA3RDcjPmpBkXr8EHS&#10;LJs47IWzZ1up+qzz8apHJq96Tu9XVzJ6spMGL/aVfAgA4F7rfNiB4gNiaDPWNkLHSlx1WszH/zRv&#10;EOnNDohTsB++se3kGD0z/3Xo0K6P3HbLA+PuustnygcfdNE6VBg8eHADo54VFO+zrmX22JGlps0a&#10;OYSivJ07mnSVSU8++Vxuasr1Jc9MuM5f9xOhoaFt5VM11qVLl6gyIhdn9/Lk7DZdvHhxhaq9KrIJ&#10;y8nJKZB3XUK1LOvwZe6UszuEiPTWfeVevEg5WVmUm5tbNC0pKamRbGIT32fPFu/PXcnKyuoqF2kT&#10;35ZR1u1zc8R2XuC3OUXT+H7EJbVsXZPNpKtPX//7LQoIXEpbQwLp6JHDdPrUSdq7fz+dy8ykc6kp&#10;9NuxI3TmzOmTskuNqq+6FpOuAUXqGvGjHf5Yzyg9/RxFtmlCe/bs0cndVKn8/f2bGFo2Mq964lEK&#10;7ezD16kFrRp+jzn91Kl2cpYaSfxnTmjLKiWOLk9bQRtE4Vl3W2tle1VEG8s68EGs3B9etJe92xTv&#10;xybKJuU6f/68t+hT5LsHByj7KivZ/P+J7KZMovBsGX23sr2rIxepxLdvnWU7VW3LzQ0NtHayq7ol&#10;TjFgFk9wv1toRVAQHfhlL/3++wlKS02mP5L20a7du+l8ZjolrozW5su5lEsn/0imlJQzl2L0TZ6w&#10;7qeuJqRv96IfvjPxApSWlmae9/67j8ndX6nMZnPPtVNepajmhetzKsZACQ/cLf7xH5Kz1EhO/ad3&#10;Mo4uT1tBGypSeCzhGmqdOcnebVplo/CcPXu2mejLVa+J7LaUqi48/OjmG7GNKdu3Kts4mtRd2+36&#10;t1LjxfqUPtKZ/dm0Eo8tWXJnT1r48Yfa/bj4BEpOTqb0c6laxNHOhczztH/vHjr+21E6dPAArXn6&#10;UTqy52cytPIs1VddzNyhA2nThg28ADWmhUPvpvz8/FPyZahUYl2imv25XoePH6elvbrSnr17D8pZ&#10;NOHeTC/v1giuGuTsiaPL01bQBj6IhlS08BR/zhn2blO8L5skm5Qi+nDHa7HtiWG/yUUUqcrC467t&#10;FJGLqJ0sA489MenrkalFfQoNDaXvd+wsnO7N6MC+/bRl82Y6fCiJfuHT9+/bQ99v+Y6OnjxBS+Z/&#10;Tbt27SLDhEcpeNG8Un2KdUjwYZnW02t1Rg6hzR9/QNfMZooOCxUnGXiI/VBZ/P39vcRVs6PbtCha&#10;p+B7+mjXlgv0bXpezsYOpKffd/Lo0byFfbsfkZOqPXcNAqo4ujxtBW3gg+hyVxUekZ+eecThAcze&#10;bYrzZc/IJiWI9lkpZ5VtXBW5KE1VFR6xnck/blHO56qsbs3ukYurHWJ1bFmJwbCcLB028M/HluuP&#10;ycvAWLK8i692GxwcTIEvPUubeQFan7iBDA8Pp6VPPkbB4/+mfYfF1JIf+ci2clWKdO/evUeU6M+q&#10;7wrH1f25IKZWTSly9HBadEcvMpvNneQuqBSZmZkvbdq5i5b9fWyp9Yq7t6/5wPHjA9Zv3PhAdEIC&#10;RXdrrU0/cuSI3R+sViVHCkFF4+jytBW0gQ+iQetub6Nsr4poY886ZBw7sl9bgB3s3iZF4RFtD83/&#10;Qj2/iyMXWSWFR2xn9rk05TyuThxjLeRiazaj4q21cmP9y6N8IJ/73MSS00TEB+f8NjAoiAytCwuM&#10;wc+LHykxWjzxHxQ08Qnt+WVjh2vPydVRimzT8Mk5o+6PKdG/veF9i9vbxo57RPRFRJ7HMjIWlpqv&#10;miSuBTNHR0cP4+tZT9t4N4tq4lHizMXiWTOkPz3Wqf2QUB3Lt0wTr9/ly5cvyubVmiOFoKJxdHna&#10;CtqQk5MTuL6Xr7K9KqKNI+vAB+ke2oLKYW9/q3zZv2QTjWh3alW0cl53RSy3qgqP6nl3RS625hLf&#10;yyk+0CgjB25LxAfhxR+7KnKVbDqdeeGdGKt1UiXwlnb5K6f+dx8/gugvm5bA+7imalfVifJkFNGQ&#10;0ab/e9X80YcfjE9KSvKUq+xywc3Z0F+Ski6r1sMS/1s73jpr1qwSXwBeMn9enuyiWqvMAcHR5Wkr&#10;aAPvb8n6Xn7K9qrINsrnyou2sDLY21+8L3tWNhEF81Rl7nuReD+mfd5T2YUnNzf321NrVyqfd1fi&#10;WrL7xLJrJIOjRzqWiEHfjuIT3PMG+mrKm2R4/hmaO2IwhUz4O5maN9TO5IpuymjliuVk8uGPWzXS&#10;+lzWuuE0uWp2E8sJ0tf7dn43v02rt2//y+K7+3y6ct26fxg92SBjc/aknK1MsdX4O0XiyEJk1+wv&#10;xF+mZ3/55Zei/9iuEMBYwwV39/7J+g8L68zu3GrQqZMnS/zMRcLt3cwrGKv2FzetzMHP0eVpK2gD&#10;H8AD1vd2f+GxRFuoFXv7i23DnpNNKnW/x/myK3KxmsouPPw1MqueKy/aihbjzP6STWsWPng4VnSs&#10;C005g5WhV1c6nZJCy/rcVHK+5vwo5M6eNG/Sk3TixHHtlOuL2Rfo8uVcWjXhEW0euXqVKnJg7y1F&#10;61gJWf7ICIp4ZDgdP3lSnOpahB+ZyXuFxFHP+rhYOhQcoD3Ozc+nCL2H2WQy3SpXvULS0tI8v/f/&#10;QLmOxSPmtZ4mCg8vXM20jqqxyhwAHV2etoI28EFtUWKftsr2qog2Fd3mo0HzS6ybvf3FtWHPi/n5&#10;wF+QceSwch5XR1tBK1VQeAJVz5UXbUWtqOYrL7JZzRHjzT6yHkhsxtuj1LRvNn1XdH/F2AcocX0i&#10;RXqWnMfemET/vEjJVax0S3p12aZaL1dk9VPjKI8Xjqu8sFwpKKAjSxYWPbe8s55CRt3H9289+mXG&#10;dK34HDx4ULs9dS6dDE3qUYRf4dlmcz6dqp2uvuyBgbRp8rPEj4AqVIBSUlJ22TraETm0ZXOk9bTY&#10;Wzq69Nvx7uLqQmCLq5eXm5u7ILFvO2V7VUSbihYeS7LT07R3IOztL74Ne6Eiy4/3Yz+J9tZU88qn&#10;lBwtPLJZhWyfOFbZd7npUF879TorK2uA7KZ2sx5EnIlp+ifaZxGq55xOFRYeIXhg72PK9arM8CNL&#10;UwtGRr5vY556nC5dvkxpWdlkbP/nqc775n5BEV71acN7b9KGdWucvsTGzF43HSyxbFXEka6qOFXx&#10;a2UvVxcCW1y9vOzs7PmJfdsr26si2jg78JcVe/uLrUDhEe3Kw4+mFtgzn1AVhYcf9eSp+nYkJ2MN&#10;4jJBObLL2mWlnlV4cDXpPOh81gXlcxWJXMUqEx4erjf4eBSdvVXpsT5bsFiWP/FwqWmiQO35egat&#10;f+pRc6i/v5fcDLvw/5yPWPenyupBfZXTRWRX1VpNLzx8IPo68Y4OyvaqiDauLjx2x4+9yP961188&#10;n6F+voxoG+pCVVF4hJ+ee0zZv7MRr6PsuuZTDSB2h/+Ve+jYcfVzFYxBx67KVaxSGRkZXhHD7s5Q&#10;rWN1zW/Bi2nn/94x//eVl4xiG1577bXGYWFhczIzM3tqG8UZu/k9TkTahRYjIiJ89yUdtOukiuu5&#10;ucrp4vtVWsfVXE0vPHwQnZPY7wZle1VEm6oqPHF+7CW+7LF7/d9SPl9WtA11oaoqPMLqrk2Vy6hI&#10;Ds2Z7vJ9VOlUg4ithM+bq51dpXrOFTHq2XW5etXC8ht0Y7fExpT53ZZqF/HaPDOeIp8aRyG+Tcz7&#10;ft6db3z9FVo4YjAlHTt+bcaYB84kLVlgXj74DvPXT/zNoSO6ArNZOV1E7q5qzZFBOHXXNrsS25r1&#10;kd2X4urCI07V3VBDCg8/4nmJr++ojQNvVj9fRrQNtUFsU8aRQ+Um7eDeU+LLlc4Wnj++XU9nv99E&#10;Kdu/d+g1t7amh368ajkVjey+5jG2YJ+pBhDrBA65m2aOGqZ+b9/FkatW7fCjAw9j93Y15ucbQkYM&#10;IWPL+tp9U0sPCrj/Lu3+vCceLTGfoxHn2alOnU/QsS/krqrW3DUIy+5LcXXhcXT9nWnjqqzyYy/z&#10;fy71d778T+XzZUXbUBvs3aZ4Xza5Ikc8cb5shmoeETmL3eL9WIGqn4oktg17UXZfc4jfz7EeQMTn&#10;CtHBQWTwbVL6OTclrJOeVupZplyt6qye4c1Xqv2Rj8GvsXK6K3I9P187wy71+G8lpsv9U+1V58LD&#10;B6ZI2UxJfF7iSH+W77NUVeHhRzyviOVnHvtV/XwZEW1sqazCY2HvfPbgR0tPqfpzNiYf1l52XTMU&#10;HzhEZr72CokLfVpPd3fk6tQYYe++9b1qO+pCrl2/zv+ILVRQUFA0Xe6aaq86Fx4R2ayU7Ozs7s72&#10;ZW87Ma9qutNpXVh4nNnnol1ZRH/ZqSnKdtZxVeGxsHc+RxTv09nIrmqG4gNK0O2di+67OzF6dnSV&#10;ngWZGrNuclVqnLDZM6eWd9ZZrY2n9nsuRWKH3E3jxo1rLXdLtefMIGhPZPdKCW3rKduUlaOBX4vT&#10;aD/MycnpxW+/E+tckcHb3rZydhbrzTqrnnc4svCIz6WUz9tITnaW2O43+X64jd+GWfaDI99jcqbw&#10;8PV9ji9HnBjxKs8bfPlT+LR3L1++/L54XfgfAR/L+Z4ungsXLmg/2sjvt+XzduKPO1+5csVmRBsL&#10;8daZ9frYk9hilyeq9ixvtYXf3Lb0AFPBBPa5scTjYMaq5Jc03UV8Sz9s1P1JxbexrmRF7y5FV1Xg&#10;t2/KXVIjiIFL9R+3opHdK7lrmbYiF+9w4bHgg3aIaj67IwuPcOjrz9TzuDlxvuxVRwtPRSK2lS/P&#10;4c9ytJ1UjDP/ZmTT6s/oxQYYOumUg4urIxdZ64Td0WOnantrc8RFYRe38xE/Upcvd0ONURWFR1C1&#10;cWfkYjXOFh4L1bx2pVjh4UcAbyvncXNWtmYvV3bh4ft7heq58qLtJEm8XrW68AjiatSG1g2VA0xF&#10;w/suum9ozG6Ui6x1Zj036X3xg3fFt722J7xTa+1EFF573pa7oUaoqsLjruWWFblYjb3LlrOXSdWm&#10;3BQrPEJ2+jn1fG5MrB97sbILj7DzFcfO5BNZ1bEh7f/0PVrTzVP5fHnhR6dOX7GkSkV7sThTc/ZA&#10;tI7t0H6PR3Hq9EqeiOZM+xKi9XO2EsOjLaiWmj5r7pMRLevXnO/6uCCz3n6LYgb0FCcZzJC7odqr&#10;qsIjbH7wTmVbV0curoirCo+Fqq0yVoVH2NC/k3peN0UssyoKT05OzmXV8+6KXGztpxqIVAkaMqDo&#10;vmxaa833ZpOKb3tdyfoVwebY2NjxcjdUa1VZeARVW1dGLqYEVxceIb41G6jqo0QUhUdQzuuGyMVV&#10;SeERkmZ+rJzH1eFHO4vlIms/1QCkyoLB/Yvuy6a11ho9Cy6+7XUi8sh4/4EDl0IZc+j6cFXBkcIj&#10;m7icalmuiOy+FHcUHovYtixX1ZeWMgqPsKFvu0xlGxdFLkZTVYVHWNtDr5zPlZGLqhtKDUBlxNC6&#10;AS0ZNVS7v1rPatTnAY6K0bM68f2e5V309I0hjFJSUmjlDYVXyZ73xqsUFbg41Ww2u+S3gdylOhQe&#10;Yc1NettHDA5EdqvkzsJjoeqvvMIj+DPmoWxXwcjui1Rl4RFWd27SSTVvRRPXhg2Ti6g7rAcjVbTr&#10;uekYRfg11R7H8cjmtZLyShC1OCYfD9q2bRtFtm1SdOSze8O6C3J3VEvVpfBYqJbrSExezEd2VabK&#10;KDwWJfq0UXgsxCnPJdo5GdldKVVdeCwS/Fi+qo0zkV3WPdaDkHUCRg7Wbhfc1bvENd5k81pJXKHZ&#10;sp21OSZvRstCwwrv8+IjvtMj7n899SMKa8uPgCIjveUuqXaqW+GxiG3DTqnWoax8x1gD2dSmyiw8&#10;QiRjjbQ+7Sw8FibGmlqvk63E+zGbv1dTXQqPRXQb1lXV1lZiW7F+sou6q/hApIrlVGoxSIUEBNDK&#10;l5/RLlopm9dK1vugtmfjg3/VbsM6FL7dtvLmTvwo14M+eWNyhtwl1dJq/h/fnsjZq0SUL+vJ/0Je&#10;Fd+G7U7wZW/HelfsC9iq7bOOnNVl1vpU7DM/UVxjW7Ix/IhoK8/xeF+2dJWT1yWLa8naqbbZ1ZGL&#10;c5h4vXkRNfDX/CR/zaN4ejnyx0WdUXwAUmXBo6NpzqMPkfHZJ8nk14QCxwwn08Tx9Oa4cXfKLmqd&#10;uvZWmzLi6Jb/sSF3CQCAa/BD6frKQadYAkYO0W7Fr2Lu3Luftv20k37atp1idA3Nsptax3of1MWE&#10;dWlLCcuDKDw8vLvcLQAAFSe+DKoadERMrRpRtCe/38KDTE0YGeLiadvGDRT34kTaFG2ioJH31tq/&#10;hmP07BfVPqlLESeUfGOKoOnTp98tdwsAQMWpBhxLtMLTuPD+z7t2U+S4hyh87Cja+t6btPnFf9H2&#10;N1+qtYUnWs82W++Pupig7m3p/fffnyR3CwBAxakGG5F5n0/Xbk2ejWjxw6PojzNn6Mzvp+jEb8fp&#10;W37Es/+TDyj9XCrt37+/1p5/br1P6mo++uijT+QuAQComCg9M5caaPSMjN4NaPX6RAq6uxcFj7iX&#10;duzYQSePn6RVc2fQ7yePU9LnH1JGWjKdS/6D0tPTH5bd1Tql9k0dzUvjH58udwkAQMWoBpkvHx1L&#10;Uc0YhY4fQ5u3bqFvNm6k7VHhdPToEcrITKXcnGzKv55HOTmZlHc1lzLS02rt222q/VMXs6jvjd/I&#10;XQIA4LxIbzZFNciY9PXJpPOgxLWracG9d9DC/71LyWfPaG+rXbmSRRezM+mHrZvp6pUcupZ3ifLy&#10;rqDwVEGW9ex0RK4mi9OxRNU8rkqsT+OjclEAAM5TDTBaHrqfIlswCnpkJO3ev5cyU5PpwvkMyuYF&#10;J/1cMgUuXaQd6eTlXea3vPBcvVwrC4/4xrZy/5SRGD27JpuWSdXO2ezevdsguy0S6cn+qpq3opm1&#10;cOHHchEAAM5TDTDiWmyJQUtp4RMP0+rJz9KKnh20onP1ymXKuZjFj3Aua0c6GekptHXyC3T9+nXK&#10;zDhXqwqPQfx+kWrflBPZ1CZVW2ezbvPmt2S3Sqo2zubYyZNTZbcAAM5RDS4iYcPvJRMvPl99NYNO&#10;nz5Nx3/7la4X5FNq8h90+dJFunQpixeg89oRz9mzp/m0XMrJuVArCk8ULzjfffddA+3kipb1lftH&#10;FdncLkafepnFr3VXkSSfy7T5gb+qnTPJy8tbL7sEAHCOanCxZPHbb1JUVBTt2r6djkaF88KSzY9y&#10;LmlHPlkX0un3k8eKjnzEW2/iMx+uxl2HKN6TPSrvalT7wlZkU4ccP589QdWXo8m9fHm/7LJcqraO&#10;ZuuPP6bI7gAAnKMaXERmPPE4mVo1p6CR99Fvf5zVpv3w3hQyNquvvaWWwo98Ep5+jLL5UU9K8inK&#10;yrpAGempFOjXdJPsukbgFaOe2Db5UFN8P9gT2cwpcye/tFHVpyNZu359Hu+qXmGP5VO1dzSyKwAA&#10;x8Xo2AnVwFIUb0YLlgXRj1u2UFRz/li8NdSyPh06fJAf/eTQ6TOntM97YiKNlJ6eRufSUnixalCj&#10;BqapN3ZYrdx2OyO7cVqcnh1X9eto8vLyJsoubVK1d+RCqLIbAADHqQaV4lkwYjCFfD2P4tcmFk3L&#10;yMigtLQ0invtOTp27BhdunSRzp/PoEMHD9C2X3ZTWMuadbFQo44Zi2+zvZHNXeJxcXHWinzeo2Pi&#10;5I5fZXd2idazvOJ9aIWHMb/i0ywp/ntE/I+VYNkFAIDjig8u5SWsR0ftdmG/nnTgAC8w4tcp+eND&#10;h5LozJnTtOuLj+mHH77XTkZI4NNl9zWCto3e7B1tcLVz8JdNXWrv3r1tIgbeeVW1PHuyJCiYvx6H&#10;bpLdAQBUT6oBTBk+IBtu6UBRsXHa459++km7XbIsiIyjh1Ckp/i5hKHatHhvtkh2XyMYPFmPou20&#10;I7KZWxh07INPn504TbVcexLs65UvuwIAqJ5Ug1d5CR03SrtdMrzwFyrn+H+o3W5ds0q7jeIFSHZd&#10;Y0TqWLRY9+IxtG2auarfTQXW0+P0bLNs5lbxMVFznHnrbcFdt+f7+/s3kt0AAFQ/cTq2WDWA2Yyu&#10;2H0+QC7u37Posey6RlutYzOLto8nuII/T+yM4Paejxud+AJrRIeWtKgZ6y27AQCoflSDl7NZpWOB&#10;stsaL5RV7HflXYGI6od3b3dAta/LDP9DYM7AflkRbZr/Q3ZTgqkx6yI+z1rWSZfcb/ToVnIyAEDl&#10;UQ5eTkZ2CW4QaTT6q/Z5WVneuwedWb8q32w2DxbtV3qxU2fOnBmVmpr68PZNG7W3ESe/+e/v+PO3&#10;ifvi12e1BQEAVIbiA5azkV2Bm8Uq9n1ZmT/xH2TwbVZqusmLp3Vz7f6erd9Tgdlc9BwKEAC4ndGn&#10;3nFHvjyoSoyeUUT7ZhkBHfVbZLfgZlE6ttSRImSdIxEhJR5n7N9T4rFcDACAe0V6s37hPDHe7EeD&#10;J3shxot9L+4XT6iOfWG5L+aXTe26XAu4R5gne3ZlsaLhTCJ0hRdDjeJ/RIi+ZNcAAABlsy4mDqcF&#10;o4R2nkmyOwAAAAAAAAAAAAAAAAAAAAAAAAAAAAAAAAAAAAAAAAAAAAAAAAAAAAAAAAAAAACoAxj7&#10;f35+ncSH8MddAAAAAElFTkSuQmCCUEsDBBQABgAIAAAAIQAgbu3d3gAAAAoBAAAPAAAAZHJzL2Rv&#10;d25yZXYueG1sTI/LTsMwEEX3SPyDNUhsUOuQlJKGOBWPsmRBywdMY+Ok2OModtvw9wwr2J3RXN05&#10;U68n78TJjLEPpOB2noEw1Abdk1XwsXudlSBiQtLoAhkF3ybCurm8qLHS4Uzv5rRNVnAJxQoVdCkN&#10;lZSx7YzHOA+DId59htFj4nG0Uo945nLvZJ5lS+mxJ77Q4WCeO9N+bY9egTtguLETPr1s3vpC20PY&#10;FZuFUtdX0+MDiGSm9BeGX31Wh4ad9uFIOgqnYLYo7zjKUC4ZOJGvVgWIPcN9DrKp5f8Xm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ZR85swCAAAWBgAADgAA&#10;AAAAAAAAAAAAAAA6AgAAZHJzL2Uyb0RvYy54bWxQSwECLQAKAAAAAAAAACEA6LR/wTopAAA6KQAA&#10;FAAAAAAAAAAAAAAAAAAyBQAAZHJzL21lZGlhL2ltYWdlMS5wbmdQSwECLQAUAAYACAAAACEAIG7t&#10;3d4AAAAKAQAADwAAAAAAAAAAAAAAAACeLgAAZHJzL2Rvd25yZXYueG1sUEsBAi0AFAAGAAgAAAAh&#10;AKomDr68AAAAIQEAABkAAAAAAAAAAAAAAAAAqS8AAGRycy9fcmVscy9lMm9Eb2MueG1sLnJlbHNQ&#10;SwUGAAAAAAYABgB8AQAAnDAAAAAA&#10;" stroked="f" strokeweight="1pt">
                <v:fill r:id="rId8" o:title="" recolor="t" rotate="t" type="frame"/>
              </v:rect>
            </w:pict>
          </mc:Fallback>
        </mc:AlternateContent>
      </w:r>
    </w:p>
    <w:p w14:paraId="5F4B1E9D" w14:textId="3524F532" w:rsidR="003B53FA" w:rsidRPr="003B53FA" w:rsidRDefault="0094217F" w:rsidP="003B53F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="003B53FA" w:rsidRPr="003B53FA">
        <w:rPr>
          <w:rFonts w:ascii="Arial" w:hAnsi="Arial" w:cs="Arial"/>
          <w:b/>
          <w:bCs/>
        </w:rPr>
        <w:t>Funges - Data-Powered Platform for Natural Resource Prediction</w:t>
      </w:r>
    </w:p>
    <w:p w14:paraId="67049069" w14:textId="77777777" w:rsidR="0094217F" w:rsidRDefault="0094217F" w:rsidP="003B53FA">
      <w:pPr>
        <w:rPr>
          <w:rFonts w:ascii="Arial" w:hAnsi="Arial" w:cs="Arial"/>
          <w:b/>
          <w:bCs/>
          <w:sz w:val="21"/>
          <w:szCs w:val="21"/>
        </w:rPr>
      </w:pPr>
    </w:p>
    <w:p w14:paraId="5FE24A65" w14:textId="341D66FC" w:rsidR="003B53FA" w:rsidRPr="003B53FA" w:rsidRDefault="003B53FA" w:rsidP="003B53FA">
      <w:pPr>
        <w:rPr>
          <w:rFonts w:ascii="Arial" w:hAnsi="Arial" w:cs="Arial"/>
          <w:b/>
          <w:bCs/>
          <w:sz w:val="21"/>
          <w:szCs w:val="21"/>
        </w:rPr>
      </w:pPr>
      <w:r w:rsidRPr="003B53FA">
        <w:rPr>
          <w:rFonts w:ascii="Arial" w:hAnsi="Arial" w:cs="Arial"/>
          <w:b/>
          <w:bCs/>
          <w:sz w:val="21"/>
          <w:szCs w:val="21"/>
        </w:rPr>
        <w:t>1. Project Overview</w:t>
      </w:r>
    </w:p>
    <w:p w14:paraId="074CEAF9" w14:textId="77777777" w:rsidR="003B53FA" w:rsidRPr="003B53FA" w:rsidRDefault="003B53FA" w:rsidP="003B53FA">
      <w:pPr>
        <w:rPr>
          <w:rFonts w:ascii="Arial" w:hAnsi="Arial" w:cs="Arial"/>
          <w:sz w:val="21"/>
          <w:szCs w:val="21"/>
        </w:rPr>
      </w:pPr>
      <w:r w:rsidRPr="003B53FA">
        <w:rPr>
          <w:rFonts w:ascii="Arial" w:hAnsi="Arial" w:cs="Arial"/>
          <w:sz w:val="21"/>
          <w:szCs w:val="21"/>
        </w:rPr>
        <w:t>Funges is an online platform that leverages geographical and environmental data to provide users with real-time insights into the presence of natural resources in their surroundings.</w:t>
      </w:r>
    </w:p>
    <w:p w14:paraId="2CDF039D" w14:textId="77777777" w:rsidR="003B53FA" w:rsidRPr="003B53FA" w:rsidRDefault="003B53FA" w:rsidP="003B53FA">
      <w:pPr>
        <w:rPr>
          <w:rFonts w:ascii="Arial" w:hAnsi="Arial" w:cs="Arial"/>
          <w:sz w:val="21"/>
          <w:szCs w:val="21"/>
        </w:rPr>
      </w:pPr>
      <w:r w:rsidRPr="003B53FA">
        <w:rPr>
          <w:rFonts w:ascii="Arial" w:hAnsi="Arial" w:cs="Arial"/>
          <w:sz w:val="21"/>
          <w:szCs w:val="21"/>
        </w:rPr>
        <w:t>By collecting, processing, and combining diverse datasets, Funges can predict the optimal conditions for the presence of plants, mushrooms, and other natural elements, which are influenced by geographical, meteorological, and ecological factors.</w:t>
      </w:r>
    </w:p>
    <w:p w14:paraId="029A5782" w14:textId="77777777" w:rsidR="003B53FA" w:rsidRPr="003B53FA" w:rsidRDefault="003B53FA" w:rsidP="003B53FA">
      <w:pPr>
        <w:rPr>
          <w:rFonts w:ascii="Arial" w:hAnsi="Arial" w:cs="Arial"/>
          <w:b/>
          <w:bCs/>
          <w:sz w:val="21"/>
          <w:szCs w:val="21"/>
        </w:rPr>
      </w:pPr>
      <w:r w:rsidRPr="003B53FA">
        <w:rPr>
          <w:rFonts w:ascii="Arial" w:hAnsi="Arial" w:cs="Arial"/>
          <w:b/>
          <w:bCs/>
          <w:sz w:val="21"/>
          <w:szCs w:val="21"/>
        </w:rPr>
        <w:t>Addressing Climate Change &amp; Preventing Resource Waste</w:t>
      </w:r>
    </w:p>
    <w:p w14:paraId="761BD5EA" w14:textId="77777777" w:rsidR="003B53FA" w:rsidRPr="003B53FA" w:rsidRDefault="003B53FA" w:rsidP="003B53FA">
      <w:pPr>
        <w:rPr>
          <w:rFonts w:ascii="Arial" w:hAnsi="Arial" w:cs="Arial"/>
          <w:sz w:val="21"/>
          <w:szCs w:val="21"/>
        </w:rPr>
      </w:pPr>
      <w:r w:rsidRPr="003B53FA">
        <w:rPr>
          <w:rFonts w:ascii="Arial" w:hAnsi="Arial" w:cs="Arial"/>
          <w:sz w:val="21"/>
          <w:szCs w:val="21"/>
        </w:rPr>
        <w:t>Climate change is fundamentally altering natural ecosystems, with rising land and sea temperatures, unpredictable weather patterns, and shifts in seasonal cycles affecting the distribution and availability of natural resources.</w:t>
      </w:r>
    </w:p>
    <w:p w14:paraId="24EA5AFD" w14:textId="77777777" w:rsidR="003B53FA" w:rsidRPr="003B53FA" w:rsidRDefault="003B53FA" w:rsidP="003B53F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1"/>
          <w:szCs w:val="21"/>
        </w:rPr>
      </w:pPr>
      <w:r w:rsidRPr="003B53FA">
        <w:rPr>
          <w:rFonts w:ascii="Arial" w:hAnsi="Arial" w:cs="Arial"/>
          <w:sz w:val="21"/>
          <w:szCs w:val="21"/>
        </w:rPr>
        <w:t>Higher temperatures disrupt traditional growth cycles, making it harder to predict when and where key resources will appear.</w:t>
      </w:r>
    </w:p>
    <w:p w14:paraId="4DB15262" w14:textId="77777777" w:rsidR="003B53FA" w:rsidRPr="003B53FA" w:rsidRDefault="003B53FA" w:rsidP="003B53F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1"/>
          <w:szCs w:val="21"/>
        </w:rPr>
      </w:pPr>
      <w:r w:rsidRPr="003B53FA">
        <w:rPr>
          <w:rFonts w:ascii="Arial" w:hAnsi="Arial" w:cs="Arial"/>
          <w:sz w:val="21"/>
          <w:szCs w:val="21"/>
        </w:rPr>
        <w:t>Extreme weather events such as heatwaves, droughts, and excessive rainfall further impact the presence of biodiversity, affecting fungi, plants, and wildlife.</w:t>
      </w:r>
    </w:p>
    <w:p w14:paraId="26B25577" w14:textId="77777777" w:rsidR="003B53FA" w:rsidRPr="003B53FA" w:rsidRDefault="003B53FA" w:rsidP="003B53F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1"/>
          <w:szCs w:val="21"/>
        </w:rPr>
      </w:pPr>
      <w:r w:rsidRPr="003B53FA">
        <w:rPr>
          <w:rFonts w:ascii="Arial" w:hAnsi="Arial" w:cs="Arial"/>
          <w:sz w:val="21"/>
          <w:szCs w:val="21"/>
        </w:rPr>
        <w:t>Without proper tracking, valuable natural resources go to waste, as people and industries fail to locate them at the right time.</w:t>
      </w:r>
    </w:p>
    <w:p w14:paraId="2285843C" w14:textId="77777777" w:rsidR="003B53FA" w:rsidRPr="003B53FA" w:rsidRDefault="003B53FA" w:rsidP="003B53FA">
      <w:pPr>
        <w:rPr>
          <w:rFonts w:ascii="Arial" w:hAnsi="Arial" w:cs="Arial"/>
          <w:sz w:val="21"/>
          <w:szCs w:val="21"/>
        </w:rPr>
      </w:pPr>
      <w:r w:rsidRPr="003B53FA">
        <w:rPr>
          <w:rFonts w:ascii="Arial" w:hAnsi="Arial" w:cs="Arial"/>
          <w:sz w:val="21"/>
          <w:szCs w:val="21"/>
        </w:rPr>
        <w:t>Funges provides a solution to mitigate these challenges by using data-driven predictions to guide individuals and organizations in making smarter, more efficient use of available natural resources.</w:t>
      </w:r>
    </w:p>
    <w:p w14:paraId="62699CD5" w14:textId="77777777" w:rsidR="0094217F" w:rsidRDefault="0094217F" w:rsidP="003B53FA">
      <w:pPr>
        <w:rPr>
          <w:rFonts w:ascii="Arial" w:hAnsi="Arial" w:cs="Arial"/>
          <w:b/>
          <w:bCs/>
          <w:sz w:val="21"/>
          <w:szCs w:val="21"/>
        </w:rPr>
      </w:pPr>
    </w:p>
    <w:p w14:paraId="772EA8A4" w14:textId="044B9396" w:rsidR="003B53FA" w:rsidRPr="003B53FA" w:rsidRDefault="003B53FA" w:rsidP="003B53FA">
      <w:pPr>
        <w:rPr>
          <w:rFonts w:ascii="Arial" w:hAnsi="Arial" w:cs="Arial"/>
          <w:b/>
          <w:bCs/>
          <w:sz w:val="21"/>
          <w:szCs w:val="21"/>
        </w:rPr>
      </w:pPr>
      <w:r w:rsidRPr="003B53FA">
        <w:rPr>
          <w:rFonts w:ascii="Arial" w:hAnsi="Arial" w:cs="Arial"/>
          <w:b/>
          <w:bCs/>
          <w:sz w:val="21"/>
          <w:szCs w:val="21"/>
        </w:rPr>
        <w:t>2. Innovation &amp; Technology</w:t>
      </w:r>
    </w:p>
    <w:p w14:paraId="54089A48" w14:textId="77777777" w:rsidR="003B53FA" w:rsidRPr="003B53FA" w:rsidRDefault="003B53FA" w:rsidP="003B53FA">
      <w:pPr>
        <w:rPr>
          <w:rFonts w:ascii="Arial" w:hAnsi="Arial" w:cs="Arial"/>
          <w:sz w:val="21"/>
          <w:szCs w:val="21"/>
        </w:rPr>
      </w:pPr>
      <w:r w:rsidRPr="003B53FA">
        <w:rPr>
          <w:rFonts w:ascii="Arial" w:hAnsi="Arial" w:cs="Arial"/>
          <w:sz w:val="21"/>
          <w:szCs w:val="21"/>
        </w:rPr>
        <w:t>Currently, Funges provides real-time insights on Boletus edulis (Porcini mushrooms) using geographical and meteorological data, ensuring users receive accurate, up-to-date information on when and where these mushrooms are most likely to appear.</w:t>
      </w:r>
    </w:p>
    <w:p w14:paraId="69139BFD" w14:textId="77777777" w:rsidR="003B53FA" w:rsidRPr="003B53FA" w:rsidRDefault="003B53FA" w:rsidP="003B53FA">
      <w:pPr>
        <w:rPr>
          <w:rFonts w:ascii="Arial" w:hAnsi="Arial" w:cs="Arial"/>
          <w:b/>
          <w:bCs/>
          <w:sz w:val="21"/>
          <w:szCs w:val="21"/>
        </w:rPr>
      </w:pPr>
      <w:r w:rsidRPr="003B53FA">
        <w:rPr>
          <w:rFonts w:ascii="Arial" w:hAnsi="Arial" w:cs="Arial"/>
          <w:b/>
          <w:bCs/>
          <w:sz w:val="21"/>
          <w:szCs w:val="21"/>
        </w:rPr>
        <w:t>Key Features</w:t>
      </w:r>
    </w:p>
    <w:p w14:paraId="30541EF7" w14:textId="77777777" w:rsidR="003B53FA" w:rsidRPr="003B53FA" w:rsidRDefault="003B53FA" w:rsidP="003B53F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rial" w:hAnsi="Arial" w:cs="Arial"/>
          <w:sz w:val="21"/>
          <w:szCs w:val="21"/>
        </w:rPr>
      </w:pPr>
      <w:r w:rsidRPr="003B53FA">
        <w:rPr>
          <w:rFonts w:ascii="Arial" w:hAnsi="Arial" w:cs="Arial"/>
          <w:sz w:val="21"/>
          <w:szCs w:val="21"/>
        </w:rPr>
        <w:t>Environmental Data Integration – Combining geolocation data, climate models, and meteorological trends to predict resource availability.</w:t>
      </w:r>
    </w:p>
    <w:p w14:paraId="2634AC58" w14:textId="77777777" w:rsidR="003B53FA" w:rsidRPr="003B53FA" w:rsidRDefault="003B53FA" w:rsidP="003B53F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rial" w:hAnsi="Arial" w:cs="Arial"/>
          <w:sz w:val="21"/>
          <w:szCs w:val="21"/>
        </w:rPr>
      </w:pPr>
      <w:r w:rsidRPr="003B53FA">
        <w:rPr>
          <w:rFonts w:ascii="Arial" w:hAnsi="Arial" w:cs="Arial"/>
          <w:sz w:val="21"/>
          <w:szCs w:val="21"/>
        </w:rPr>
        <w:t>Probability Models for Resource Presence – Analyzing weather patterns, historical records, and ecological conditions to estimate the likelihood of finding natural resources.</w:t>
      </w:r>
    </w:p>
    <w:p w14:paraId="4DC471CD" w14:textId="77777777" w:rsidR="003B53FA" w:rsidRPr="003B53FA" w:rsidRDefault="003B53FA" w:rsidP="003B53F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rial" w:hAnsi="Arial" w:cs="Arial"/>
          <w:sz w:val="21"/>
          <w:szCs w:val="21"/>
        </w:rPr>
      </w:pPr>
      <w:r w:rsidRPr="003B53FA">
        <w:rPr>
          <w:rFonts w:ascii="Arial" w:hAnsi="Arial" w:cs="Arial"/>
          <w:sz w:val="21"/>
          <w:szCs w:val="21"/>
        </w:rPr>
        <w:t>Climate Change Adaptation – Providing real-time insights on how climate variations are shifting ecosystems, helping users adjust strategies for sustainable harvesting.</w:t>
      </w:r>
    </w:p>
    <w:p w14:paraId="044EAA68" w14:textId="77777777" w:rsidR="003B53FA" w:rsidRPr="003B53FA" w:rsidRDefault="003B53FA" w:rsidP="003B53F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rial" w:hAnsi="Arial" w:cs="Arial"/>
          <w:sz w:val="21"/>
          <w:szCs w:val="21"/>
        </w:rPr>
      </w:pPr>
      <w:r w:rsidRPr="003B53FA">
        <w:rPr>
          <w:rFonts w:ascii="Arial" w:hAnsi="Arial" w:cs="Arial"/>
          <w:sz w:val="21"/>
          <w:szCs w:val="21"/>
        </w:rPr>
        <w:t>Scalability &amp; Open Access – A cost-effective platform that can support a large number of users without requiring personal data, ensuring inclusivity and accessibility.</w:t>
      </w:r>
    </w:p>
    <w:p w14:paraId="58EBFE98" w14:textId="77777777" w:rsidR="003B53FA" w:rsidRPr="003B53FA" w:rsidRDefault="003B53FA" w:rsidP="003B53FA">
      <w:pPr>
        <w:rPr>
          <w:rFonts w:ascii="Arial" w:hAnsi="Arial" w:cs="Arial"/>
          <w:sz w:val="21"/>
          <w:szCs w:val="21"/>
        </w:rPr>
      </w:pPr>
      <w:r w:rsidRPr="003B53FA">
        <w:rPr>
          <w:rFonts w:ascii="Arial" w:hAnsi="Arial" w:cs="Arial"/>
          <w:sz w:val="21"/>
          <w:szCs w:val="21"/>
        </w:rPr>
        <w:t>Traditional foraging techniques, seasonal calendars, and static knowledge are no longer sufficient in a world where climate change is disrupting established patterns. Funges offers a dynamic, real-time, data-powered approach to resource prediction.</w:t>
      </w:r>
    </w:p>
    <w:p w14:paraId="57DF959D" w14:textId="77777777" w:rsidR="003B53FA" w:rsidRDefault="003B53FA" w:rsidP="003B53FA">
      <w:pPr>
        <w:rPr>
          <w:rFonts w:ascii="Arial" w:hAnsi="Arial" w:cs="Arial"/>
          <w:b/>
          <w:bCs/>
          <w:sz w:val="21"/>
          <w:szCs w:val="21"/>
        </w:rPr>
      </w:pPr>
    </w:p>
    <w:p w14:paraId="7092EA80" w14:textId="7D886353" w:rsidR="003B53FA" w:rsidRPr="003B53FA" w:rsidRDefault="003B53FA" w:rsidP="003B53FA">
      <w:pPr>
        <w:rPr>
          <w:rFonts w:ascii="Arial" w:hAnsi="Arial" w:cs="Arial"/>
          <w:b/>
          <w:bCs/>
          <w:sz w:val="21"/>
          <w:szCs w:val="21"/>
        </w:rPr>
      </w:pPr>
      <w:r w:rsidRPr="003B53FA">
        <w:rPr>
          <w:rFonts w:ascii="Arial" w:hAnsi="Arial" w:cs="Arial"/>
          <w:b/>
          <w:bCs/>
          <w:sz w:val="21"/>
          <w:szCs w:val="21"/>
        </w:rPr>
        <w:lastRenderedPageBreak/>
        <w:t>3. Market Potential &amp; Business Model</w:t>
      </w:r>
    </w:p>
    <w:p w14:paraId="08BD5C9C" w14:textId="77777777" w:rsidR="0094217F" w:rsidRPr="0094217F" w:rsidRDefault="0094217F" w:rsidP="0094217F">
      <w:pPr>
        <w:rPr>
          <w:rFonts w:ascii="Arial" w:hAnsi="Arial" w:cs="Arial"/>
          <w:sz w:val="21"/>
          <w:szCs w:val="21"/>
        </w:rPr>
      </w:pPr>
      <w:r w:rsidRPr="0094217F">
        <w:rPr>
          <w:rFonts w:ascii="Arial" w:hAnsi="Arial" w:cs="Arial"/>
          <w:sz w:val="21"/>
          <w:szCs w:val="21"/>
        </w:rPr>
        <w:t>There is an increasing demand for environmental data applications from individuals who want to make informed, sustainable choices in their consumption and resource collection habits.</w:t>
      </w:r>
    </w:p>
    <w:p w14:paraId="63968325" w14:textId="28078815" w:rsidR="0094217F" w:rsidRPr="0094217F" w:rsidRDefault="0094217F" w:rsidP="0094217F">
      <w:pPr>
        <w:rPr>
          <w:rFonts w:ascii="Arial" w:hAnsi="Arial" w:cs="Arial"/>
          <w:sz w:val="21"/>
          <w:szCs w:val="21"/>
        </w:rPr>
      </w:pPr>
      <w:r w:rsidRPr="0094217F">
        <w:rPr>
          <w:rFonts w:ascii="Arial" w:hAnsi="Arial" w:cs="Arial"/>
          <w:sz w:val="21"/>
          <w:szCs w:val="21"/>
        </w:rPr>
        <w:t>As climate change alters traditional foraging patterns and natural resource availability, individuals require reliable, data-driven insights to locate, access, and utilize natural resources effectively. This allows them to reduce waste, align consumption with natural cycles.</w:t>
      </w:r>
    </w:p>
    <w:p w14:paraId="7CEAD689" w14:textId="29E49D5E" w:rsidR="00E61C31" w:rsidRDefault="00E61C31" w:rsidP="0094217F">
      <w:pPr>
        <w:rPr>
          <w:rFonts w:ascii="Arial" w:hAnsi="Arial" w:cs="Arial"/>
          <w:sz w:val="21"/>
          <w:szCs w:val="21"/>
        </w:rPr>
      </w:pPr>
      <w:r w:rsidRPr="00E61C31">
        <w:rPr>
          <w:rFonts w:ascii="Arial" w:hAnsi="Arial" w:cs="Arial"/>
          <w:sz w:val="21"/>
          <w:szCs w:val="21"/>
        </w:rPr>
        <w:t>Industries are also recognizing the importance of environmental data in adapting to climate-driven changes. The agricultural sector and eco-tourism businesses increasingly integrate geospatial and meteorological data into their decision-making to optimize resource use and sustainability</w:t>
      </w:r>
      <w:r>
        <w:rPr>
          <w:rFonts w:ascii="Arial" w:hAnsi="Arial" w:cs="Arial"/>
          <w:sz w:val="21"/>
          <w:szCs w:val="21"/>
        </w:rPr>
        <w:t>.</w:t>
      </w:r>
    </w:p>
    <w:p w14:paraId="38F5C456" w14:textId="0C015348" w:rsidR="0094217F" w:rsidRPr="0094217F" w:rsidRDefault="0094217F" w:rsidP="0094217F">
      <w:pPr>
        <w:rPr>
          <w:rFonts w:ascii="Arial" w:hAnsi="Arial" w:cs="Arial"/>
          <w:b/>
          <w:bCs/>
          <w:sz w:val="21"/>
          <w:szCs w:val="21"/>
        </w:rPr>
      </w:pPr>
      <w:r w:rsidRPr="0094217F">
        <w:rPr>
          <w:rFonts w:ascii="Arial" w:hAnsi="Arial" w:cs="Arial"/>
          <w:b/>
          <w:bCs/>
          <w:sz w:val="21"/>
          <w:szCs w:val="21"/>
        </w:rPr>
        <w:t>Target Users</w:t>
      </w:r>
    </w:p>
    <w:p w14:paraId="5C725640" w14:textId="2963AD11" w:rsidR="0094217F" w:rsidRPr="0094217F" w:rsidRDefault="0094217F" w:rsidP="0094217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1"/>
          <w:szCs w:val="21"/>
        </w:rPr>
      </w:pPr>
      <w:r w:rsidRPr="0094217F">
        <w:rPr>
          <w:rFonts w:ascii="Arial" w:hAnsi="Arial" w:cs="Arial"/>
          <w:b/>
          <w:bCs/>
          <w:sz w:val="21"/>
          <w:szCs w:val="21"/>
        </w:rPr>
        <w:t xml:space="preserve">Independent &amp; Sustainable Resource Collectors </w:t>
      </w:r>
      <w:r w:rsidRPr="00E61C31">
        <w:rPr>
          <w:rFonts w:ascii="Arial" w:hAnsi="Arial" w:cs="Arial"/>
          <w:sz w:val="21"/>
          <w:szCs w:val="21"/>
        </w:rPr>
        <w:t xml:space="preserve">– </w:t>
      </w:r>
      <w:r w:rsidRPr="0094217F">
        <w:rPr>
          <w:rFonts w:ascii="Arial" w:hAnsi="Arial" w:cs="Arial"/>
          <w:sz w:val="21"/>
          <w:szCs w:val="21"/>
        </w:rPr>
        <w:t>Individuals who seek accurate, real-time environmental insights to optimize the collection of natural resources, such as mushrooms, wild plants, or other foraged goods. These users include foragers, self-sufficient consumers, outdoor hobbyists, and climate-conscious.</w:t>
      </w:r>
    </w:p>
    <w:p w14:paraId="55EF431E" w14:textId="77777777" w:rsidR="0094217F" w:rsidRDefault="0094217F" w:rsidP="0094217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1"/>
          <w:szCs w:val="21"/>
        </w:rPr>
      </w:pPr>
      <w:r w:rsidRPr="0094217F">
        <w:rPr>
          <w:rFonts w:ascii="Arial" w:hAnsi="Arial" w:cs="Arial"/>
          <w:b/>
          <w:bCs/>
          <w:sz w:val="21"/>
          <w:szCs w:val="21"/>
        </w:rPr>
        <w:t>Eco-Tourism &amp; Nature-Based Businesses</w:t>
      </w:r>
      <w:r w:rsidRPr="00E61C31">
        <w:rPr>
          <w:rFonts w:ascii="Arial" w:hAnsi="Arial" w:cs="Arial"/>
          <w:sz w:val="21"/>
          <w:szCs w:val="21"/>
        </w:rPr>
        <w:t xml:space="preserve"> –</w:t>
      </w:r>
      <w:r w:rsidRPr="0094217F">
        <w:rPr>
          <w:rFonts w:ascii="Arial" w:hAnsi="Arial" w:cs="Arial"/>
          <w:b/>
          <w:bCs/>
          <w:sz w:val="21"/>
          <w:szCs w:val="21"/>
        </w:rPr>
        <w:t xml:space="preserve"> </w:t>
      </w:r>
      <w:r w:rsidRPr="0094217F">
        <w:rPr>
          <w:rFonts w:ascii="Arial" w:hAnsi="Arial" w:cs="Arial"/>
          <w:sz w:val="21"/>
          <w:szCs w:val="21"/>
        </w:rPr>
        <w:t>Organizations interested in enhancing outdoor experiences through data-powered insights, helping visitors understand and interact with nature responsibly</w:t>
      </w:r>
    </w:p>
    <w:p w14:paraId="47F8257A" w14:textId="7958923E" w:rsidR="0094217F" w:rsidRPr="0094217F" w:rsidRDefault="0094217F" w:rsidP="0094217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1"/>
          <w:szCs w:val="21"/>
        </w:rPr>
      </w:pPr>
      <w:r w:rsidRPr="0094217F">
        <w:rPr>
          <w:rFonts w:ascii="Arial" w:hAnsi="Arial" w:cs="Arial"/>
          <w:b/>
          <w:bCs/>
          <w:sz w:val="21"/>
          <w:szCs w:val="21"/>
        </w:rPr>
        <w:t>Agricultural &amp; Food Industry</w:t>
      </w:r>
      <w:r w:rsidRPr="00E61C31">
        <w:rPr>
          <w:rFonts w:ascii="Arial" w:hAnsi="Arial" w:cs="Arial"/>
          <w:sz w:val="21"/>
          <w:szCs w:val="21"/>
        </w:rPr>
        <w:t xml:space="preserve"> –</w:t>
      </w:r>
      <w:r w:rsidRPr="0094217F">
        <w:rPr>
          <w:rFonts w:ascii="Arial" w:hAnsi="Arial" w:cs="Arial"/>
          <w:b/>
          <w:bCs/>
          <w:sz w:val="21"/>
          <w:szCs w:val="21"/>
        </w:rPr>
        <w:t xml:space="preserve"> </w:t>
      </w:r>
      <w:r w:rsidRPr="0094217F">
        <w:rPr>
          <w:rFonts w:ascii="Arial" w:hAnsi="Arial" w:cs="Arial"/>
          <w:sz w:val="21"/>
          <w:szCs w:val="21"/>
        </w:rPr>
        <w:t>Farmers, producers, and supply chain stakeholders looking to adapt to climate-driven changes in resource availability, optimize sustainable harvesting, and reduce resource waste. By leveraging predictive environmental insights, they can improve harvest planning, sourcing strategies, and overall sustainability efforts.</w:t>
      </w:r>
    </w:p>
    <w:p w14:paraId="569BD519" w14:textId="6160570B" w:rsidR="003B53FA" w:rsidRPr="003B53FA" w:rsidRDefault="003B53FA" w:rsidP="0094217F">
      <w:pPr>
        <w:rPr>
          <w:rFonts w:ascii="Arial" w:hAnsi="Arial" w:cs="Arial"/>
          <w:b/>
          <w:bCs/>
          <w:sz w:val="21"/>
          <w:szCs w:val="21"/>
        </w:rPr>
      </w:pPr>
      <w:r w:rsidRPr="003B53FA">
        <w:rPr>
          <w:rFonts w:ascii="Arial" w:hAnsi="Arial" w:cs="Arial"/>
          <w:b/>
          <w:bCs/>
          <w:sz w:val="21"/>
          <w:szCs w:val="21"/>
        </w:rPr>
        <w:t>Business Model</w:t>
      </w:r>
    </w:p>
    <w:p w14:paraId="622F4050" w14:textId="6E261E8C" w:rsidR="00E61C31" w:rsidRPr="00E61C31" w:rsidRDefault="00E61C31" w:rsidP="00E61C31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Arial" w:hAnsi="Arial" w:cs="Arial"/>
          <w:sz w:val="21"/>
          <w:szCs w:val="21"/>
        </w:rPr>
      </w:pPr>
      <w:r w:rsidRPr="00E61C31">
        <w:rPr>
          <w:rFonts w:ascii="Arial" w:hAnsi="Arial" w:cs="Arial"/>
          <w:b/>
          <w:bCs/>
          <w:sz w:val="21"/>
          <w:szCs w:val="21"/>
        </w:rPr>
        <w:t xml:space="preserve">Open Access for All </w:t>
      </w:r>
      <w:r w:rsidRPr="00E61C31">
        <w:rPr>
          <w:rFonts w:ascii="Arial" w:hAnsi="Arial" w:cs="Arial"/>
          <w:sz w:val="21"/>
          <w:szCs w:val="21"/>
        </w:rPr>
        <w:t>– Core features and environmental insights remain free and accessible to all users, ensuring inclusivity and maximizing the impact of publicly available data.</w:t>
      </w:r>
    </w:p>
    <w:p w14:paraId="49C3219E" w14:textId="59D96B87" w:rsidR="00E61C31" w:rsidRPr="00E61C31" w:rsidRDefault="00E61C31" w:rsidP="00E61C31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Arial" w:hAnsi="Arial" w:cs="Arial"/>
          <w:sz w:val="21"/>
          <w:szCs w:val="21"/>
        </w:rPr>
      </w:pPr>
      <w:r w:rsidRPr="00E61C31">
        <w:rPr>
          <w:rFonts w:ascii="Arial" w:hAnsi="Arial" w:cs="Arial"/>
          <w:b/>
          <w:bCs/>
          <w:sz w:val="21"/>
          <w:szCs w:val="21"/>
        </w:rPr>
        <w:t xml:space="preserve">Freemium Model </w:t>
      </w:r>
      <w:r w:rsidRPr="00E61C31">
        <w:rPr>
          <w:rFonts w:ascii="Arial" w:hAnsi="Arial" w:cs="Arial"/>
          <w:sz w:val="21"/>
          <w:szCs w:val="21"/>
        </w:rPr>
        <w:t>– While basic resource data remain freely accessible to all, advanced features</w:t>
      </w:r>
      <w:r>
        <w:rPr>
          <w:rFonts w:ascii="Arial" w:hAnsi="Arial" w:cs="Arial"/>
          <w:sz w:val="21"/>
          <w:szCs w:val="21"/>
        </w:rPr>
        <w:t xml:space="preserve">, </w:t>
      </w:r>
      <w:r w:rsidRPr="00E61C31">
        <w:rPr>
          <w:rFonts w:ascii="Arial" w:hAnsi="Arial" w:cs="Arial"/>
          <w:sz w:val="21"/>
          <w:szCs w:val="21"/>
        </w:rPr>
        <w:t>such as higher-resolution forecasts, customized alerts, and ML model deployment</w:t>
      </w:r>
      <w:r>
        <w:rPr>
          <w:rFonts w:ascii="Arial" w:hAnsi="Arial" w:cs="Arial"/>
          <w:sz w:val="21"/>
          <w:szCs w:val="21"/>
        </w:rPr>
        <w:t xml:space="preserve">, </w:t>
      </w:r>
      <w:r w:rsidRPr="00E61C31">
        <w:rPr>
          <w:rFonts w:ascii="Arial" w:hAnsi="Arial" w:cs="Arial"/>
          <w:sz w:val="21"/>
          <w:szCs w:val="21"/>
        </w:rPr>
        <w:t>may be introduced as premium offerings if required to cover resource costs. The goal is to keep the platform as accessible as possible, with pricing introduced only for resource-intensive features in the future if required</w:t>
      </w:r>
      <w:r>
        <w:rPr>
          <w:rFonts w:ascii="Arial" w:hAnsi="Arial" w:cs="Arial"/>
          <w:sz w:val="21"/>
          <w:szCs w:val="21"/>
        </w:rPr>
        <w:t>.</w:t>
      </w:r>
    </w:p>
    <w:p w14:paraId="1E6E309C" w14:textId="5DED7B18" w:rsidR="0094217F" w:rsidRDefault="0094217F" w:rsidP="00E61C31">
      <w:pPr>
        <w:ind w:left="360"/>
        <w:rPr>
          <w:rFonts w:ascii="Arial" w:hAnsi="Arial" w:cs="Arial"/>
          <w:b/>
          <w:bCs/>
          <w:sz w:val="21"/>
          <w:szCs w:val="21"/>
        </w:rPr>
      </w:pPr>
    </w:p>
    <w:p w14:paraId="4FA9821D" w14:textId="56EEB3A2" w:rsidR="003B53FA" w:rsidRPr="003B53FA" w:rsidRDefault="003B53FA" w:rsidP="003B53FA">
      <w:pPr>
        <w:rPr>
          <w:rFonts w:ascii="Arial" w:hAnsi="Arial" w:cs="Arial"/>
          <w:b/>
          <w:bCs/>
          <w:sz w:val="21"/>
          <w:szCs w:val="21"/>
        </w:rPr>
      </w:pPr>
      <w:r w:rsidRPr="003B53FA">
        <w:rPr>
          <w:rFonts w:ascii="Arial" w:hAnsi="Arial" w:cs="Arial"/>
          <w:b/>
          <w:bCs/>
          <w:sz w:val="21"/>
          <w:szCs w:val="21"/>
        </w:rPr>
        <w:t>4. Why EIC Funding?</w:t>
      </w:r>
    </w:p>
    <w:p w14:paraId="34F169AE" w14:textId="77777777" w:rsidR="003B53FA" w:rsidRPr="003B53FA" w:rsidRDefault="003B53FA" w:rsidP="003B53FA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Arial" w:hAnsi="Arial" w:cs="Arial"/>
          <w:sz w:val="21"/>
          <w:szCs w:val="21"/>
        </w:rPr>
      </w:pPr>
      <w:r w:rsidRPr="003B53FA">
        <w:rPr>
          <w:rFonts w:ascii="Arial" w:hAnsi="Arial" w:cs="Arial"/>
          <w:sz w:val="21"/>
          <w:szCs w:val="21"/>
        </w:rPr>
        <w:t>Mitigating Climate-Driven Resource Waste – Supports sustainable resource utilization by improving predictive accuracy for natural resource presence.</w:t>
      </w:r>
    </w:p>
    <w:p w14:paraId="5F64B546" w14:textId="77777777" w:rsidR="00E61C31" w:rsidRDefault="003B53FA" w:rsidP="003B53FA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Arial" w:hAnsi="Arial" w:cs="Arial"/>
          <w:sz w:val="21"/>
          <w:szCs w:val="21"/>
        </w:rPr>
      </w:pPr>
      <w:r w:rsidRPr="003B53FA">
        <w:rPr>
          <w:rFonts w:ascii="Arial" w:hAnsi="Arial" w:cs="Arial"/>
          <w:sz w:val="21"/>
          <w:szCs w:val="21"/>
        </w:rPr>
        <w:t>Enhancing European Data Infrastructure – Expanding dataset integration to increase the accuracy of resource predictions across the EU.</w:t>
      </w:r>
    </w:p>
    <w:p w14:paraId="22C3659E" w14:textId="0A57A514" w:rsidR="00E61C31" w:rsidRPr="00E61C31" w:rsidRDefault="00E61C31" w:rsidP="003B53FA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Arial" w:hAnsi="Arial" w:cs="Arial"/>
          <w:sz w:val="21"/>
          <w:szCs w:val="21"/>
        </w:rPr>
      </w:pPr>
      <w:r w:rsidRPr="00E61C31">
        <w:rPr>
          <w:rFonts w:ascii="Arial" w:hAnsi="Arial" w:cs="Arial"/>
          <w:sz w:val="21"/>
          <w:szCs w:val="21"/>
        </w:rPr>
        <w:t>Unique Approach – Funges leverages EU datasets such as the Corine Land Cover Database to provide real-time, open-access environmental insights. Unlike existing solutions, it prioritizes scalability, cost-efficiency, and accessibility, making it a game-changer in environmental monitoring</w:t>
      </w:r>
    </w:p>
    <w:p w14:paraId="57F4122D" w14:textId="47E7CD7F" w:rsidR="003B53FA" w:rsidRPr="003B53FA" w:rsidRDefault="003B53FA" w:rsidP="003B53FA">
      <w:pPr>
        <w:rPr>
          <w:rFonts w:ascii="Arial" w:hAnsi="Arial" w:cs="Arial"/>
          <w:b/>
          <w:bCs/>
          <w:sz w:val="21"/>
          <w:szCs w:val="21"/>
        </w:rPr>
      </w:pPr>
      <w:r w:rsidRPr="003B53FA">
        <w:rPr>
          <w:rFonts w:ascii="Arial" w:hAnsi="Arial" w:cs="Arial"/>
          <w:b/>
          <w:bCs/>
          <w:sz w:val="21"/>
          <w:szCs w:val="21"/>
        </w:rPr>
        <w:t>5. Team &amp; Expertise</w:t>
      </w:r>
    </w:p>
    <w:p w14:paraId="0E7F58E7" w14:textId="39DDD000" w:rsidR="006021D6" w:rsidRPr="003B53FA" w:rsidRDefault="003B53FA">
      <w:pPr>
        <w:rPr>
          <w:rFonts w:ascii="Arial" w:hAnsi="Arial" w:cs="Arial"/>
          <w:sz w:val="21"/>
          <w:szCs w:val="21"/>
        </w:rPr>
      </w:pPr>
      <w:r w:rsidRPr="003B53FA">
        <w:rPr>
          <w:rFonts w:ascii="Arial" w:hAnsi="Arial" w:cs="Arial"/>
          <w:sz w:val="21"/>
          <w:szCs w:val="21"/>
        </w:rPr>
        <w:t xml:space="preserve">Loris </w:t>
      </w:r>
      <w:r w:rsidRPr="003B53FA">
        <w:rPr>
          <w:rFonts w:ascii="Arial" w:hAnsi="Arial" w:cs="Arial"/>
          <w:sz w:val="21"/>
          <w:szCs w:val="21"/>
        </w:rPr>
        <w:t>Di Stefano</w:t>
      </w:r>
      <w:r w:rsidRPr="003B53FA">
        <w:rPr>
          <w:rFonts w:ascii="Arial" w:hAnsi="Arial" w:cs="Arial"/>
          <w:sz w:val="21"/>
          <w:szCs w:val="21"/>
        </w:rPr>
        <w:t xml:space="preserve"> (Founder) – Expert in data engineering, geographical information systems (GIS), and machine learning (ML), leading all aspects of platform development, from data integration to predictive modeling.</w:t>
      </w:r>
    </w:p>
    <w:sectPr w:rsidR="006021D6" w:rsidRPr="003B53FA" w:rsidSect="0094217F">
      <w:head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B8C46" w14:textId="77777777" w:rsidR="000D368C" w:rsidRDefault="000D368C" w:rsidP="0094217F">
      <w:pPr>
        <w:spacing w:after="0" w:line="240" w:lineRule="auto"/>
      </w:pPr>
      <w:r>
        <w:separator/>
      </w:r>
    </w:p>
  </w:endnote>
  <w:endnote w:type="continuationSeparator" w:id="0">
    <w:p w14:paraId="0756EFE3" w14:textId="77777777" w:rsidR="000D368C" w:rsidRDefault="000D368C" w:rsidP="0094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9C851" w14:textId="77777777" w:rsidR="000D368C" w:rsidRDefault="000D368C" w:rsidP="0094217F">
      <w:pPr>
        <w:spacing w:after="0" w:line="240" w:lineRule="auto"/>
      </w:pPr>
      <w:r>
        <w:separator/>
      </w:r>
    </w:p>
  </w:footnote>
  <w:footnote w:type="continuationSeparator" w:id="0">
    <w:p w14:paraId="053150B8" w14:textId="77777777" w:rsidR="000D368C" w:rsidRDefault="000D368C" w:rsidP="00942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5F788" w14:textId="77777777" w:rsidR="0094217F" w:rsidRDefault="0094217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94DCD"/>
    <w:multiLevelType w:val="multilevel"/>
    <w:tmpl w:val="EC7029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E71EF"/>
    <w:multiLevelType w:val="multilevel"/>
    <w:tmpl w:val="3C3420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C45E1"/>
    <w:multiLevelType w:val="multilevel"/>
    <w:tmpl w:val="FCAE4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17112"/>
    <w:multiLevelType w:val="multilevel"/>
    <w:tmpl w:val="199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6726C"/>
    <w:multiLevelType w:val="multilevel"/>
    <w:tmpl w:val="BE622B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B2C05"/>
    <w:multiLevelType w:val="multilevel"/>
    <w:tmpl w:val="DF4E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7007A"/>
    <w:multiLevelType w:val="multilevel"/>
    <w:tmpl w:val="11FA2B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87985494">
    <w:abstractNumId w:val="2"/>
  </w:num>
  <w:num w:numId="2" w16cid:durableId="1485973152">
    <w:abstractNumId w:val="1"/>
  </w:num>
  <w:num w:numId="3" w16cid:durableId="1972443752">
    <w:abstractNumId w:val="0"/>
  </w:num>
  <w:num w:numId="4" w16cid:durableId="190798844">
    <w:abstractNumId w:val="6"/>
  </w:num>
  <w:num w:numId="5" w16cid:durableId="1666204080">
    <w:abstractNumId w:val="4"/>
  </w:num>
  <w:num w:numId="6" w16cid:durableId="608509041">
    <w:abstractNumId w:val="5"/>
  </w:num>
  <w:num w:numId="7" w16cid:durableId="1935237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FA"/>
    <w:rsid w:val="000D368C"/>
    <w:rsid w:val="003B53FA"/>
    <w:rsid w:val="006021D6"/>
    <w:rsid w:val="007702A2"/>
    <w:rsid w:val="0094217F"/>
    <w:rsid w:val="00E50420"/>
    <w:rsid w:val="00E61C31"/>
    <w:rsid w:val="00F6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CA6DD"/>
  <w15:chartTrackingRefBased/>
  <w15:docId w15:val="{1944D640-A7A9-4BA8-ACAE-9ACDAF70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5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5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53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5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53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5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5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5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5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53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5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53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53FA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53FA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53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53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53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53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5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5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5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5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5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53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53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53FA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53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53FA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53FA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42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217F"/>
  </w:style>
  <w:style w:type="paragraph" w:styleId="Fuzeile">
    <w:name w:val="footer"/>
    <w:basedOn w:val="Standard"/>
    <w:link w:val="FuzeileZchn"/>
    <w:uiPriority w:val="99"/>
    <w:unhideWhenUsed/>
    <w:rsid w:val="00942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217F"/>
  </w:style>
  <w:style w:type="paragraph" w:styleId="StandardWeb">
    <w:name w:val="Normal (Web)"/>
    <w:basedOn w:val="Standard"/>
    <w:uiPriority w:val="99"/>
    <w:semiHidden/>
    <w:unhideWhenUsed/>
    <w:rsid w:val="00E61C3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777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Touring Club Suisse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STEFANO Loris</dc:creator>
  <cp:keywords/>
  <dc:description/>
  <cp:lastModifiedBy>DI STEFANO Loris</cp:lastModifiedBy>
  <cp:revision>3</cp:revision>
  <dcterms:created xsi:type="dcterms:W3CDTF">2025-02-24T12:15:00Z</dcterms:created>
  <dcterms:modified xsi:type="dcterms:W3CDTF">2025-02-24T12:25:00Z</dcterms:modified>
</cp:coreProperties>
</file>