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 de Datos</w:t>
      </w:r>
    </w:p>
    <w:p>
      <w:pPr>
        <w:pStyle w:val="Date"/>
      </w:pPr>
      <w:r>
        <w:t xml:space="preserve">2024-08-10</w:t>
      </w:r>
    </w:p>
    <w:bookmarkStart w:id="25" w:name="base-de-datos"/>
    <w:p>
      <w:pPr>
        <w:pStyle w:val="Heading1"/>
      </w:pPr>
      <w:r>
        <w:t xml:space="preserve">Base de Datos</w:t>
      </w:r>
    </w:p>
    <w:p>
      <w:pPr>
        <w:pStyle w:val="FirstParagraph"/>
      </w:pPr>
      <w:r>
        <w:t xml:space="preserve">Siguiendo la estructura de aplicaciones y módulos que hemos visto, los nombres de las tablas de la base de datos tendrán la siguiente forma:</w:t>
      </w:r>
    </w:p>
    <w:bookmarkStart w:id="20" w:name="esquemas"/>
    <w:p>
      <w:pPr>
        <w:pStyle w:val="Heading2"/>
      </w:pPr>
      <w:r>
        <w:t xml:space="preserve">Esquemas</w:t>
      </w:r>
    </w:p>
    <w:p>
      <w:pPr>
        <w:pStyle w:val="FirstParagraph"/>
      </w:pPr>
      <w:r>
        <w:t xml:space="preserve">Creación de un usuario/esquema de base de datos por cada uno de los módulos. El sentido de crear un esquema es por seguridad, para acotar el riesgo que pueda tener el entrar un usuario al resto de tablas de otro esquema. Ejemplo: sede, app, pd, etc.</w:t>
      </w:r>
    </w:p>
    <w:p>
      <w:pPr>
        <w:pStyle w:val="BodyText"/>
      </w:pPr>
      <w:r>
        <w:t xml:space="preserve">A las tablas de otros esquemas se les dará solo acceso en modo consulta cuando sea necesario.</w:t>
      </w:r>
    </w:p>
    <w:p>
      <w:pPr>
        <w:pStyle w:val="BodyText"/>
      </w:pPr>
      <w:r>
        <w:t xml:space="preserve">Para el resto de las operaciones CRUD que no sean consultas se harían directamente por peticiones a los servicios de su mantenimiento.</w:t>
      </w:r>
    </w:p>
    <w:bookmarkEnd w:id="20"/>
    <w:bookmarkStart w:id="21" w:name="tablas"/>
    <w:p>
      <w:pPr>
        <w:pStyle w:val="Heading2"/>
      </w:pPr>
      <w:r>
        <w:t xml:space="preserve">Tablas</w:t>
      </w:r>
    </w:p>
    <w:p>
      <w:pPr>
        <w:pStyle w:val="FirstParagraph"/>
      </w:pPr>
      <w:r>
        <w:t xml:space="preserve">El nombre de las tablas irá siempre en minúscula, separando las distintas palabras que forman el nombre con guiones bajos, así pues, tendrá el formato</w:t>
      </w:r>
      <w:r>
        <w:t xml:space="preserve"> </w:t>
      </w:r>
      <w:r>
        <w:rPr>
          <w:rStyle w:val="VerbatimChar"/>
        </w:rPr>
        <w:t xml:space="preserve">ap_modulo_tabla</w:t>
      </w:r>
      <w:r>
        <w:t xml:space="preserve">:</w:t>
      </w:r>
    </w:p>
    <w:p>
      <w:pPr>
        <w:pStyle w:val="Compact"/>
        <w:numPr>
          <w:ilvl w:val="0"/>
          <w:numId w:val="1001"/>
        </w:numPr>
      </w:pPr>
      <w:r>
        <w:rPr>
          <w:b/>
          <w:bCs/>
        </w:rPr>
        <w:t xml:space="preserve">2 caracteres para indicar la aplicación</w:t>
      </w:r>
      <w:r>
        <w:t xml:space="preserve">,</w:t>
      </w:r>
      <w:r>
        <w:t xml:space="preserve"> </w:t>
      </w:r>
      <w:r>
        <w:t xml:space="preserve">“pd”</w:t>
      </w:r>
      <w:r>
        <w:t xml:space="preserve"> </w:t>
      </w:r>
      <w:r>
        <w:t xml:space="preserve">para el caso de plan director.</w:t>
      </w:r>
    </w:p>
    <w:p>
      <w:pPr>
        <w:pStyle w:val="Compact"/>
        <w:numPr>
          <w:ilvl w:val="0"/>
          <w:numId w:val="1001"/>
        </w:numPr>
      </w:pPr>
      <w:r>
        <w:rPr>
          <w:b/>
          <w:bCs/>
        </w:rPr>
        <w:t xml:space="preserve">Módulo al que pertenece la tabla</w:t>
      </w:r>
      <w:r>
        <w:t xml:space="preserve">.</w:t>
      </w:r>
    </w:p>
    <w:p>
      <w:pPr>
        <w:pStyle w:val="Compact"/>
        <w:numPr>
          <w:ilvl w:val="0"/>
          <w:numId w:val="1001"/>
        </w:numPr>
      </w:pPr>
      <w:r>
        <w:rPr>
          <w:b/>
          <w:bCs/>
        </w:rPr>
        <w:t xml:space="preserve">Nombre de la tabla en singular</w:t>
      </w:r>
      <w:r>
        <w:t xml:space="preserve">.</w:t>
      </w:r>
    </w:p>
    <w:p>
      <w:pPr>
        <w:pStyle w:val="FirstParagraph"/>
      </w:pPr>
      <w:r>
        <w:t xml:space="preserve">Las tablas que no se gestionen específicamente en un módulo comenzarán por</w:t>
      </w:r>
      <w:r>
        <w:t xml:space="preserve"> </w:t>
      </w:r>
      <w:r>
        <w:t xml:space="preserve">“dpj”</w:t>
      </w:r>
      <w:r>
        <w:t xml:space="preserve"> </w:t>
      </w:r>
      <w:r>
        <w:t xml:space="preserve">y en otro caso por el módulo donde se haga concretamente la gestión (sede, app, pd…).</w:t>
      </w:r>
    </w:p>
    <w:p>
      <w:pPr>
        <w:pStyle w:val="BodyText"/>
      </w:pPr>
      <w:r>
        <w:t xml:space="preserve">Siempre que sea posible, la clave primaria de la tabla será una sola columna, de tipo</w:t>
      </w:r>
      <w:r>
        <w:t xml:space="preserve"> </w:t>
      </w:r>
      <w:r>
        <w:rPr>
          <w:rStyle w:val="VerbatimChar"/>
        </w:rPr>
        <w:t xml:space="preserve">SERIAL</w:t>
      </w:r>
      <w:r>
        <w:t xml:space="preserve"> </w:t>
      </w:r>
      <w:r>
        <w:t xml:space="preserve">y tamaño de acuerdo con las necesidades estimadas de la tabla.</w:t>
      </w:r>
    </w:p>
    <w:p>
      <w:pPr>
        <w:pStyle w:val="BodyText"/>
      </w:pPr>
      <w:r>
        <w:t xml:space="preserve">Para el caso de tablas que indican la relación N:N entre otras dos tablas, el formato será</w:t>
      </w:r>
      <w:r>
        <w:t xml:space="preserve"> </w:t>
      </w:r>
      <w:r>
        <w:rPr>
          <w:rStyle w:val="VerbatimChar"/>
        </w:rPr>
        <w:t xml:space="preserve">ap_modulo_tabla1_tabla2</w:t>
      </w:r>
      <w:r>
        <w:t xml:space="preserve">.</w:t>
      </w:r>
    </w:p>
    <w:p>
      <w:pPr>
        <w:pStyle w:val="BodyText"/>
      </w:pPr>
      <w:r>
        <w:t xml:space="preserve">A la hora de realizar el</w:t>
      </w:r>
      <w:r>
        <w:t xml:space="preserve"> </w:t>
      </w:r>
      <w:r>
        <w:rPr>
          <w:rStyle w:val="VerbatimChar"/>
        </w:rPr>
        <w:t xml:space="preserve">CREATE TABLE</w:t>
      </w:r>
      <w:r>
        <w:t xml:space="preserve">, excluiremos la definición de la clave primaria de la sentencia. Posteriormente crearemos el índice único y por último modificaremos la tabla para añadir la restricción de la clave primaria. Ejemplo:</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w:t>
      </w:r>
      <w:r>
        <w:rPr>
          <w:rStyle w:val="OtherTok"/>
        </w:rPr>
        <w:t xml:space="preserve">"fcp"</w:t>
      </w:r>
      <w:r>
        <w:rPr>
          <w:rStyle w:val="NormalTok"/>
        </w:rPr>
        <w:t xml:space="preserve">.pd_prueba_indices2</w:t>
      </w:r>
      <w:r>
        <w:br/>
      </w:r>
      <w:r>
        <w:rPr>
          <w:rStyle w:val="NormalTok"/>
        </w:rPr>
        <w:t xml:space="preserve">(</w:t>
      </w:r>
      <w:r>
        <w:br/>
      </w:r>
      <w:r>
        <w:rPr>
          <w:rStyle w:val="NormalTok"/>
        </w:rPr>
        <w:t xml:space="preserve">    x_indice serial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campo1 </w:t>
      </w:r>
      <w:r>
        <w:rPr>
          <w:rStyle w:val="DataTypeTok"/>
        </w:rPr>
        <w:t xml:space="preserve">smallint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campo2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KeywordTok"/>
        </w:rPr>
        <w:t xml:space="preserve">create</w:t>
      </w:r>
      <w:r>
        <w:rPr>
          <w:rStyle w:val="NormalTok"/>
        </w:rPr>
        <w:t xml:space="preserve"> </w:t>
      </w:r>
      <w:r>
        <w:rPr>
          <w:rStyle w:val="KeywordTok"/>
        </w:rPr>
        <w:t xml:space="preserve">unique</w:t>
      </w:r>
      <w:r>
        <w:rPr>
          <w:rStyle w:val="NormalTok"/>
        </w:rPr>
        <w:t xml:space="preserve"> </w:t>
      </w:r>
      <w:r>
        <w:rPr>
          <w:rStyle w:val="KeywordTok"/>
        </w:rPr>
        <w:t xml:space="preserve">index</w:t>
      </w:r>
      <w:r>
        <w:rPr>
          <w:rStyle w:val="NormalTok"/>
        </w:rPr>
        <w:t xml:space="preserve"> </w:t>
      </w:r>
      <w:r>
        <w:rPr>
          <w:rStyle w:val="OtherTok"/>
        </w:rPr>
        <w:t xml:space="preserve">"fcp"</w:t>
      </w:r>
      <w:r>
        <w:rPr>
          <w:rStyle w:val="NormalTok"/>
        </w:rPr>
        <w:t xml:space="preserve">.indice_prueba </w:t>
      </w:r>
      <w:r>
        <w:rPr>
          <w:rStyle w:val="KeywordTok"/>
        </w:rPr>
        <w:t xml:space="preserve">on</w:t>
      </w:r>
      <w:r>
        <w:rPr>
          <w:rStyle w:val="NormalTok"/>
        </w:rPr>
        <w:t xml:space="preserve"> </w:t>
      </w:r>
      <w:r>
        <w:rPr>
          <w:rStyle w:val="OtherTok"/>
        </w:rPr>
        <w:t xml:space="preserve">"fcp"</w:t>
      </w:r>
      <w:r>
        <w:rPr>
          <w:rStyle w:val="NormalTok"/>
        </w:rPr>
        <w:t xml:space="preserve">.pd_prueba_indices2 (x_indice) </w:t>
      </w:r>
      <w:r>
        <w:rPr>
          <w:rStyle w:val="KeywordTok"/>
        </w:rPr>
        <w:t xml:space="preserve">in</w:t>
      </w:r>
      <w:r>
        <w:rPr>
          <w:rStyle w:val="NormalTok"/>
        </w:rPr>
        <w:t xml:space="preserve"> dbsindices;</w:t>
      </w:r>
      <w:r>
        <w:br/>
      </w:r>
      <w:r>
        <w:br/>
      </w:r>
      <w:r>
        <w:rPr>
          <w:rStyle w:val="KeywordTok"/>
        </w:rPr>
        <w:t xml:space="preserve">alter</w:t>
      </w:r>
      <w:r>
        <w:rPr>
          <w:rStyle w:val="NormalTok"/>
        </w:rPr>
        <w:t xml:space="preserve"> </w:t>
      </w:r>
      <w:r>
        <w:rPr>
          <w:rStyle w:val="KeywordTok"/>
        </w:rPr>
        <w:t xml:space="preserve">table</w:t>
      </w:r>
      <w:r>
        <w:rPr>
          <w:rStyle w:val="NormalTok"/>
        </w:rPr>
        <w:t xml:space="preserve"> </w:t>
      </w:r>
      <w:r>
        <w:rPr>
          <w:rStyle w:val="OtherTok"/>
        </w:rPr>
        <w:t xml:space="preserve">"fcp"</w:t>
      </w:r>
      <w:r>
        <w:rPr>
          <w:rStyle w:val="NormalTok"/>
        </w:rPr>
        <w:t xml:space="preserve">.pd_prueba_indices2 </w:t>
      </w:r>
      <w:r>
        <w:rPr>
          <w:rStyle w:val="KeywordTok"/>
        </w:rPr>
        <w:t xml:space="preserve">add</w:t>
      </w:r>
      <w:r>
        <w:rPr>
          <w:rStyle w:val="NormalTok"/>
        </w:rPr>
        <w:t xml:space="preserve"> </w:t>
      </w:r>
      <w:r>
        <w:rPr>
          <w:rStyle w:val="KeywordTok"/>
        </w:rPr>
        <w:t xml:space="preserve">constraint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(x_indice);</w:t>
      </w:r>
    </w:p>
    <w:bookmarkEnd w:id="21"/>
    <w:bookmarkStart w:id="22" w:name="columnas"/>
    <w:p>
      <w:pPr>
        <w:pStyle w:val="Heading2"/>
      </w:pPr>
      <w:r>
        <w:t xml:space="preserve">Columnas</w:t>
      </w:r>
    </w:p>
    <w:tbl>
      <w:tblPr>
        <w:tblStyle w:val="Table"/>
        <w:tblW w:type="pct" w:w="5000"/>
        <w:tblLayout w:type="fixed"/>
        <w:tblLook w:firstRow="1" w:lastRow="0" w:firstColumn="0" w:lastColumn="0" w:noHBand="0" w:noVBand="0" w:val="0020"/>
      </w:tblPr>
      <w:tblGrid>
        <w:gridCol w:w="707"/>
        <w:gridCol w:w="438"/>
        <w:gridCol w:w="6774"/>
      </w:tblGrid>
      <w:tr>
        <w:trPr>
          <w:tblHeader w:val="on"/>
        </w:trPr>
        <w:tc>
          <w:tcPr/>
          <w:p>
            <w:pPr>
              <w:pStyle w:val="Compact"/>
            </w:pPr>
            <w:r>
              <w:rPr>
                <w:b/>
                <w:bCs/>
              </w:rPr>
              <w:t xml:space="preserve">Categoría</w:t>
            </w:r>
          </w:p>
        </w:tc>
        <w:tc>
          <w:tcPr/>
          <w:p>
            <w:pPr>
              <w:pStyle w:val="Compact"/>
            </w:pPr>
            <w:r>
              <w:rPr>
                <w:b/>
                <w:bCs/>
              </w:rPr>
              <w:t xml:space="preserve">Prefijo</w:t>
            </w:r>
          </w:p>
        </w:tc>
        <w:tc>
          <w:tcPr/>
          <w:p>
            <w:pPr>
              <w:pStyle w:val="Compact"/>
            </w:pPr>
            <w:r>
              <w:rPr>
                <w:b/>
                <w:bCs/>
              </w:rPr>
              <w:t xml:space="preserve">Descripción</w:t>
            </w:r>
          </w:p>
        </w:tc>
      </w:tr>
      <w:tr>
        <w:tc>
          <w:tcPr/>
          <w:p>
            <w:pPr>
              <w:pStyle w:val="Compact"/>
            </w:pPr>
            <w:r>
              <w:rPr>
                <w:b/>
                <w:bCs/>
              </w:rPr>
              <w:t xml:space="preserve">Clave primaria</w:t>
            </w:r>
          </w:p>
        </w:tc>
        <w:tc>
          <w:tcPr/>
          <w:p>
            <w:pPr>
              <w:pStyle w:val="Compact"/>
            </w:pPr>
            <w:r>
              <w:rPr>
                <w:rStyle w:val="VerbatimChar"/>
              </w:rPr>
              <w:t xml:space="preserve">x_tabla</w:t>
            </w:r>
          </w:p>
        </w:tc>
        <w:tc>
          <w:tcPr/>
          <w:p>
            <w:pPr>
              <w:pStyle w:val="Compact"/>
            </w:pPr>
            <w:r>
              <w:t xml:space="preserve">La clave primaria de la tabla. Comenzarán por</w:t>
            </w:r>
            <w:r>
              <w:t xml:space="preserve"> </w:t>
            </w:r>
            <w:r>
              <w:rPr>
                <w:rStyle w:val="VerbatimChar"/>
              </w:rPr>
              <w:t xml:space="preserve">x</w:t>
            </w:r>
            <w:r>
              <w:t xml:space="preserve"> </w:t>
            </w:r>
            <w:r>
              <w:t xml:space="preserve">seguido del nombre de la tabla. (Ej.</w:t>
            </w:r>
            <w:r>
              <w:t xml:space="preserve"> </w:t>
            </w:r>
            <w:r>
              <w:rPr>
                <w:rStyle w:val="VerbatimChar"/>
              </w:rPr>
              <w:t xml:space="preserve">x_area</w:t>
            </w:r>
            <w:r>
              <w:t xml:space="preserve">)</w:t>
            </w:r>
          </w:p>
        </w:tc>
      </w:tr>
      <w:tr>
        <w:tc>
          <w:tcPr/>
          <w:p>
            <w:pPr>
              <w:pStyle w:val="Compact"/>
            </w:pPr>
            <w:r>
              <w:rPr>
                <w:b/>
                <w:bCs/>
              </w:rPr>
              <w:t xml:space="preserve">Clave externa</w:t>
            </w:r>
          </w:p>
        </w:tc>
        <w:tc>
          <w:tcPr/>
          <w:p>
            <w:pPr>
              <w:pStyle w:val="Compact"/>
            </w:pPr>
            <w:r>
              <w:rPr>
                <w:rStyle w:val="VerbatimChar"/>
              </w:rPr>
              <w:t xml:space="preserve">tab_x_tabla</w:t>
            </w:r>
          </w:p>
        </w:tc>
        <w:tc>
          <w:tcPr/>
          <w:p>
            <w:pPr>
              <w:pStyle w:val="Compact"/>
            </w:pPr>
            <w:r>
              <w:t xml:space="preserve">Las columnas que contengan referencias a otras tablas comenzarán por tres caracteres identificadores de la tabla referenciada, seguido del nombre de la clave primaria de dicha tabla (Ej.</w:t>
            </w:r>
            <w:r>
              <w:t xml:space="preserve"> </w:t>
            </w:r>
            <w:r>
              <w:rPr>
                <w:rStyle w:val="VerbatimChar"/>
              </w:rPr>
              <w:t xml:space="preserve">are_x_area</w:t>
            </w:r>
            <w:r>
              <w:t xml:space="preserve">).</w:t>
            </w:r>
          </w:p>
        </w:tc>
      </w:tr>
      <w:tr>
        <w:tc>
          <w:tcPr/>
          <w:p>
            <w:pPr>
              <w:pStyle w:val="Compact"/>
            </w:pPr>
            <w:r>
              <w:rPr>
                <w:b/>
                <w:bCs/>
              </w:rPr>
              <w:t xml:space="preserve">Código</w:t>
            </w:r>
          </w:p>
        </w:tc>
        <w:tc>
          <w:tcPr/>
          <w:p>
            <w:pPr>
              <w:pStyle w:val="Compact"/>
            </w:pPr>
            <w:r>
              <w:rPr>
                <w:rStyle w:val="VerbatimChar"/>
              </w:rPr>
              <w:t xml:space="preserve">c_______</w:t>
            </w:r>
          </w:p>
        </w:tc>
        <w:tc>
          <w:tcPr/>
          <w:p>
            <w:pPr>
              <w:pStyle w:val="Compact"/>
            </w:pPr>
            <w:r>
              <w:t xml:space="preserve">Las columnas cuyo contenido es un código comenzarán por</w:t>
            </w:r>
            <w:r>
              <w:t xml:space="preserve"> </w:t>
            </w:r>
            <w:r>
              <w:rPr>
                <w:rStyle w:val="VerbatimChar"/>
              </w:rPr>
              <w:t xml:space="preserve">c</w:t>
            </w:r>
            <w:r>
              <w:t xml:space="preserve"> </w:t>
            </w:r>
            <w:r>
              <w:t xml:space="preserve">(Ej.</w:t>
            </w:r>
            <w:r>
              <w:t xml:space="preserve"> </w:t>
            </w:r>
            <w:r>
              <w:rPr>
                <w:rStyle w:val="VerbatimChar"/>
              </w:rPr>
              <w:t xml:space="preserve">c_usuario</w:t>
            </w:r>
            <w:r>
              <w:t xml:space="preserve">)</w:t>
            </w:r>
          </w:p>
        </w:tc>
      </w:tr>
      <w:tr>
        <w:tc>
          <w:tcPr/>
          <w:p>
            <w:pPr>
              <w:pStyle w:val="Compact"/>
            </w:pPr>
            <w:r>
              <w:rPr>
                <w:b/>
                <w:bCs/>
              </w:rPr>
              <w:t xml:space="preserve">Descripción</w:t>
            </w:r>
          </w:p>
        </w:tc>
        <w:tc>
          <w:tcPr/>
          <w:p>
            <w:pPr>
              <w:pStyle w:val="Compact"/>
            </w:pPr>
            <w:r>
              <w:rPr>
                <w:rStyle w:val="VerbatimChar"/>
              </w:rPr>
              <w:t xml:space="preserve">d_______</w:t>
            </w:r>
          </w:p>
        </w:tc>
        <w:tc>
          <w:tcPr/>
          <w:p>
            <w:pPr>
              <w:pStyle w:val="Compact"/>
            </w:pPr>
            <w:r>
              <w:t xml:space="preserve">Las columnas cuyo contenido es una descripción de hasta 20 caracteres comenzarán por</w:t>
            </w:r>
            <w:r>
              <w:t xml:space="preserve"> </w:t>
            </w:r>
            <w:r>
              <w:rPr>
                <w:rStyle w:val="VerbatimChar"/>
              </w:rPr>
              <w:t xml:space="preserve">d</w:t>
            </w:r>
            <w:r>
              <w:t xml:space="preserve"> </w:t>
            </w:r>
            <w:r>
              <w:t xml:space="preserve">y tendrán tipo</w:t>
            </w:r>
            <w:r>
              <w:t xml:space="preserve"> </w:t>
            </w:r>
            <w:r>
              <w:rPr>
                <w:rStyle w:val="VerbatimChar"/>
              </w:rPr>
              <w:t xml:space="preserve">varchar</w:t>
            </w:r>
            <w:r>
              <w:t xml:space="preserve"> </w:t>
            </w:r>
            <w:r>
              <w:t xml:space="preserve">(Ej.</w:t>
            </w:r>
            <w:r>
              <w:t xml:space="preserve"> </w:t>
            </w:r>
            <w:r>
              <w:rPr>
                <w:rStyle w:val="VerbatimChar"/>
              </w:rPr>
              <w:t xml:space="preserve">d_email</w:t>
            </w:r>
            <w:r>
              <w:t xml:space="preserve">)</w:t>
            </w:r>
          </w:p>
        </w:tc>
      </w:tr>
      <w:tr>
        <w:tc>
          <w:tcPr/>
          <w:p>
            <w:pPr>
              <w:pStyle w:val="Compact"/>
            </w:pPr>
            <w:r>
              <w:rPr>
                <w:b/>
                <w:bCs/>
              </w:rPr>
              <w:t xml:space="preserve">Descripción larga</w:t>
            </w:r>
          </w:p>
        </w:tc>
        <w:tc>
          <w:tcPr/>
          <w:p>
            <w:pPr>
              <w:pStyle w:val="Compact"/>
            </w:pPr>
            <w:r>
              <w:rPr>
                <w:rStyle w:val="VerbatimChar"/>
              </w:rPr>
              <w:t xml:space="preserve">l_______</w:t>
            </w:r>
          </w:p>
        </w:tc>
        <w:tc>
          <w:tcPr/>
          <w:p>
            <w:pPr>
              <w:pStyle w:val="Compact"/>
            </w:pPr>
            <w:r>
              <w:t xml:space="preserve">Las columnas cuyo contenido es una descripción de más de 20 caracteres comenzarán por</w:t>
            </w:r>
            <w:r>
              <w:t xml:space="preserve"> </w:t>
            </w:r>
            <w:r>
              <w:rPr>
                <w:rStyle w:val="VerbatimChar"/>
              </w:rPr>
              <w:t xml:space="preserve">l</w:t>
            </w:r>
            <w:r>
              <w:t xml:space="preserve"> </w:t>
            </w:r>
            <w:r>
              <w:t xml:space="preserve">y tendrán tipo</w:t>
            </w:r>
            <w:r>
              <w:t xml:space="preserve"> </w:t>
            </w:r>
            <w:r>
              <w:rPr>
                <w:rStyle w:val="VerbatimChar"/>
              </w:rPr>
              <w:t xml:space="preserve">varchar</w:t>
            </w:r>
            <w:r>
              <w:t xml:space="preserve"> </w:t>
            </w:r>
            <w:r>
              <w:t xml:space="preserve">(Ej.</w:t>
            </w:r>
            <w:r>
              <w:t xml:space="preserve"> </w:t>
            </w:r>
            <w:r>
              <w:rPr>
                <w:rStyle w:val="VerbatimChar"/>
              </w:rPr>
              <w:t xml:space="preserve">l_pais</w:t>
            </w:r>
            <w:r>
              <w:t xml:space="preserve">)</w:t>
            </w:r>
          </w:p>
        </w:tc>
      </w:tr>
      <w:tr>
        <w:tc>
          <w:tcPr/>
          <w:p>
            <w:pPr>
              <w:pStyle w:val="Compact"/>
            </w:pPr>
            <w:r>
              <w:rPr>
                <w:b/>
                <w:bCs/>
              </w:rPr>
              <w:t xml:space="preserve">Fecha</w:t>
            </w:r>
          </w:p>
        </w:tc>
        <w:tc>
          <w:tcPr/>
          <w:p>
            <w:pPr>
              <w:pStyle w:val="Compact"/>
            </w:pPr>
            <w:r>
              <w:rPr>
                <w:rStyle w:val="VerbatimChar"/>
              </w:rPr>
              <w:t xml:space="preserve">f________</w:t>
            </w:r>
          </w:p>
        </w:tc>
        <w:tc>
          <w:tcPr/>
          <w:p>
            <w:pPr>
              <w:pStyle w:val="Compact"/>
            </w:pPr>
            <w:r>
              <w:t xml:space="preserve">Las columnas con fechas comenzarán por</w:t>
            </w:r>
            <w:r>
              <w:t xml:space="preserve"> </w:t>
            </w:r>
            <w:r>
              <w:rPr>
                <w:rStyle w:val="VerbatimChar"/>
              </w:rPr>
              <w:t xml:space="preserve">f</w:t>
            </w:r>
            <w:r>
              <w:t xml:space="preserve"> </w:t>
            </w:r>
            <w:r>
              <w:t xml:space="preserve">y su tipo será</w:t>
            </w:r>
            <w:r>
              <w:t xml:space="preserve"> </w:t>
            </w:r>
            <w:r>
              <w:rPr>
                <w:rStyle w:val="VerbatimChar"/>
              </w:rPr>
              <w:t xml:space="preserve">datetime</w:t>
            </w:r>
            <w:r>
              <w:t xml:space="preserve"> </w:t>
            </w:r>
            <w:r>
              <w:t xml:space="preserve">con el formato que corresponda.</w:t>
            </w:r>
          </w:p>
        </w:tc>
      </w:tr>
      <w:tr>
        <w:tc>
          <w:tcPr/>
          <w:p>
            <w:pPr>
              <w:pStyle w:val="Compact"/>
            </w:pPr>
            <w:r>
              <w:rPr>
                <w:b/>
                <w:bCs/>
              </w:rPr>
              <w:t xml:space="preserve">Número</w:t>
            </w:r>
          </w:p>
        </w:tc>
        <w:tc>
          <w:tcPr/>
          <w:p>
            <w:pPr>
              <w:pStyle w:val="Compact"/>
            </w:pPr>
            <w:r>
              <w:rPr>
                <w:rStyle w:val="VerbatimChar"/>
              </w:rPr>
              <w:t xml:space="preserve">n________</w:t>
            </w:r>
          </w:p>
        </w:tc>
        <w:tc>
          <w:tcPr/>
          <w:p>
            <w:pPr>
              <w:pStyle w:val="Compact"/>
            </w:pPr>
            <w:r>
              <w:t xml:space="preserve">Las columnas con números comenzarán por</w:t>
            </w:r>
            <w:r>
              <w:t xml:space="preserve"> </w:t>
            </w:r>
            <w:r>
              <w:rPr>
                <w:rStyle w:val="VerbatimChar"/>
              </w:rPr>
              <w:t xml:space="preserve">n</w:t>
            </w:r>
            <w:r>
              <w:t xml:space="preserve"> </w:t>
            </w:r>
            <w:r>
              <w:t xml:space="preserve">(Ej.</w:t>
            </w:r>
            <w:r>
              <w:t xml:space="preserve"> </w:t>
            </w:r>
            <w:r>
              <w:rPr>
                <w:rStyle w:val="VerbatimChar"/>
              </w:rPr>
              <w:t xml:space="preserve">n_anio_objetivo</w:t>
            </w:r>
            <w:r>
              <w:t xml:space="preserve">)</w:t>
            </w:r>
          </w:p>
        </w:tc>
      </w:tr>
      <w:tr>
        <w:tc>
          <w:tcPr/>
          <w:p>
            <w:pPr>
              <w:pStyle w:val="Compact"/>
            </w:pPr>
            <w:r>
              <w:rPr>
                <w:b/>
                <w:bCs/>
              </w:rPr>
              <w:t xml:space="preserve">Importe</w:t>
            </w:r>
          </w:p>
        </w:tc>
        <w:tc>
          <w:tcPr/>
          <w:p>
            <w:pPr>
              <w:pStyle w:val="Compact"/>
            </w:pPr>
            <w:r>
              <w:rPr>
                <w:rStyle w:val="VerbatimChar"/>
              </w:rPr>
              <w:t xml:space="preserve">v________</w:t>
            </w:r>
          </w:p>
        </w:tc>
        <w:tc>
          <w:tcPr/>
          <w:p>
            <w:pPr>
              <w:pStyle w:val="Compact"/>
            </w:pPr>
            <w:r>
              <w:t xml:space="preserve">Las columnas con importes comenzarán por</w:t>
            </w:r>
            <w:r>
              <w:t xml:space="preserve"> </w:t>
            </w:r>
            <w:r>
              <w:rPr>
                <w:rStyle w:val="VerbatimChar"/>
              </w:rPr>
              <w:t xml:space="preserve">v</w:t>
            </w:r>
            <w:r>
              <w:t xml:space="preserve"> </w:t>
            </w:r>
            <w:r>
              <w:t xml:space="preserve">y tendrán el formato</w:t>
            </w:r>
            <w:r>
              <w:t xml:space="preserve"> </w:t>
            </w:r>
            <w:r>
              <w:rPr>
                <w:rStyle w:val="VerbatimChar"/>
              </w:rPr>
              <w:t xml:space="preserve">decimal(12,2)</w:t>
            </w:r>
          </w:p>
        </w:tc>
      </w:tr>
      <w:tr>
        <w:tc>
          <w:tcPr/>
          <w:p>
            <w:pPr>
              <w:pStyle w:val="Compact"/>
            </w:pPr>
            <w:r>
              <w:rPr>
                <w:b/>
                <w:bCs/>
              </w:rPr>
              <w:t xml:space="preserve">Indicativos</w:t>
            </w:r>
          </w:p>
        </w:tc>
        <w:tc>
          <w:tcPr/>
          <w:p>
            <w:pPr>
              <w:pStyle w:val="Compact"/>
            </w:pPr>
            <w:r>
              <w:rPr>
                <w:rStyle w:val="VerbatimChar"/>
              </w:rPr>
              <w:t xml:space="preserve">i________</w:t>
            </w:r>
          </w:p>
        </w:tc>
        <w:tc>
          <w:tcPr/>
          <w:p>
            <w:pPr>
              <w:pStyle w:val="Compact"/>
            </w:pPr>
            <w:r>
              <w:t xml:space="preserve">Las columnas con indicadores booleanos comenzarán por</w:t>
            </w:r>
            <w:r>
              <w:t xml:space="preserve"> </w:t>
            </w:r>
            <w:r>
              <w:rPr>
                <w:rStyle w:val="VerbatimChar"/>
              </w:rPr>
              <w:t xml:space="preserve">i</w:t>
            </w:r>
            <w:r>
              <w:t xml:space="preserve"> </w:t>
            </w:r>
            <w:r>
              <w:t xml:space="preserve">y usualmente tendrán formato</w:t>
            </w:r>
            <w:r>
              <w:t xml:space="preserve"> </w:t>
            </w:r>
            <w:r>
              <w:rPr>
                <w:rStyle w:val="VerbatimChar"/>
              </w:rPr>
              <w:t xml:space="preserve">varchar</w:t>
            </w:r>
            <w:r>
              <w:t xml:space="preserve"> </w:t>
            </w:r>
            <w:r>
              <w:t xml:space="preserve">de un 1 carácter.</w:t>
            </w:r>
          </w:p>
        </w:tc>
      </w:tr>
      <w:tr>
        <w:tc>
          <w:tcPr/>
          <w:p>
            <w:pPr>
              <w:pStyle w:val="Compact"/>
            </w:pPr>
            <w:r>
              <w:rPr>
                <w:b/>
                <w:bCs/>
              </w:rPr>
              <w:t xml:space="preserve">Blob</w:t>
            </w:r>
          </w:p>
        </w:tc>
        <w:tc>
          <w:tcPr/>
          <w:p>
            <w:pPr>
              <w:pStyle w:val="Compact"/>
            </w:pPr>
            <w:r>
              <w:rPr>
                <w:rStyle w:val="VerbatimChar"/>
              </w:rPr>
              <w:t xml:space="preserve">b_______</w:t>
            </w:r>
          </w:p>
        </w:tc>
        <w:tc>
          <w:tcPr/>
          <w:p>
            <w:pPr>
              <w:pStyle w:val="Compact"/>
            </w:pPr>
            <w:r>
              <w:t xml:space="preserve">Las columnas que almacenen objetos binarios de gran tamaño comenzarán por</w:t>
            </w:r>
            <w:r>
              <w:t xml:space="preserve"> </w:t>
            </w:r>
            <w:r>
              <w:rPr>
                <w:rStyle w:val="VerbatimChar"/>
              </w:rPr>
              <w:t xml:space="preserve">b</w:t>
            </w:r>
            <w:r>
              <w:t xml:space="preserve">.</w:t>
            </w:r>
          </w:p>
        </w:tc>
      </w:tr>
      <w:tr>
        <w:tc>
          <w:tcPr/>
          <w:p>
            <w:pPr>
              <w:pStyle w:val="Compact"/>
            </w:pPr>
            <w:r>
              <w:rPr>
                <w:b/>
                <w:bCs/>
              </w:rPr>
              <w:t xml:space="preserve">Bson</w:t>
            </w:r>
          </w:p>
        </w:tc>
        <w:tc>
          <w:tcPr/>
          <w:p>
            <w:pPr>
              <w:pStyle w:val="Compact"/>
            </w:pPr>
            <w:r>
              <w:rPr>
                <w:rStyle w:val="VerbatimChar"/>
              </w:rPr>
              <w:t xml:space="preserve">j_______</w:t>
            </w:r>
          </w:p>
        </w:tc>
        <w:tc>
          <w:tcPr/>
          <w:p>
            <w:pPr>
              <w:pStyle w:val="Compact"/>
            </w:pPr>
            <w:r>
              <w:t xml:space="preserve">Columnas que contengan cadenas con objetos</w:t>
            </w:r>
            <w:r>
              <w:t xml:space="preserve"> </w:t>
            </w:r>
            <w:r>
              <w:rPr>
                <w:rStyle w:val="VerbatimChar"/>
              </w:rPr>
              <w:t xml:space="preserve">json</w:t>
            </w:r>
            <w:r>
              <w:t xml:space="preserve"> </w:t>
            </w:r>
            <w:r>
              <w:t xml:space="preserve">(Ej.</w:t>
            </w:r>
            <w:r>
              <w:t xml:space="preserve"> </w:t>
            </w:r>
            <w:r>
              <w:rPr>
                <w:rStyle w:val="VerbatimChar"/>
              </w:rPr>
              <w:t xml:space="preserve">j_datos</w:t>
            </w:r>
            <w:r>
              <w:t xml:space="preserve">)</w:t>
            </w:r>
          </w:p>
        </w:tc>
      </w:tr>
      <w:tr>
        <w:tc>
          <w:tcPr/>
          <w:p>
            <w:pPr>
              <w:pStyle w:val="Compact"/>
            </w:pPr>
            <w:r>
              <w:rPr>
                <w:b/>
                <w:bCs/>
              </w:rPr>
              <w:t xml:space="preserve">Xml</w:t>
            </w:r>
          </w:p>
        </w:tc>
        <w:tc>
          <w:tcPr/>
          <w:p>
            <w:pPr>
              <w:pStyle w:val="Compact"/>
            </w:pPr>
            <w:r>
              <w:rPr>
                <w:rStyle w:val="VerbatimChar"/>
              </w:rPr>
              <w:t xml:space="preserve">m______</w:t>
            </w:r>
          </w:p>
        </w:tc>
        <w:tc>
          <w:tcPr/>
          <w:p>
            <w:pPr>
              <w:pStyle w:val="Compact"/>
            </w:pPr>
            <w:r>
              <w:t xml:space="preserve">Columnas que contengan cadenas con formato</w:t>
            </w:r>
            <w:r>
              <w:t xml:space="preserve"> </w:t>
            </w:r>
            <w:r>
              <w:rPr>
                <w:rStyle w:val="VerbatimChar"/>
              </w:rPr>
              <w:t xml:space="preserve">xml</w:t>
            </w:r>
            <w:r>
              <w:t xml:space="preserve"> </w:t>
            </w:r>
            <w:r>
              <w:t xml:space="preserve">(Ej.</w:t>
            </w:r>
            <w:r>
              <w:t xml:space="preserve"> </w:t>
            </w:r>
            <w:r>
              <w:rPr>
                <w:rStyle w:val="VerbatimChar"/>
              </w:rPr>
              <w:t xml:space="preserve">m_definicion</w:t>
            </w:r>
            <w:r>
              <w:t xml:space="preserve">)</w:t>
            </w:r>
          </w:p>
        </w:tc>
      </w:tr>
    </w:tbl>
    <w:bookmarkEnd w:id="22"/>
    <w:bookmarkStart w:id="24" w:name="columnas-de-auditoría"/>
    <w:p>
      <w:pPr>
        <w:pStyle w:val="Heading2"/>
      </w:pPr>
      <w:r>
        <w:t xml:space="preserve">Columnas de auditoría</w:t>
      </w:r>
    </w:p>
    <w:tbl>
      <w:tblPr>
        <w:tblStyle w:val="Table"/>
        <w:tblW w:type="pct" w:w="5000"/>
        <w:tblLayout w:type="fixed"/>
        <w:tblLook w:firstRow="1" w:lastRow="0" w:firstColumn="0" w:lastColumn="0" w:noHBand="0" w:noVBand="0" w:val="0020"/>
      </w:tblPr>
      <w:tblGrid>
        <w:gridCol w:w="1885"/>
        <w:gridCol w:w="6034"/>
      </w:tblGrid>
      <w:tr>
        <w:trPr>
          <w:tblHeader w:val="on"/>
        </w:trPr>
        <w:tc>
          <w:tcPr/>
          <w:p>
            <w:pPr>
              <w:pStyle w:val="Compact"/>
            </w:pPr>
            <w:r>
              <w:rPr>
                <w:b/>
                <w:bCs/>
              </w:rPr>
              <w:t xml:space="preserve">Columna</w:t>
            </w:r>
          </w:p>
        </w:tc>
        <w:tc>
          <w:tcPr/>
          <w:p>
            <w:pPr>
              <w:pStyle w:val="Compact"/>
            </w:pPr>
            <w:r>
              <w:rPr>
                <w:b/>
                <w:bCs/>
              </w:rPr>
              <w:t xml:space="preserve">Descripción</w:t>
            </w:r>
          </w:p>
        </w:tc>
      </w:tr>
      <w:tr>
        <w:tc>
          <w:tcPr/>
          <w:p>
            <w:pPr>
              <w:pStyle w:val="Compact"/>
            </w:pPr>
            <w:r>
              <w:rPr>
                <w:rStyle w:val="VerbatimChar"/>
              </w:rPr>
              <w:t xml:space="preserve">c_usu_alta</w:t>
            </w:r>
          </w:p>
        </w:tc>
        <w:tc>
          <w:tcPr/>
          <w:p>
            <w:pPr>
              <w:pStyle w:val="Compact"/>
            </w:pPr>
            <w:r>
              <w:t xml:space="preserve">Usuario de creación -</w:t>
            </w:r>
            <w:r>
              <w:t xml:space="preserve"> </w:t>
            </w:r>
            <w:r>
              <w:rPr>
                <w:rStyle w:val="VerbatimChar"/>
              </w:rPr>
              <w:t xml:space="preserve">char(8)</w:t>
            </w:r>
          </w:p>
        </w:tc>
      </w:tr>
      <w:tr>
        <w:tc>
          <w:tcPr/>
          <w:p>
            <w:pPr>
              <w:pStyle w:val="Compact"/>
            </w:pPr>
            <w:r>
              <w:rPr>
                <w:rStyle w:val="VerbatimChar"/>
              </w:rPr>
              <w:t xml:space="preserve">f_alta</w:t>
            </w:r>
          </w:p>
        </w:tc>
        <w:tc>
          <w:tcPr/>
          <w:p>
            <w:pPr>
              <w:pStyle w:val="Compact"/>
            </w:pPr>
            <w:r>
              <w:t xml:space="preserve">Fecha de creación -</w:t>
            </w:r>
            <w:r>
              <w:t xml:space="preserve"> </w:t>
            </w:r>
            <w:r>
              <w:rPr>
                <w:rStyle w:val="VerbatimChar"/>
              </w:rPr>
              <w:t xml:space="preserve">datetime year to fraction(3)</w:t>
            </w:r>
          </w:p>
        </w:tc>
      </w:tr>
      <w:tr>
        <w:tc>
          <w:tcPr/>
          <w:p>
            <w:pPr>
              <w:pStyle w:val="Compact"/>
            </w:pPr>
            <w:r>
              <w:rPr>
                <w:rStyle w:val="VerbatimChar"/>
              </w:rPr>
              <w:t xml:space="preserve">c_usu_modificacion</w:t>
            </w:r>
          </w:p>
        </w:tc>
        <w:tc>
          <w:tcPr/>
          <w:p>
            <w:pPr>
              <w:pStyle w:val="Compact"/>
            </w:pPr>
            <w:r>
              <w:t xml:space="preserve">Usuario de la última modificación -</w:t>
            </w:r>
            <w:r>
              <w:t xml:space="preserve"> </w:t>
            </w:r>
            <w:r>
              <w:rPr>
                <w:rStyle w:val="VerbatimChar"/>
              </w:rPr>
              <w:t xml:space="preserve">char(8)</w:t>
            </w:r>
          </w:p>
        </w:tc>
      </w:tr>
      <w:tr>
        <w:tc>
          <w:tcPr/>
          <w:p>
            <w:pPr>
              <w:pStyle w:val="Compact"/>
            </w:pPr>
            <w:r>
              <w:rPr>
                <w:rStyle w:val="VerbatimChar"/>
              </w:rPr>
              <w:t xml:space="preserve">f_modificacion</w:t>
            </w:r>
          </w:p>
        </w:tc>
        <w:tc>
          <w:tcPr/>
          <w:p>
            <w:pPr>
              <w:pStyle w:val="Compact"/>
            </w:pPr>
            <w:r>
              <w:t xml:space="preserve">Fecha de la última modificación -</w:t>
            </w:r>
            <w:r>
              <w:t xml:space="preserve"> </w:t>
            </w:r>
            <w:r>
              <w:rPr>
                <w:rStyle w:val="VerbatimChar"/>
              </w:rPr>
              <w:t xml:space="preserve">datetime year to fraction(3)</w:t>
            </w:r>
          </w:p>
        </w:tc>
      </w:tr>
    </w:tbl>
    <w:p>
      <w:pPr>
        <w:pStyle w:val="BodyText"/>
      </w:pPr>
      <w:r>
        <w:t xml:space="preserve">En caso de borrado lógico, se debe usar un campo indicador de activo (</w:t>
      </w:r>
      <w:r>
        <w:rPr>
          <w:rStyle w:val="VerbatimChar"/>
        </w:rPr>
        <w:t xml:space="preserve">i_activo</w:t>
      </w:r>
      <w:r>
        <w:t xml:space="preserve">).</w:t>
      </w:r>
    </w:p>
    <w:p>
      <w:pPr>
        <w:pStyle w:val="BodyText"/>
      </w:pPr>
      <w:r>
        <w:t xml:space="preserve">En caso de que la funcionalidad pueda depender de la UT con la que está accediendo el usuario, se debe incluir la unidad tramitadora (</w:t>
      </w:r>
      <w:r>
        <w:rPr>
          <w:rStyle w:val="VerbatimChar"/>
        </w:rPr>
        <w:t xml:space="preserve">c_utramit_alta</w:t>
      </w:r>
      <w:r>
        <w:t xml:space="preserve">,</w:t>
      </w:r>
      <w:r>
        <w:t xml:space="preserve"> </w:t>
      </w:r>
      <w:r>
        <w:rPr>
          <w:rStyle w:val="VerbatimChar"/>
        </w:rPr>
        <w:t xml:space="preserve">c_utramit_modificacion</w:t>
      </w:r>
      <w:r>
        <w:t xml:space="preserve">).</w:t>
      </w:r>
    </w:p>
    <w:p>
      <w:pPr>
        <w:pStyle w:val="BodyText"/>
      </w:pPr>
      <w:r>
        <w:t xml:space="preserve">Todas las tablas tendrán las columnas para registrar el usuario y la fecha que creó el registro, así como el usuario y la fecha de la última modificación.</w:t>
      </w:r>
    </w:p>
    <w:bookmarkStart w:id="23" w:name="bloqueo-a-nivel-de-filas"/>
    <w:p>
      <w:pPr>
        <w:pStyle w:val="Heading3"/>
      </w:pPr>
      <w:r>
        <w:t xml:space="preserve">Bloqueo a Nivel de Filas</w:t>
      </w:r>
    </w:p>
    <w:p>
      <w:pPr>
        <w:pStyle w:val="FirstParagraph"/>
      </w:pPr>
      <w:r>
        <w:t xml:space="preserve">En tablas que tengan muchas operaciones de</w:t>
      </w:r>
      <w:r>
        <w:t xml:space="preserve"> </w:t>
      </w:r>
      <w:r>
        <w:rPr>
          <w:rStyle w:val="VerbatimChar"/>
        </w:rPr>
        <w:t xml:space="preserve">insert</w:t>
      </w:r>
      <w:r>
        <w:t xml:space="preserve">,</w:t>
      </w:r>
      <w:r>
        <w:t xml:space="preserve"> </w:t>
      </w:r>
      <w:r>
        <w:rPr>
          <w:rStyle w:val="VerbatimChar"/>
        </w:rPr>
        <w:t xml:space="preserve">update</w:t>
      </w:r>
      <w:r>
        <w:t xml:space="preserve">, y</w:t>
      </w:r>
      <w:r>
        <w:t xml:space="preserve"> </w:t>
      </w:r>
      <w:r>
        <w:rPr>
          <w:rStyle w:val="VerbatimChar"/>
        </w:rPr>
        <w:t xml:space="preserve">delete</w:t>
      </w:r>
      <w:r>
        <w:t xml:space="preserve">, se debe cambiar el bloqueo de nivel tabla a nivel de fila.</w:t>
      </w:r>
    </w:p>
    <w:p>
      <w:pPr>
        <w:pStyle w:val="BodyText"/>
      </w:pPr>
      <w:r>
        <w:t xml:space="preserve">Si durante el desarrollo de cualquier nueva funcionalidad se detecta algún punto no contemplado aquí, se creará una propuesta para dar cobertura al caso. Esta propuesta deberá ser expuesta y aprobada por el grupo encargado de la definición de los estándares recogidos en este documento.</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Datos</dc:title>
  <dc:creator/>
  <dc:description>Define la estructura de esquemas y tablas, incluyendo convenciones de nombres, tipos de datos y prácticas de seguridad para la gestión de datos en la base de datos.</dc:description>
  <cp:keywords/>
  <dcterms:created xsi:type="dcterms:W3CDTF">2024-08-16T22:41:46Z</dcterms:created>
  <dcterms:modified xsi:type="dcterms:W3CDTF">2024-08-16T22:41:46Z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2024-08-10</vt:lpwstr>
  </property>
  <property fmtid="{D5CDD505-2E9C-101B-9397-08002B2CF9AE}" pid="3" name="tags">
    <vt:lpwstr/>
  </property>
</Properties>
</file>