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i w:val="1"/>
        </w:rPr>
      </w:pPr>
      <w:r w:rsidDel="00000000" w:rsidR="00000000" w:rsidRPr="00000000">
        <w:rPr>
          <w:i w:val="1"/>
          <w:rtl w:val="0"/>
        </w:rPr>
        <w:t xml:space="preserve">Entendendo como fazer o upload de files com Vue.</w:t>
      </w:r>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PREPARANDO COMPONENTE PARA UPLOAD</w:t>
      </w:r>
    </w:p>
    <w:p w:rsidR="00000000" w:rsidDel="00000000" w:rsidP="00000000" w:rsidRDefault="00000000" w:rsidRPr="00000000" w14:paraId="00000004">
      <w:pPr>
        <w:rPr/>
      </w:pPr>
      <w:r w:rsidDel="00000000" w:rsidR="00000000" w:rsidRPr="00000000">
        <w:rPr>
          <w:b w:val="1"/>
          <w:rtl w:val="0"/>
        </w:rPr>
        <w:tab/>
      </w:r>
      <w:r w:rsidDel="00000000" w:rsidR="00000000" w:rsidRPr="00000000">
        <w:rPr>
          <w:rtl w:val="0"/>
        </w:rPr>
        <w:t xml:space="preserve">O upload de arquivos é uma responsabilidade entre cliente e servidor: o lado do cliente transfere para o servidor o arquivo e providencia uma forma para que o arquivo seja acessado. Por outro lado, o servidor valida o upload, armazena o arquivo, verifica as permissões do arquivo e uma cria uma API para o cliente para o envio do arquivo.</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ab/>
        <w:t xml:space="preserve">O primeiro passo é montar o componente e colocá-lo onde ele irá aparecer:</w:t>
      </w:r>
    </w:p>
    <w:p w:rsidR="00000000" w:rsidDel="00000000" w:rsidP="00000000" w:rsidRDefault="00000000" w:rsidRPr="00000000" w14:paraId="00000007">
      <w:pPr>
        <w:rPr/>
      </w:pPr>
      <w:r w:rsidDel="00000000" w:rsidR="00000000" w:rsidRPr="00000000">
        <w:rPr/>
        <w:drawing>
          <wp:inline distB="114300" distT="114300" distL="114300" distR="114300">
            <wp:extent cx="2727226" cy="2704574"/>
            <wp:effectExtent b="0" l="0" r="0" t="0"/>
            <wp:docPr id="22"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2727226" cy="2704574"/>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2543451" cy="3509963"/>
            <wp:effectExtent b="0" l="0" r="0" t="0"/>
            <wp:docPr id="29"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2543451"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LIDANDO COM EVENTOS DE ARRASTAR E SOLTAR</w:t>
      </w:r>
    </w:p>
    <w:p w:rsidR="00000000" w:rsidDel="00000000" w:rsidP="00000000" w:rsidRDefault="00000000" w:rsidRPr="00000000" w14:paraId="0000000C">
      <w:pPr>
        <w:rPr/>
      </w:pPr>
      <w:r w:rsidDel="00000000" w:rsidR="00000000" w:rsidRPr="00000000">
        <w:rPr>
          <w:b w:val="1"/>
          <w:rtl w:val="0"/>
        </w:rPr>
        <w:tab/>
      </w:r>
      <w:r w:rsidDel="00000000" w:rsidR="00000000" w:rsidRPr="00000000">
        <w:rPr>
          <w:rtl w:val="0"/>
        </w:rPr>
        <w:t xml:space="preserve">Um efeito interessante é alterar o comportamento do local onde são soltos os anexos: quando o usuário passar o mouse ou arrastar algum item por cima do local, ele irá mudar de cor, e quando soltar deve voltar ao normal. Para isso:</w:t>
      </w:r>
    </w:p>
    <w:p w:rsidR="00000000" w:rsidDel="00000000" w:rsidP="00000000" w:rsidRDefault="00000000" w:rsidRPr="00000000" w14:paraId="0000000D">
      <w:pPr>
        <w:rPr/>
      </w:pPr>
      <w:r w:rsidDel="00000000" w:rsidR="00000000" w:rsidRPr="00000000">
        <w:rPr/>
        <w:drawing>
          <wp:inline distB="114300" distT="114300" distL="114300" distR="114300">
            <wp:extent cx="3481388" cy="1434021"/>
            <wp:effectExtent b="0" l="0" r="0" t="0"/>
            <wp:docPr id="27"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3481388" cy="1434021"/>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ab/>
        <w:t xml:space="preserve">Os @ adicionados na div são para prevenir o comportamento padrão dos navegadores para esse tipo de ação,  e o valor atribuído para is_dragover afetará diretamente o comportamento da classe com bind. Como podemos ver na imagem, só irá exibir a classe </w:t>
      </w:r>
      <w:r w:rsidDel="00000000" w:rsidR="00000000" w:rsidRPr="00000000">
        <w:rPr>
          <w:rtl w:val="0"/>
        </w:rPr>
        <w:t xml:space="preserve">bindada</w:t>
      </w:r>
      <w:r w:rsidDel="00000000" w:rsidR="00000000" w:rsidRPr="00000000">
        <w:rPr>
          <w:rtl w:val="0"/>
        </w:rPr>
        <w:t xml:space="preserve"> em dois momentos: quando passar o mouse com algum arquivo sendo arrastado ou quando soltar algum arquivo. Essa variável is_dragover está declarada mais para baixo:</w:t>
      </w:r>
    </w:p>
    <w:p w:rsidR="00000000" w:rsidDel="00000000" w:rsidP="00000000" w:rsidRDefault="00000000" w:rsidRPr="00000000" w14:paraId="0000000F">
      <w:pPr>
        <w:rPr/>
      </w:pPr>
      <w:r w:rsidDel="00000000" w:rsidR="00000000" w:rsidRPr="00000000">
        <w:rPr/>
        <w:drawing>
          <wp:inline distB="114300" distT="114300" distL="114300" distR="114300">
            <wp:extent cx="1671638" cy="1767370"/>
            <wp:effectExtent b="0" l="0" r="0" t="0"/>
            <wp:docPr id="21"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1671638" cy="176737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LIDANDO COM O ARQUIVO</w:t>
      </w:r>
    </w:p>
    <w:p w:rsidR="00000000" w:rsidDel="00000000" w:rsidP="00000000" w:rsidRDefault="00000000" w:rsidRPr="00000000" w14:paraId="00000012">
      <w:pPr>
        <w:rPr>
          <w:b w:val="1"/>
        </w:rPr>
      </w:pPr>
      <w:r w:rsidDel="00000000" w:rsidR="00000000" w:rsidRPr="00000000">
        <w:rPr>
          <w:b w:val="1"/>
          <w:rtl w:val="0"/>
        </w:rPr>
        <w:tab/>
      </w:r>
    </w:p>
    <w:p w:rsidR="00000000" w:rsidDel="00000000" w:rsidP="00000000" w:rsidRDefault="00000000" w:rsidRPr="00000000" w14:paraId="00000013">
      <w:pPr>
        <w:ind w:firstLine="720"/>
        <w:rPr/>
      </w:pPr>
      <w:r w:rsidDel="00000000" w:rsidR="00000000" w:rsidRPr="00000000">
        <w:rPr>
          <w:rtl w:val="0"/>
        </w:rPr>
        <w:t xml:space="preserve">Mime Types: Uma escrita para ajudar a identificar o tipo de dados em um arquivo. Quebrado em duas partes: o tipo e o subtipo separados por barra (/). Exemplos: audio/mp3, audio/ogg, application/msword, video/avi. Pode-se consultar os formatos de áudio suportados pelo html5.</w:t>
      </w:r>
    </w:p>
    <w:p w:rsidR="00000000" w:rsidDel="00000000" w:rsidP="00000000" w:rsidRDefault="00000000" w:rsidRPr="00000000" w14:paraId="00000014">
      <w:pPr>
        <w:ind w:firstLine="720"/>
        <w:rPr/>
      </w:pPr>
      <w:r w:rsidDel="00000000" w:rsidR="00000000" w:rsidRPr="00000000">
        <w:rPr/>
        <w:drawing>
          <wp:inline distB="114300" distT="114300" distL="114300" distR="114300">
            <wp:extent cx="2749681" cy="1719263"/>
            <wp:effectExtent b="0" l="0" r="0" t="0"/>
            <wp:docPr id="1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749681" cy="171926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firstLine="720"/>
        <w:rPr/>
      </w:pPr>
      <w:r w:rsidDel="00000000" w:rsidR="00000000" w:rsidRPr="00000000">
        <w:rPr>
          <w:rtl w:val="0"/>
        </w:rPr>
      </w:r>
    </w:p>
    <w:p w:rsidR="00000000" w:rsidDel="00000000" w:rsidP="00000000" w:rsidRDefault="00000000" w:rsidRPr="00000000" w14:paraId="00000016">
      <w:pPr>
        <w:ind w:firstLine="720"/>
        <w:rPr/>
      </w:pPr>
      <w:r w:rsidDel="00000000" w:rsidR="00000000" w:rsidRPr="00000000">
        <w:rPr>
          <w:rtl w:val="0"/>
        </w:rPr>
      </w:r>
    </w:p>
    <w:p w:rsidR="00000000" w:rsidDel="00000000" w:rsidP="00000000" w:rsidRDefault="00000000" w:rsidRPr="00000000" w14:paraId="00000017">
      <w:pPr>
        <w:ind w:firstLine="720"/>
        <w:rPr/>
      </w:pPr>
      <w:r w:rsidDel="00000000" w:rsidR="00000000" w:rsidRPr="00000000">
        <w:rPr>
          <w:rtl w:val="0"/>
        </w:rPr>
      </w:r>
    </w:p>
    <w:p w:rsidR="00000000" w:rsidDel="00000000" w:rsidP="00000000" w:rsidRDefault="00000000" w:rsidRPr="00000000" w14:paraId="00000018">
      <w:pPr>
        <w:ind w:firstLine="720"/>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ab/>
        <w:t xml:space="preserve">O evento de stop permite passar uma variável chamada $event.</w:t>
      </w:r>
    </w:p>
    <w:p w:rsidR="00000000" w:rsidDel="00000000" w:rsidP="00000000" w:rsidRDefault="00000000" w:rsidRPr="00000000" w14:paraId="0000001A">
      <w:pPr>
        <w:rPr/>
      </w:pPr>
      <w:r w:rsidDel="00000000" w:rsidR="00000000" w:rsidRPr="00000000">
        <w:rPr/>
        <w:drawing>
          <wp:inline distB="114300" distT="114300" distL="114300" distR="114300">
            <wp:extent cx="2105183" cy="2357438"/>
            <wp:effectExtent b="0" l="0" r="0" t="0"/>
            <wp:docPr id="24"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2105183"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ab/>
        <w:t xml:space="preserve">Através do $event.dataTransfer.files podemos obter as informações do arquivo que foi solto no upload. Após isso, como é um app de música, vamos impedir que qualquer arquivo diferente de áudio/mpeg seja aceito e continue.</w:t>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HABILITANDO SERVIÇO DE ARMAZENAMENTO DO FIREBASE</w:t>
      </w:r>
    </w:p>
    <w:p w:rsidR="00000000" w:rsidDel="00000000" w:rsidP="00000000" w:rsidRDefault="00000000" w:rsidRPr="00000000" w14:paraId="0000001E">
      <w:pPr>
        <w:rPr/>
      </w:pPr>
      <w:r w:rsidDel="00000000" w:rsidR="00000000" w:rsidRPr="00000000">
        <w:rPr>
          <w:b w:val="1"/>
          <w:rtl w:val="0"/>
        </w:rPr>
        <w:tab/>
      </w:r>
      <w:r w:rsidDel="00000000" w:rsidR="00000000" w:rsidRPr="00000000">
        <w:rPr/>
        <w:drawing>
          <wp:inline distB="114300" distT="114300" distL="114300" distR="114300">
            <wp:extent cx="4071938" cy="2157721"/>
            <wp:effectExtent b="0" l="0" r="0" t="0"/>
            <wp:docPr id="5"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4071938" cy="2157721"/>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CARREGANDO ARQUIVOS COM FIREBASE</w:t>
      </w:r>
    </w:p>
    <w:p w:rsidR="00000000" w:rsidDel="00000000" w:rsidP="00000000" w:rsidRDefault="00000000" w:rsidRPr="00000000" w14:paraId="00000021">
      <w:pPr>
        <w:rPr/>
      </w:pPr>
      <w:r w:rsidDel="00000000" w:rsidR="00000000" w:rsidRPr="00000000">
        <w:rPr>
          <w:b w:val="1"/>
          <w:rtl w:val="0"/>
        </w:rPr>
        <w:tab/>
      </w:r>
      <w:r w:rsidDel="00000000" w:rsidR="00000000" w:rsidRPr="00000000">
        <w:rPr>
          <w:rtl w:val="0"/>
        </w:rPr>
        <w:t xml:space="preserve">Para preparar os arquivos para o upload, precisamos fazer isso:</w:t>
      </w:r>
    </w:p>
    <w:p w:rsidR="00000000" w:rsidDel="00000000" w:rsidP="00000000" w:rsidRDefault="00000000" w:rsidRPr="00000000" w14:paraId="00000022">
      <w:pPr>
        <w:rPr/>
      </w:pPr>
      <w:r w:rsidDel="00000000" w:rsidR="00000000" w:rsidRPr="00000000">
        <w:rPr/>
        <w:drawing>
          <wp:inline distB="114300" distT="114300" distL="114300" distR="114300">
            <wp:extent cx="2271713" cy="2279519"/>
            <wp:effectExtent b="0" l="0" r="0" t="0"/>
            <wp:docPr id="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271713" cy="227951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ab/>
        <w:t xml:space="preserve">Após o if que irá retornar, sair da função se não for um arquivo mpeg soltado dentro do upload, criamos uma variável chamada storageRef que recebe storage.ref(). Esse storage vem do import que estamos realizando nesse mesmo script, no caso do storage.ref, o valor vem do storageBucket:</w:t>
      </w:r>
    </w:p>
    <w:p w:rsidR="00000000" w:rsidDel="00000000" w:rsidP="00000000" w:rsidRDefault="00000000" w:rsidRPr="00000000" w14:paraId="00000024">
      <w:pPr>
        <w:rPr/>
      </w:pPr>
      <w:r w:rsidDel="00000000" w:rsidR="00000000" w:rsidRPr="00000000">
        <w:rPr/>
        <w:drawing>
          <wp:inline distB="114300" distT="114300" distL="114300" distR="114300">
            <wp:extent cx="2671763" cy="2887614"/>
            <wp:effectExtent b="0" l="0" r="0" t="0"/>
            <wp:docPr id="26"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2671763" cy="2887614"/>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b w:val="1"/>
          <w:rtl w:val="0"/>
        </w:rPr>
        <w:tab/>
      </w:r>
      <w:r w:rsidDel="00000000" w:rsidR="00000000" w:rsidRPr="00000000">
        <w:rPr>
          <w:rtl w:val="0"/>
        </w:rPr>
        <w:t xml:space="preserve">O Songsref está criando uma pasta com um arquivo (o do upload) dentro daquele bucket. O comando .put é o que de fato fará o upload!</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FIREBASE - REGRAS E VALIDAÇÃO</w:t>
      </w:r>
    </w:p>
    <w:p w:rsidR="00000000" w:rsidDel="00000000" w:rsidP="00000000" w:rsidRDefault="00000000" w:rsidRPr="00000000" w14:paraId="00000028">
      <w:pPr>
        <w:ind w:left="0" w:firstLine="720"/>
        <w:rPr>
          <w:b w:val="1"/>
        </w:rPr>
      </w:pPr>
      <w:r w:rsidDel="00000000" w:rsidR="00000000" w:rsidRPr="00000000">
        <w:rPr/>
        <w:drawing>
          <wp:inline distB="114300" distT="114300" distL="114300" distR="114300">
            <wp:extent cx="5471104" cy="2873711"/>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471104" cy="2873711"/>
                    </a:xfrm>
                    <a:prstGeom prst="rect"/>
                    <a:ln/>
                  </pic:spPr>
                </pic:pic>
              </a:graphicData>
            </a:graphic>
          </wp:inline>
        </w:drawing>
      </w:r>
      <w:r w:rsidDel="00000000" w:rsidR="00000000" w:rsidRPr="00000000">
        <w:rPr>
          <w:b w:val="1"/>
          <w:rtl w:val="0"/>
        </w:rPr>
        <w:tab/>
      </w:r>
    </w:p>
    <w:p w:rsidR="00000000" w:rsidDel="00000000" w:rsidP="00000000" w:rsidRDefault="00000000" w:rsidRPr="00000000" w14:paraId="00000029">
      <w:pPr>
        <w:ind w:left="0" w:firstLine="720"/>
        <w:rPr/>
      </w:pPr>
      <w:r w:rsidDel="00000000" w:rsidR="00000000" w:rsidRPr="00000000">
        <w:rPr>
          <w:rtl w:val="0"/>
        </w:rPr>
        <w:t xml:space="preserve">Adicionadas 3 regras no Firebase:</w:t>
      </w:r>
    </w:p>
    <w:p w:rsidR="00000000" w:rsidDel="00000000" w:rsidP="00000000" w:rsidRDefault="00000000" w:rsidRPr="00000000" w14:paraId="0000002A">
      <w:pPr>
        <w:numPr>
          <w:ilvl w:val="0"/>
          <w:numId w:val="2"/>
        </w:numPr>
        <w:ind w:left="1440" w:hanging="360"/>
        <w:rPr>
          <w:u w:val="none"/>
        </w:rPr>
      </w:pPr>
      <w:r w:rsidDel="00000000" w:rsidR="00000000" w:rsidRPr="00000000">
        <w:rPr>
          <w:rtl w:val="0"/>
        </w:rPr>
        <w:t xml:space="preserve">O usuário precisa estar autenticado</w:t>
      </w:r>
    </w:p>
    <w:p w:rsidR="00000000" w:rsidDel="00000000" w:rsidP="00000000" w:rsidRDefault="00000000" w:rsidRPr="00000000" w14:paraId="0000002B">
      <w:pPr>
        <w:numPr>
          <w:ilvl w:val="0"/>
          <w:numId w:val="2"/>
        </w:numPr>
        <w:ind w:left="1440" w:hanging="360"/>
        <w:rPr>
          <w:u w:val="none"/>
        </w:rPr>
      </w:pPr>
      <w:r w:rsidDel="00000000" w:rsidR="00000000" w:rsidRPr="00000000">
        <w:rPr>
          <w:rtl w:val="0"/>
        </w:rPr>
        <w:t xml:space="preserve">O conteúdo do upload precisa ser do tipo audio/mpeg</w:t>
      </w:r>
    </w:p>
    <w:p w:rsidR="00000000" w:rsidDel="00000000" w:rsidP="00000000" w:rsidRDefault="00000000" w:rsidRPr="00000000" w14:paraId="0000002C">
      <w:pPr>
        <w:numPr>
          <w:ilvl w:val="0"/>
          <w:numId w:val="2"/>
        </w:numPr>
        <w:ind w:left="1440" w:hanging="360"/>
        <w:rPr>
          <w:u w:val="none"/>
        </w:rPr>
      </w:pPr>
      <w:r w:rsidDel="00000000" w:rsidR="00000000" w:rsidRPr="00000000">
        <w:rPr>
          <w:rtl w:val="0"/>
        </w:rPr>
        <w:t xml:space="preserve">O tamanho tem que ser menor do que 10mb</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ADICIONANDO A BARRA DE PROGRESSO</w:t>
      </w:r>
    </w:p>
    <w:p w:rsidR="00000000" w:rsidDel="00000000" w:rsidP="00000000" w:rsidRDefault="00000000" w:rsidRPr="00000000" w14:paraId="00000031">
      <w:pPr>
        <w:rPr/>
      </w:pPr>
      <w:r w:rsidDel="00000000" w:rsidR="00000000" w:rsidRPr="00000000">
        <w:rPr>
          <w:b w:val="1"/>
          <w:rtl w:val="0"/>
        </w:rPr>
        <w:tab/>
      </w:r>
      <w:r w:rsidDel="00000000" w:rsidR="00000000" w:rsidRPr="00000000">
        <w:rPr>
          <w:b w:val="1"/>
        </w:rPr>
        <w:drawing>
          <wp:inline distB="114300" distT="114300" distL="114300" distR="114300">
            <wp:extent cx="3548839" cy="4150137"/>
            <wp:effectExtent b="0" l="0" r="0" t="0"/>
            <wp:docPr id="30"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3548839" cy="415013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ab/>
        <w:t xml:space="preserve">Para fazer a barra de progresso, é necessário pegar algumas informações. Primeiro, criamos um array chamado uploads no data. Esse array é populado após o arquivo ter sido enviado para o firebase. Colocamos para dentro do array a task, o current_progress e o name. Em seguida, acionamos a task sempre que o estado mudar, pegando o parâmetro snapshot e fazendo um cálculo para a barra de progresso. </w:t>
      </w:r>
    </w:p>
    <w:p w:rsidR="00000000" w:rsidDel="00000000" w:rsidP="00000000" w:rsidRDefault="00000000" w:rsidRPr="00000000" w14:paraId="00000033">
      <w:pPr>
        <w:rPr/>
      </w:pPr>
      <w:r w:rsidDel="00000000" w:rsidR="00000000" w:rsidRPr="00000000">
        <w:rPr/>
        <w:drawing>
          <wp:inline distB="114300" distT="114300" distL="114300" distR="114300">
            <wp:extent cx="5731200" cy="2336800"/>
            <wp:effectExtent b="0" l="0" r="0" t="0"/>
            <wp:docPr id="1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ab/>
        <w:t xml:space="preserve">No template, tudo o que é necessário é fazer um for e distribuir os dados necessários.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TORNANDO DINÂMICA A BARRA DE PROGRESSO</w:t>
      </w:r>
    </w:p>
    <w:p w:rsidR="00000000" w:rsidDel="00000000" w:rsidP="00000000" w:rsidRDefault="00000000" w:rsidRPr="00000000" w14:paraId="0000003A">
      <w:pPr>
        <w:rPr/>
      </w:pPr>
      <w:r w:rsidDel="00000000" w:rsidR="00000000" w:rsidRPr="00000000">
        <w:rPr>
          <w:b w:val="1"/>
          <w:rtl w:val="0"/>
        </w:rPr>
        <w:tab/>
      </w:r>
      <w:r w:rsidDel="00000000" w:rsidR="00000000" w:rsidRPr="00000000">
        <w:rPr>
          <w:rtl w:val="0"/>
        </w:rPr>
        <w:t xml:space="preserve">Para fazer funcionar a barra de progresso, configuramos dessa forma:</w:t>
      </w:r>
    </w:p>
    <w:p w:rsidR="00000000" w:rsidDel="00000000" w:rsidP="00000000" w:rsidRDefault="00000000" w:rsidRPr="00000000" w14:paraId="0000003B">
      <w:pPr>
        <w:rPr/>
      </w:pPr>
      <w:r w:rsidDel="00000000" w:rsidR="00000000" w:rsidRPr="00000000">
        <w:rPr>
          <w:rtl w:val="0"/>
        </w:rPr>
        <w:tab/>
      </w:r>
      <w:r w:rsidDel="00000000" w:rsidR="00000000" w:rsidRPr="00000000">
        <w:rPr/>
        <w:drawing>
          <wp:inline distB="114300" distT="114300" distL="114300" distR="114300">
            <wp:extent cx="3490913" cy="2916826"/>
            <wp:effectExtent b="0" l="0" r="0" t="0"/>
            <wp:docPr id="31"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3490913" cy="291682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ab/>
        <w:t xml:space="preserve">Atribuímos o resultado de progress para o current_progress individual de cada um dos arquivos anexados, afinal perceba que tem um índice uploadIndex que é diferente para cada um dos anexos.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MELHORANDO A BARRA DE PROGRESSO</w:t>
      </w:r>
    </w:p>
    <w:p w:rsidR="00000000" w:rsidDel="00000000" w:rsidP="00000000" w:rsidRDefault="00000000" w:rsidRPr="00000000" w14:paraId="0000003F">
      <w:pPr>
        <w:rPr/>
      </w:pPr>
      <w:r w:rsidDel="00000000" w:rsidR="00000000" w:rsidRPr="00000000">
        <w:rPr>
          <w:rtl w:val="0"/>
        </w:rPr>
        <w:tab/>
        <w:t xml:space="preserve">As alterações de cores, textos e ícones podem ser feitas no array uploads:</w:t>
      </w:r>
    </w:p>
    <w:p w:rsidR="00000000" w:rsidDel="00000000" w:rsidP="00000000" w:rsidRDefault="00000000" w:rsidRPr="00000000" w14:paraId="00000040">
      <w:pPr>
        <w:rPr/>
      </w:pPr>
      <w:r w:rsidDel="00000000" w:rsidR="00000000" w:rsidRPr="00000000">
        <w:rPr/>
        <w:drawing>
          <wp:inline distB="114300" distT="114300" distL="114300" distR="114300">
            <wp:extent cx="2957513" cy="3053763"/>
            <wp:effectExtent b="0" l="0" r="0" t="0"/>
            <wp:docPr id="8"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2957513" cy="305376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2134081" cy="957263"/>
            <wp:effectExtent b="0" l="0" r="0" t="0"/>
            <wp:docPr id="1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134081" cy="95726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LIDANDO COM UPLOADS DE ERRO E DE SUCESSO</w:t>
      </w:r>
    </w:p>
    <w:p w:rsidR="00000000" w:rsidDel="00000000" w:rsidP="00000000" w:rsidRDefault="00000000" w:rsidRPr="00000000" w14:paraId="00000044">
      <w:pPr>
        <w:rPr/>
      </w:pPr>
      <w:r w:rsidDel="00000000" w:rsidR="00000000" w:rsidRPr="00000000">
        <w:rPr>
          <w:b w:val="1"/>
          <w:rtl w:val="0"/>
        </w:rPr>
        <w:tab/>
      </w:r>
      <w:r w:rsidDel="00000000" w:rsidR="00000000" w:rsidRPr="00000000">
        <w:rPr>
          <w:rtl w:val="0"/>
        </w:rPr>
        <w:t xml:space="preserve">O tratamento deve ser feito no evento on da task:</w:t>
      </w:r>
    </w:p>
    <w:p w:rsidR="00000000" w:rsidDel="00000000" w:rsidP="00000000" w:rsidRDefault="00000000" w:rsidRPr="00000000" w14:paraId="00000045">
      <w:pPr>
        <w:rPr/>
      </w:pPr>
      <w:r w:rsidDel="00000000" w:rsidR="00000000" w:rsidRPr="00000000">
        <w:rPr/>
        <w:drawing>
          <wp:inline distB="114300" distT="114300" distL="114300" distR="114300">
            <wp:extent cx="3674889" cy="4102512"/>
            <wp:effectExtent b="0" l="0" r="0" t="0"/>
            <wp:docPr id="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674889" cy="410251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ARMAZENANDO O FILE NO BANCO DE DADOS FIREBASE</w:t>
      </w:r>
    </w:p>
    <w:p w:rsidR="00000000" w:rsidDel="00000000" w:rsidP="00000000" w:rsidRDefault="00000000" w:rsidRPr="00000000" w14:paraId="00000048">
      <w:pPr>
        <w:rPr/>
      </w:pPr>
      <w:r w:rsidDel="00000000" w:rsidR="00000000" w:rsidRPr="00000000">
        <w:rPr>
          <w:b w:val="1"/>
          <w:rtl w:val="0"/>
        </w:rPr>
        <w:tab/>
      </w:r>
      <w:r w:rsidDel="00000000" w:rsidR="00000000" w:rsidRPr="00000000">
        <w:rPr>
          <w:rtl w:val="0"/>
        </w:rPr>
        <w:t xml:space="preserve">Para isso, é necessário criar uma nova collection vazia para os anexos. Em seguida, adicioná-la ao firebase.js:</w:t>
      </w:r>
    </w:p>
    <w:p w:rsidR="00000000" w:rsidDel="00000000" w:rsidP="00000000" w:rsidRDefault="00000000" w:rsidRPr="00000000" w14:paraId="00000049">
      <w:pPr>
        <w:rPr/>
      </w:pPr>
      <w:r w:rsidDel="00000000" w:rsidR="00000000" w:rsidRPr="00000000">
        <w:rPr/>
        <w:drawing>
          <wp:inline distB="114300" distT="114300" distL="114300" distR="114300">
            <wp:extent cx="3234621" cy="3100312"/>
            <wp:effectExtent b="0" l="0" r="0" t="0"/>
            <wp:docPr id="1"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234621" cy="310031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ab/>
        <w:t xml:space="preserve">Dentro da task, adicionamos uma função assíncrona para pegar os dados dos arquivos anexados. Trabalhamos com auth dentro dessa função porque para poder fazer o upload é necessário estar autenticado:</w:t>
      </w:r>
    </w:p>
    <w:p w:rsidR="00000000" w:rsidDel="00000000" w:rsidP="00000000" w:rsidRDefault="00000000" w:rsidRPr="00000000" w14:paraId="0000004B">
      <w:pPr>
        <w:rPr/>
      </w:pPr>
      <w:r w:rsidDel="00000000" w:rsidR="00000000" w:rsidRPr="00000000">
        <w:rPr/>
        <w:drawing>
          <wp:inline distB="114300" distT="114300" distL="114300" distR="114300">
            <wp:extent cx="2376488" cy="2532835"/>
            <wp:effectExtent b="0" l="0" r="0" t="0"/>
            <wp:docPr id="10"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2376488" cy="253283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DIFERENÇAS ENTRE REFERÊNCIAS E SNAPSHOTS</w:t>
      </w:r>
    </w:p>
    <w:p w:rsidR="00000000" w:rsidDel="00000000" w:rsidP="00000000" w:rsidRDefault="00000000" w:rsidRPr="00000000" w14:paraId="0000004E">
      <w:pPr>
        <w:numPr>
          <w:ilvl w:val="0"/>
          <w:numId w:val="1"/>
        </w:numPr>
        <w:ind w:left="720" w:hanging="360"/>
        <w:rPr/>
      </w:pPr>
      <w:r w:rsidDel="00000000" w:rsidR="00000000" w:rsidRPr="00000000">
        <w:rPr>
          <w:rtl w:val="0"/>
        </w:rPr>
        <w:t xml:space="preserve">Referências</w:t>
      </w:r>
    </w:p>
    <w:p w:rsidR="00000000" w:rsidDel="00000000" w:rsidP="00000000" w:rsidRDefault="00000000" w:rsidRPr="00000000" w14:paraId="0000004F">
      <w:pPr>
        <w:numPr>
          <w:ilvl w:val="1"/>
          <w:numId w:val="1"/>
        </w:numPr>
        <w:ind w:left="1440" w:hanging="360"/>
        <w:rPr>
          <w:u w:val="none"/>
        </w:rPr>
      </w:pPr>
      <w:r w:rsidDel="00000000" w:rsidR="00000000" w:rsidRPr="00000000">
        <w:rPr>
          <w:rtl w:val="0"/>
        </w:rPr>
        <w:t xml:space="preserve">Objeto que aponta para um local de sua aplicação</w:t>
      </w:r>
    </w:p>
    <w:p w:rsidR="00000000" w:rsidDel="00000000" w:rsidP="00000000" w:rsidRDefault="00000000" w:rsidRPr="00000000" w14:paraId="00000050">
      <w:pPr>
        <w:numPr>
          <w:ilvl w:val="1"/>
          <w:numId w:val="1"/>
        </w:numPr>
        <w:ind w:left="1440" w:hanging="360"/>
        <w:rPr>
          <w:u w:val="none"/>
        </w:rPr>
      </w:pPr>
      <w:r w:rsidDel="00000000" w:rsidR="00000000" w:rsidRPr="00000000">
        <w:rPr>
          <w:rtl w:val="0"/>
        </w:rPr>
        <w:t xml:space="preserve">Permite ler e escrever referências</w:t>
      </w:r>
    </w:p>
    <w:p w:rsidR="00000000" w:rsidDel="00000000" w:rsidP="00000000" w:rsidRDefault="00000000" w:rsidRPr="00000000" w14:paraId="00000051">
      <w:pPr>
        <w:numPr>
          <w:ilvl w:val="1"/>
          <w:numId w:val="1"/>
        </w:numPr>
        <w:ind w:left="1440" w:hanging="360"/>
        <w:rPr>
          <w:u w:val="none"/>
        </w:rPr>
      </w:pPr>
      <w:r w:rsidDel="00000000" w:rsidR="00000000" w:rsidRPr="00000000">
        <w:rPr>
          <w:rtl w:val="0"/>
        </w:rPr>
        <w:t xml:space="preserve">Cria novas referências</w:t>
      </w:r>
    </w:p>
    <w:p w:rsidR="00000000" w:rsidDel="00000000" w:rsidP="00000000" w:rsidRDefault="00000000" w:rsidRPr="00000000" w14:paraId="00000052">
      <w:pPr>
        <w:numPr>
          <w:ilvl w:val="0"/>
          <w:numId w:val="1"/>
        </w:numPr>
        <w:ind w:left="720" w:hanging="360"/>
        <w:rPr>
          <w:u w:val="none"/>
        </w:rPr>
      </w:pPr>
      <w:r w:rsidDel="00000000" w:rsidR="00000000" w:rsidRPr="00000000">
        <w:rPr>
          <w:rtl w:val="0"/>
        </w:rPr>
        <w:t xml:space="preserve">Snapshot</w:t>
      </w:r>
    </w:p>
    <w:p w:rsidR="00000000" w:rsidDel="00000000" w:rsidP="00000000" w:rsidRDefault="00000000" w:rsidRPr="00000000" w14:paraId="00000053">
      <w:pPr>
        <w:numPr>
          <w:ilvl w:val="1"/>
          <w:numId w:val="1"/>
        </w:numPr>
        <w:ind w:left="1440" w:hanging="360"/>
        <w:rPr>
          <w:u w:val="none"/>
        </w:rPr>
      </w:pPr>
      <w:r w:rsidDel="00000000" w:rsidR="00000000" w:rsidRPr="00000000">
        <w:rPr>
          <w:rtl w:val="0"/>
        </w:rPr>
        <w:t xml:space="preserve">Objeto que é uma cópia de um local em sua aplicação</w:t>
      </w:r>
    </w:p>
    <w:p w:rsidR="00000000" w:rsidDel="00000000" w:rsidP="00000000" w:rsidRDefault="00000000" w:rsidRPr="00000000" w14:paraId="00000054">
      <w:pPr>
        <w:numPr>
          <w:ilvl w:val="1"/>
          <w:numId w:val="1"/>
        </w:numPr>
        <w:ind w:left="1440" w:hanging="360"/>
        <w:rPr>
          <w:u w:val="none"/>
        </w:rPr>
      </w:pPr>
      <w:r w:rsidDel="00000000" w:rsidR="00000000" w:rsidRPr="00000000">
        <w:rPr>
          <w:rtl w:val="0"/>
        </w:rPr>
        <w:t xml:space="preserve">Somente leitura</w:t>
      </w:r>
    </w:p>
    <w:p w:rsidR="00000000" w:rsidDel="00000000" w:rsidP="00000000" w:rsidRDefault="00000000" w:rsidRPr="00000000" w14:paraId="00000055">
      <w:pPr>
        <w:numPr>
          <w:ilvl w:val="1"/>
          <w:numId w:val="1"/>
        </w:numPr>
        <w:ind w:left="1440" w:hanging="360"/>
        <w:rPr>
          <w:u w:val="none"/>
        </w:rPr>
      </w:pPr>
      <w:r w:rsidDel="00000000" w:rsidR="00000000" w:rsidRPr="00000000">
        <w:rPr>
          <w:rtl w:val="0"/>
        </w:rPr>
        <w:t xml:space="preserve">Imutável</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ab/>
        <w:t xml:space="preserve">Referências e snapshots podem ler os dados na aplicação. Snapshots são somente leitura, mas são eficientes do ponto de vista de memória. Eles tornam sua aplicação mais leve e rápida.</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FALLBACK UPLOAD</w:t>
      </w:r>
    </w:p>
    <w:p w:rsidR="00000000" w:rsidDel="00000000" w:rsidP="00000000" w:rsidRDefault="00000000" w:rsidRPr="00000000" w14:paraId="0000005A">
      <w:pPr>
        <w:rPr>
          <w:b w:val="1"/>
        </w:rPr>
      </w:pPr>
      <w:r w:rsidDel="00000000" w:rsidR="00000000" w:rsidRPr="00000000">
        <w:rPr>
          <w:b w:val="1"/>
          <w:rtl w:val="0"/>
        </w:rPr>
        <w:t xml:space="preserve">CANCELANDO UPLOADS</w:t>
      </w:r>
    </w:p>
    <w:p w:rsidR="00000000" w:rsidDel="00000000" w:rsidP="00000000" w:rsidRDefault="00000000" w:rsidRPr="00000000" w14:paraId="0000005B">
      <w:pPr>
        <w:ind w:firstLine="720"/>
        <w:rPr/>
      </w:pPr>
      <w:r w:rsidDel="00000000" w:rsidR="00000000" w:rsidRPr="00000000">
        <w:rPr>
          <w:rtl w:val="0"/>
        </w:rPr>
        <w:t xml:space="preserve">Importante: quando navega para outra página, o componente da página anterior é desmontado. Esse comportamento é atribuído aos filhos dos componentes também.</w:t>
      </w:r>
    </w:p>
    <w:p w:rsidR="00000000" w:rsidDel="00000000" w:rsidP="00000000" w:rsidRDefault="00000000" w:rsidRPr="00000000" w14:paraId="0000005C">
      <w:pPr>
        <w:ind w:firstLine="720"/>
        <w:rPr/>
      </w:pPr>
      <w:r w:rsidDel="00000000" w:rsidR="00000000" w:rsidRPr="00000000">
        <w:rPr>
          <w:rtl w:val="0"/>
        </w:rPr>
      </w:r>
    </w:p>
    <w:p w:rsidR="00000000" w:rsidDel="00000000" w:rsidP="00000000" w:rsidRDefault="00000000" w:rsidRPr="00000000" w14:paraId="0000005D">
      <w:pPr>
        <w:ind w:firstLine="720"/>
        <w:rPr/>
      </w:pPr>
      <w:r w:rsidDel="00000000" w:rsidR="00000000" w:rsidRPr="00000000">
        <w:rPr>
          <w:rtl w:val="0"/>
        </w:rPr>
        <w:t xml:space="preserve">Existem duas maneiras de parar uma requisição:</w:t>
      </w:r>
    </w:p>
    <w:p w:rsidR="00000000" w:rsidDel="00000000" w:rsidP="00000000" w:rsidRDefault="00000000" w:rsidRPr="00000000" w14:paraId="0000005E">
      <w:pPr>
        <w:numPr>
          <w:ilvl w:val="0"/>
          <w:numId w:val="3"/>
        </w:numPr>
        <w:ind w:left="1440" w:hanging="360"/>
        <w:rPr>
          <w:u w:val="none"/>
        </w:rPr>
      </w:pPr>
      <w:r w:rsidDel="00000000" w:rsidR="00000000" w:rsidRPr="00000000">
        <w:rPr>
          <w:rtl w:val="0"/>
        </w:rPr>
        <w:t xml:space="preserve">Lifecycle: elas são chamadas quando um componente é desmontado.</w:t>
      </w:r>
    </w:p>
    <w:p w:rsidR="00000000" w:rsidDel="00000000" w:rsidP="00000000" w:rsidRDefault="00000000" w:rsidRPr="00000000" w14:paraId="0000005F">
      <w:pPr>
        <w:numPr>
          <w:ilvl w:val="0"/>
          <w:numId w:val="3"/>
        </w:numPr>
        <w:ind w:left="1440" w:hanging="360"/>
        <w:rPr>
          <w:u w:val="none"/>
        </w:rPr>
      </w:pPr>
      <w:r w:rsidDel="00000000" w:rsidR="00000000" w:rsidRPr="00000000">
        <w:rPr>
          <w:rtl w:val="0"/>
        </w:rPr>
        <w:t xml:space="preserve">Referências:</w:t>
      </w:r>
    </w:p>
    <w:p w:rsidR="00000000" w:rsidDel="00000000" w:rsidP="00000000" w:rsidRDefault="00000000" w:rsidRPr="00000000" w14:paraId="00000060">
      <w:pPr>
        <w:numPr>
          <w:ilvl w:val="1"/>
          <w:numId w:val="3"/>
        </w:numPr>
        <w:ind w:left="2160" w:hanging="360"/>
        <w:rPr>
          <w:u w:val="none"/>
        </w:rPr>
      </w:pPr>
      <w:r w:rsidDel="00000000" w:rsidR="00000000" w:rsidRPr="00000000">
        <w:rPr>
          <w:rtl w:val="0"/>
        </w:rPr>
        <w:t xml:space="preserve">Permite você selecionar componentes</w:t>
      </w:r>
    </w:p>
    <w:p w:rsidR="00000000" w:rsidDel="00000000" w:rsidP="00000000" w:rsidRDefault="00000000" w:rsidRPr="00000000" w14:paraId="00000061">
      <w:pPr>
        <w:numPr>
          <w:ilvl w:val="1"/>
          <w:numId w:val="3"/>
        </w:numPr>
        <w:ind w:left="2160" w:hanging="360"/>
        <w:rPr>
          <w:u w:val="none"/>
        </w:rPr>
      </w:pPr>
      <w:r w:rsidDel="00000000" w:rsidR="00000000" w:rsidRPr="00000000">
        <w:rPr>
          <w:rtl w:val="0"/>
        </w:rPr>
        <w:t xml:space="preserve">Componentes são reutilizáveis, e isso torna difícil de selecionar elementos.</w:t>
      </w:r>
    </w:p>
    <w:p w:rsidR="00000000" w:rsidDel="00000000" w:rsidP="00000000" w:rsidRDefault="00000000" w:rsidRPr="00000000" w14:paraId="00000062">
      <w:pPr>
        <w:numPr>
          <w:ilvl w:val="1"/>
          <w:numId w:val="3"/>
        </w:numPr>
        <w:ind w:left="2160" w:hanging="360"/>
        <w:rPr>
          <w:u w:val="none"/>
        </w:rPr>
      </w:pPr>
      <w:r w:rsidDel="00000000" w:rsidR="00000000" w:rsidRPr="00000000">
        <w:rPr>
          <w:rtl w:val="0"/>
        </w:rPr>
        <w:t xml:space="preserve">Tem escopo definido para suas instâncias.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ab/>
        <w:t xml:space="preserve">Nesse caso, lifecycle é a melhor opção porque além de ser menos código, não temos que chamar nós mesmos, o lifecycle fará isso por nós.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MAIS UMA COISA SOBRE REFERÊNCIAS</w:t>
      </w:r>
    </w:p>
    <w:p w:rsidR="00000000" w:rsidDel="00000000" w:rsidP="00000000" w:rsidRDefault="00000000" w:rsidRPr="00000000" w14:paraId="00000067">
      <w:pPr>
        <w:ind w:left="0" w:firstLine="0"/>
        <w:rPr/>
      </w:pPr>
      <w:r w:rsidDel="00000000" w:rsidR="00000000" w:rsidRPr="00000000">
        <w:rPr>
          <w:rtl w:val="0"/>
        </w:rPr>
        <w:tab/>
        <w:t xml:space="preserve">Com reatividade, o fluxo é o seguinte: dados são alterados -&gt; instância do vue é atualizada -&gt; vue atualiza o template -&gt; template é renderizado para o DOM.</w:t>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720"/>
        <w:rPr/>
      </w:pPr>
      <w:r w:rsidDel="00000000" w:rsidR="00000000" w:rsidRPr="00000000">
        <w:rPr>
          <w:rtl w:val="0"/>
        </w:rPr>
        <w:t xml:space="preserve">Por outro lado, as referências acessam diretamente o DOM sem atualizar a instância VUE.</w:t>
      </w:r>
    </w:p>
    <w:p w:rsidR="00000000" w:rsidDel="00000000" w:rsidP="00000000" w:rsidRDefault="00000000" w:rsidRPr="00000000" w14:paraId="0000006A">
      <w:pPr>
        <w:ind w:left="0" w:firstLine="720"/>
        <w:rPr/>
      </w:pPr>
      <w:r w:rsidDel="00000000" w:rsidR="00000000" w:rsidRPr="00000000">
        <w:rPr>
          <w:rtl w:val="0"/>
        </w:rPr>
      </w:r>
    </w:p>
    <w:p w:rsidR="00000000" w:rsidDel="00000000" w:rsidP="00000000" w:rsidRDefault="00000000" w:rsidRPr="00000000" w14:paraId="0000006B">
      <w:pPr>
        <w:ind w:left="0" w:firstLine="0"/>
        <w:rPr>
          <w:b w:val="1"/>
        </w:rPr>
      </w:pPr>
      <w:r w:rsidDel="00000000" w:rsidR="00000000" w:rsidRPr="00000000">
        <w:rPr>
          <w:b w:val="1"/>
          <w:rtl w:val="0"/>
        </w:rPr>
        <w:t xml:space="preserve">CONSULTANDO O BANCO DE DADOS</w:t>
      </w:r>
    </w:p>
    <w:p w:rsidR="00000000" w:rsidDel="00000000" w:rsidP="00000000" w:rsidRDefault="00000000" w:rsidRPr="00000000" w14:paraId="0000006C">
      <w:pPr>
        <w:ind w:left="0" w:firstLine="0"/>
        <w:rPr>
          <w:b w:val="1"/>
        </w:rPr>
      </w:pPr>
      <w:r w:rsidDel="00000000" w:rsidR="00000000" w:rsidRPr="00000000">
        <w:rPr>
          <w:b w:val="1"/>
          <w:rtl w:val="0"/>
        </w:rPr>
        <w:tab/>
      </w:r>
      <w:r w:rsidDel="00000000" w:rsidR="00000000" w:rsidRPr="00000000">
        <w:rPr>
          <w:b w:val="1"/>
        </w:rPr>
        <w:drawing>
          <wp:inline distB="114300" distT="114300" distL="114300" distR="114300">
            <wp:extent cx="2900363" cy="1117848"/>
            <wp:effectExtent b="0" l="0" r="0" t="0"/>
            <wp:docPr id="6"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900363" cy="111784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rPr>
          <w:b w:val="1"/>
        </w:rPr>
      </w:pPr>
      <w:r w:rsidDel="00000000" w:rsidR="00000000" w:rsidRPr="00000000">
        <w:rPr>
          <w:b w:val="1"/>
          <w:rtl w:val="0"/>
        </w:rPr>
        <w:t xml:space="preserve">ARMAZENANDO A LISTA DE MÚSICAS</w:t>
      </w:r>
    </w:p>
    <w:p w:rsidR="00000000" w:rsidDel="00000000" w:rsidP="00000000" w:rsidRDefault="00000000" w:rsidRPr="00000000" w14:paraId="0000006E">
      <w:pPr>
        <w:ind w:left="0" w:firstLine="0"/>
        <w:rPr>
          <w:b w:val="1"/>
        </w:rPr>
      </w:pPr>
      <w:r w:rsidDel="00000000" w:rsidR="00000000" w:rsidRPr="00000000">
        <w:rPr>
          <w:b w:val="1"/>
          <w:rtl w:val="0"/>
        </w:rPr>
        <w:tab/>
      </w:r>
      <w:r w:rsidDel="00000000" w:rsidR="00000000" w:rsidRPr="00000000">
        <w:rPr>
          <w:b w:val="1"/>
        </w:rPr>
        <w:drawing>
          <wp:inline distB="114300" distT="114300" distL="114300" distR="114300">
            <wp:extent cx="2776538" cy="2120592"/>
            <wp:effectExtent b="0" l="0" r="0" t="0"/>
            <wp:docPr id="25"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2776538" cy="2120592"/>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b w:val="1"/>
          <w:rtl w:val="0"/>
        </w:rPr>
        <w:tab/>
      </w:r>
      <w:r w:rsidDel="00000000" w:rsidR="00000000" w:rsidRPr="00000000">
        <w:rPr>
          <w:rtl w:val="0"/>
        </w:rPr>
        <w:t xml:space="preserve">Após armazenar em snapshot os anexos do banco de dados, fazemos um foreach para popular o array songs, onde ficarão as músicas.</w:t>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b w:val="1"/>
        </w:rPr>
      </w:pPr>
      <w:r w:rsidDel="00000000" w:rsidR="00000000" w:rsidRPr="00000000">
        <w:rPr>
          <w:b w:val="1"/>
          <w:rtl w:val="0"/>
        </w:rPr>
        <w:t xml:space="preserve">EXIBINDO A LISTA DE MÚSICAS</w:t>
      </w:r>
    </w:p>
    <w:p w:rsidR="00000000" w:rsidDel="00000000" w:rsidP="00000000" w:rsidRDefault="00000000" w:rsidRPr="00000000" w14:paraId="00000072">
      <w:pPr>
        <w:ind w:left="0" w:firstLine="0"/>
        <w:rPr/>
      </w:pPr>
      <w:r w:rsidDel="00000000" w:rsidR="00000000" w:rsidRPr="00000000">
        <w:rPr>
          <w:b w:val="1"/>
          <w:rtl w:val="0"/>
        </w:rPr>
        <w:tab/>
      </w:r>
      <w:r w:rsidDel="00000000" w:rsidR="00000000" w:rsidRPr="00000000">
        <w:rPr>
          <w:rtl w:val="0"/>
        </w:rPr>
        <w:t xml:space="preserve">Montei um componente individual para cada música:</w:t>
      </w:r>
    </w:p>
    <w:p w:rsidR="00000000" w:rsidDel="00000000" w:rsidP="00000000" w:rsidRDefault="00000000" w:rsidRPr="00000000" w14:paraId="00000073">
      <w:pPr>
        <w:ind w:left="0" w:firstLine="0"/>
        <w:rPr/>
      </w:pPr>
      <w:r w:rsidDel="00000000" w:rsidR="00000000" w:rsidRPr="00000000">
        <w:rPr>
          <w:rtl w:val="0"/>
        </w:rPr>
        <w:tab/>
      </w:r>
      <w:r w:rsidDel="00000000" w:rsidR="00000000" w:rsidRPr="00000000">
        <w:rPr/>
        <w:drawing>
          <wp:inline distB="114300" distT="114300" distL="114300" distR="114300">
            <wp:extent cx="4357688" cy="2470767"/>
            <wp:effectExtent b="0" l="0" r="0" t="0"/>
            <wp:docPr id="17"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4357688" cy="2470767"/>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tab/>
        <w:t xml:space="preserve">Em seguida, chamei esse componente na página manage, e fiz um foreach no componente, fazendo com que ele exibisse no número de vezes existentes dentro do array de song:</w:t>
      </w:r>
    </w:p>
    <w:p w:rsidR="00000000" w:rsidDel="00000000" w:rsidP="00000000" w:rsidRDefault="00000000" w:rsidRPr="00000000" w14:paraId="00000076">
      <w:pPr>
        <w:ind w:left="0" w:firstLine="0"/>
        <w:rPr/>
      </w:pPr>
      <w:r w:rsidDel="00000000" w:rsidR="00000000" w:rsidRPr="00000000">
        <w:rPr/>
        <w:drawing>
          <wp:inline distB="114300" distT="114300" distL="114300" distR="114300">
            <wp:extent cx="2995613" cy="3362922"/>
            <wp:effectExtent b="0" l="0" r="0" t="0"/>
            <wp:docPr id="15"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2995613" cy="3362922"/>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b w:val="1"/>
        </w:rPr>
      </w:pPr>
      <w:r w:rsidDel="00000000" w:rsidR="00000000" w:rsidRPr="00000000">
        <w:rPr>
          <w:b w:val="1"/>
          <w:rtl w:val="0"/>
        </w:rPr>
        <w:t xml:space="preserve">VALIDAÇÃO DE PROP</w:t>
      </w:r>
    </w:p>
    <w:p w:rsidR="00000000" w:rsidDel="00000000" w:rsidP="00000000" w:rsidRDefault="00000000" w:rsidRPr="00000000" w14:paraId="00000079">
      <w:pPr>
        <w:ind w:left="0" w:firstLine="0"/>
        <w:rPr>
          <w:b w:val="1"/>
        </w:rPr>
      </w:pPr>
      <w:r w:rsidDel="00000000" w:rsidR="00000000" w:rsidRPr="00000000">
        <w:rPr>
          <w:b w:val="1"/>
        </w:rPr>
        <w:drawing>
          <wp:inline distB="114300" distT="114300" distL="114300" distR="114300">
            <wp:extent cx="1759345" cy="1541974"/>
            <wp:effectExtent b="0" l="0" r="0" t="0"/>
            <wp:docPr id="13"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1759345" cy="1541974"/>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b w:val="1"/>
          <w:rtl w:val="0"/>
        </w:rPr>
        <w:tab/>
      </w:r>
      <w:r w:rsidDel="00000000" w:rsidR="00000000" w:rsidRPr="00000000">
        <w:rPr>
          <w:rtl w:val="0"/>
        </w:rPr>
        <w:t xml:space="preserve">Definimos algumas propriedades deste componente. Isso significa, que ele precisa ter um bind com o nome dessa propriedade song quando colocarmos ele lá no manage:</w:t>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drawing>
          <wp:inline distB="114300" distT="114300" distL="114300" distR="114300">
            <wp:extent cx="2839914" cy="1995488"/>
            <wp:effectExtent b="0" l="0" r="0" t="0"/>
            <wp:docPr id="11"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2839914" cy="199548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b w:val="1"/>
        </w:rPr>
      </w:pPr>
      <w:r w:rsidDel="00000000" w:rsidR="00000000" w:rsidRPr="00000000">
        <w:rPr>
          <w:b w:val="1"/>
          <w:rtl w:val="0"/>
        </w:rPr>
        <w:t xml:space="preserve">ALTERNANDO A FORM</w:t>
      </w:r>
    </w:p>
    <w:p w:rsidR="00000000" w:rsidDel="00000000" w:rsidP="00000000" w:rsidRDefault="00000000" w:rsidRPr="00000000" w14:paraId="0000007F">
      <w:pPr>
        <w:ind w:left="0" w:firstLine="0"/>
        <w:rPr/>
      </w:pPr>
      <w:r w:rsidDel="00000000" w:rsidR="00000000" w:rsidRPr="00000000">
        <w:rPr>
          <w:b w:val="1"/>
          <w:rtl w:val="0"/>
        </w:rPr>
        <w:tab/>
      </w:r>
      <w:r w:rsidDel="00000000" w:rsidR="00000000" w:rsidRPr="00000000">
        <w:rPr>
          <w:rtl w:val="0"/>
        </w:rPr>
        <w:t xml:space="preserve">Para exibir a form de edição quando clicar no lápis, criamos uma varíavel bool que irá ditar a visibilidade:</w:t>
      </w:r>
    </w:p>
    <w:p w:rsidR="00000000" w:rsidDel="00000000" w:rsidP="00000000" w:rsidRDefault="00000000" w:rsidRPr="00000000" w14:paraId="00000080">
      <w:pPr>
        <w:ind w:left="0" w:firstLine="0"/>
        <w:rPr/>
      </w:pPr>
      <w:r w:rsidDel="00000000" w:rsidR="00000000" w:rsidRPr="00000000">
        <w:rPr/>
        <w:drawing>
          <wp:inline distB="114300" distT="114300" distL="114300" distR="114300">
            <wp:extent cx="2289673" cy="1929050"/>
            <wp:effectExtent b="0" l="0" r="0" t="0"/>
            <wp:docPr id="9"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2289673" cy="19290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firstLine="720"/>
        <w:rPr/>
      </w:pPr>
      <w:r w:rsidDel="00000000" w:rsidR="00000000" w:rsidRPr="00000000">
        <w:rPr>
          <w:rtl w:val="0"/>
        </w:rPr>
        <w:t xml:space="preserve">Em seguida, atribuímos a modificação deste bool para o clique no botão de lápis:</w:t>
      </w:r>
    </w:p>
    <w:p w:rsidR="00000000" w:rsidDel="00000000" w:rsidP="00000000" w:rsidRDefault="00000000" w:rsidRPr="00000000" w14:paraId="00000082">
      <w:pPr>
        <w:ind w:left="0" w:firstLine="0"/>
        <w:rPr/>
      </w:pPr>
      <w:r w:rsidDel="00000000" w:rsidR="00000000" w:rsidRPr="00000000">
        <w:rPr/>
        <w:drawing>
          <wp:inline distB="114300" distT="114300" distL="114300" distR="114300">
            <wp:extent cx="3414713" cy="1287608"/>
            <wp:effectExtent b="0" l="0" r="0" t="0"/>
            <wp:docPr id="28"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3414713" cy="128760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b w:val="1"/>
        </w:rPr>
      </w:pPr>
      <w:r w:rsidDel="00000000" w:rsidR="00000000" w:rsidRPr="00000000">
        <w:rPr>
          <w:b w:val="1"/>
          <w:rtl w:val="0"/>
        </w:rPr>
        <w:t xml:space="preserve">VALIDANDO A MÚSICA NO FORMULÁRIO</w:t>
      </w:r>
    </w:p>
    <w:p w:rsidR="00000000" w:rsidDel="00000000" w:rsidP="00000000" w:rsidRDefault="00000000" w:rsidRPr="00000000" w14:paraId="00000085">
      <w:pPr>
        <w:ind w:left="0" w:firstLine="0"/>
        <w:rPr/>
      </w:pPr>
      <w:r w:rsidDel="00000000" w:rsidR="00000000" w:rsidRPr="00000000">
        <w:rPr>
          <w:b w:val="1"/>
          <w:rtl w:val="0"/>
        </w:rPr>
        <w:tab/>
      </w:r>
      <w:r w:rsidDel="00000000" w:rsidR="00000000" w:rsidRPr="00000000">
        <w:rPr>
          <w:rtl w:val="0"/>
        </w:rPr>
        <w:t xml:space="preserve">Quando trabalhamos com formulário, a primeira coisa a se fazer é prevenir que um usuário envie um formulários sem nada. </w:t>
      </w:r>
    </w:p>
    <w:p w:rsidR="00000000" w:rsidDel="00000000" w:rsidP="00000000" w:rsidRDefault="00000000" w:rsidRPr="00000000" w14:paraId="00000086">
      <w:pPr>
        <w:ind w:left="0" w:firstLine="0"/>
        <w:rPr/>
      </w:pPr>
      <w:r w:rsidDel="00000000" w:rsidR="00000000" w:rsidRPr="00000000">
        <w:rPr>
          <w:rtl w:val="0"/>
        </w:rPr>
        <w:tab/>
        <w:t xml:space="preserve">Primeiro passo então, substituímos as tags de form para vee-form, as tags dos campos de inputs para vee-field e adicionamos names a elas, e colocamos um evento de @submit no botão de enviar formulário. Além disso, criamos o :validation-schema com o schema das regras para cada input.</w:t>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rPr>
          <w:b w:val="1"/>
        </w:rPr>
      </w:pPr>
      <w:r w:rsidDel="00000000" w:rsidR="00000000" w:rsidRPr="00000000">
        <w:rPr>
          <w:b w:val="1"/>
          <w:rtl w:val="0"/>
        </w:rPr>
        <w:t xml:space="preserve">EDITANDO A MÚSICA PELA FORM</w:t>
      </w:r>
    </w:p>
    <w:p w:rsidR="00000000" w:rsidDel="00000000" w:rsidP="00000000" w:rsidRDefault="00000000" w:rsidRPr="00000000" w14:paraId="00000089">
      <w:pPr>
        <w:ind w:left="0" w:firstLine="0"/>
        <w:rPr>
          <w:b w:val="1"/>
        </w:rPr>
      </w:pPr>
      <w:r w:rsidDel="00000000" w:rsidR="00000000" w:rsidRPr="00000000">
        <w:rPr>
          <w:b w:val="1"/>
        </w:rPr>
        <w:drawing>
          <wp:inline distB="114300" distT="114300" distL="114300" distR="114300">
            <wp:extent cx="2547938" cy="2590688"/>
            <wp:effectExtent b="0" l="0" r="0" t="0"/>
            <wp:docPr id="12"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2547938" cy="259068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b w:val="1"/>
          <w:rtl w:val="0"/>
        </w:rPr>
        <w:tab/>
      </w:r>
      <w:r w:rsidDel="00000000" w:rsidR="00000000" w:rsidRPr="00000000">
        <w:rPr>
          <w:rtl w:val="0"/>
        </w:rPr>
        <w:t xml:space="preserve">Montamos a função de edição no script e criamos dentro dela um bloco try/catch. Perceba que na edit estamos passando os values da form, e esses são os values que serão passados na parte try do try/catch. Essa função de edit fica no submit  do vee-form.</w:t>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b w:val="1"/>
        </w:rPr>
      </w:pPr>
      <w:r w:rsidDel="00000000" w:rsidR="00000000" w:rsidRPr="00000000">
        <w:rPr>
          <w:b w:val="1"/>
          <w:rtl w:val="0"/>
        </w:rPr>
        <w:t xml:space="preserve">DELETANDO UMA MÚSICA DO BANCO DE DADOS FIREBASE</w:t>
      </w:r>
    </w:p>
    <w:p w:rsidR="00000000" w:rsidDel="00000000" w:rsidP="00000000" w:rsidRDefault="00000000" w:rsidRPr="00000000" w14:paraId="0000008D">
      <w:pPr>
        <w:rPr>
          <w:b w:val="1"/>
        </w:rPr>
      </w:pPr>
      <w:r w:rsidDel="00000000" w:rsidR="00000000" w:rsidRPr="00000000">
        <w:rPr>
          <w:b w:val="1"/>
        </w:rPr>
        <w:drawing>
          <wp:inline distB="114300" distT="114300" distL="114300" distR="114300">
            <wp:extent cx="2728913" cy="1047141"/>
            <wp:effectExtent b="0" l="0" r="0" t="0"/>
            <wp:docPr id="14"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2728913" cy="1047141"/>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b w:val="1"/>
        </w:rPr>
        <w:drawing>
          <wp:inline distB="114300" distT="114300" distL="114300" distR="114300">
            <wp:extent cx="2728913" cy="1396188"/>
            <wp:effectExtent b="0" l="0" r="0" t="0"/>
            <wp:docPr id="23"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2728913" cy="139618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tl w:val="0"/>
        </w:rPr>
        <w:t xml:space="preserve">ATUALIZANDO A LISTA DE MÚSICAS APÓS UM UPLOAD</w:t>
      </w:r>
    </w:p>
    <w:p w:rsidR="00000000" w:rsidDel="00000000" w:rsidP="00000000" w:rsidRDefault="00000000" w:rsidRPr="00000000" w14:paraId="00000092">
      <w:pPr>
        <w:rPr/>
      </w:pPr>
      <w:r w:rsidDel="00000000" w:rsidR="00000000" w:rsidRPr="00000000">
        <w:rPr>
          <w:b w:val="1"/>
          <w:rtl w:val="0"/>
        </w:rPr>
        <w:tab/>
      </w:r>
      <w:r w:rsidDel="00000000" w:rsidR="00000000" w:rsidRPr="00000000">
        <w:rPr/>
        <w:drawing>
          <wp:inline distB="114300" distT="114300" distL="114300" distR="114300">
            <wp:extent cx="2795588" cy="2187245"/>
            <wp:effectExtent b="0" l="0" r="0" t="0"/>
            <wp:docPr id="3"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2795588" cy="218724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ab/>
        <w:t xml:space="preserve">Os dados da música que foi adicionada estão sendo enviados para a função addSong do Manage:</w:t>
      </w:r>
    </w:p>
    <w:p w:rsidR="00000000" w:rsidDel="00000000" w:rsidP="00000000" w:rsidRDefault="00000000" w:rsidRPr="00000000" w14:paraId="00000094">
      <w:pPr>
        <w:rPr/>
      </w:pPr>
      <w:r w:rsidDel="00000000" w:rsidR="00000000" w:rsidRPr="00000000">
        <w:rPr/>
        <w:drawing>
          <wp:inline distB="114300" distT="114300" distL="114300" distR="114300">
            <wp:extent cx="1724025" cy="2062163"/>
            <wp:effectExtent b="0" l="0" r="0" t="0"/>
            <wp:docPr id="20"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1724025"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tab/>
        <w:t xml:space="preserve">Esta, por sua vez, está adicionando ao array de músicas que é listado.</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b w:val="1"/>
          <w:rtl w:val="0"/>
        </w:rPr>
        <w:t xml:space="preserve">ROUTER LEAVE GUARDS</w:t>
      </w:r>
    </w:p>
    <w:p w:rsidR="00000000" w:rsidDel="00000000" w:rsidP="00000000" w:rsidRDefault="00000000" w:rsidRPr="00000000" w14:paraId="00000098">
      <w:pPr>
        <w:rPr/>
      </w:pPr>
      <w:r w:rsidDel="00000000" w:rsidR="00000000" w:rsidRPr="00000000">
        <w:rPr>
          <w:b w:val="1"/>
          <w:rtl w:val="0"/>
        </w:rPr>
        <w:tab/>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4.png"/><Relationship Id="rId21" Type="http://schemas.openxmlformats.org/officeDocument/2006/relationships/image" Target="media/image4.png"/><Relationship Id="rId24" Type="http://schemas.openxmlformats.org/officeDocument/2006/relationships/image" Target="media/image13.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26" Type="http://schemas.openxmlformats.org/officeDocument/2006/relationships/image" Target="media/image8.png"/><Relationship Id="rId25" Type="http://schemas.openxmlformats.org/officeDocument/2006/relationships/image" Target="media/image24.png"/><Relationship Id="rId28" Type="http://schemas.openxmlformats.org/officeDocument/2006/relationships/image" Target="media/image11.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7.png"/><Relationship Id="rId7" Type="http://schemas.openxmlformats.org/officeDocument/2006/relationships/image" Target="media/image23.png"/><Relationship Id="rId8" Type="http://schemas.openxmlformats.org/officeDocument/2006/relationships/image" Target="media/image26.png"/><Relationship Id="rId31" Type="http://schemas.openxmlformats.org/officeDocument/2006/relationships/image" Target="media/image19.png"/><Relationship Id="rId30" Type="http://schemas.openxmlformats.org/officeDocument/2006/relationships/image" Target="media/image16.png"/><Relationship Id="rId11" Type="http://schemas.openxmlformats.org/officeDocument/2006/relationships/image" Target="media/image28.png"/><Relationship Id="rId33" Type="http://schemas.openxmlformats.org/officeDocument/2006/relationships/image" Target="media/image1.png"/><Relationship Id="rId10" Type="http://schemas.openxmlformats.org/officeDocument/2006/relationships/image" Target="media/image12.png"/><Relationship Id="rId32" Type="http://schemas.openxmlformats.org/officeDocument/2006/relationships/image" Target="media/image21.png"/><Relationship Id="rId13" Type="http://schemas.openxmlformats.org/officeDocument/2006/relationships/image" Target="media/image15.png"/><Relationship Id="rId35" Type="http://schemas.openxmlformats.org/officeDocument/2006/relationships/image" Target="media/image17.png"/><Relationship Id="rId12" Type="http://schemas.openxmlformats.org/officeDocument/2006/relationships/image" Target="media/image25.png"/><Relationship Id="rId34" Type="http://schemas.openxmlformats.org/officeDocument/2006/relationships/image" Target="media/image20.png"/><Relationship Id="rId15" Type="http://schemas.openxmlformats.org/officeDocument/2006/relationships/image" Target="media/image5.png"/><Relationship Id="rId14" Type="http://schemas.openxmlformats.org/officeDocument/2006/relationships/image" Target="media/image29.png"/><Relationship Id="rId36"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22.png"/><Relationship Id="rId19" Type="http://schemas.openxmlformats.org/officeDocument/2006/relationships/image" Target="media/image18.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