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 A i18n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i18n é uma pequena internacionalização. É o processo de tradução para sua aplicação.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npm install vue-i18n@9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Próximo passo é criar o arquivo i18n.js dentro da pasta includes: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187814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187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786063" cy="837041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83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827586" cy="75684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7586" cy="756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2923990" cy="64599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990" cy="64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FORMATANDO E PLURALIZANDO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i18n pode lidar sozinho com palavras no plural e singular, estou com o exemplo de uma seção de comentários,  e para isso é necessário a seguinte adaptação: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319463" cy="987016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987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86630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86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Em geral, a chamada com $t já é suficiente para traduções. Nesse caso, no entanto, precisamos de $tc porque essa nomenclatura sinaliza que podemos ter plurais. São 3 parâmetros: o primeiro é o nome da chave dentro do arquivo de tradução em json, o segundo é o que vamos traduzir, e o terceiro é a quantidade que existe ali.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LOCALIZAÇÃO DE NÚMEROS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Para formatação de números do tipo moeda, basta fazer o seguinte: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417921" cy="2521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7921" cy="252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500438" cy="72683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438" cy="726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Em que, o primeiro parâmetro é o valor a ser exibido, o segundo é a chave definida no i18n e o terceiro é a chave externa, como se fosse isso.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TRADUZINDO HTML COM INTERPOLAÇÃO DE COMPONENTE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1238" cy="111788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117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99144" cy="56427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9144" cy="564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ALTERANDO LOCALES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Com esse mecanismo é possível, por exemplo, trocar rapidamente a linguagem do sistema: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154876" cy="1062038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876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2913765" cy="313641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3765" cy="313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 modo geral, o que está acontecendo nesses prints é o seguinte: criei uma nova li colocando ali dentro uma tag a. O valor dela é o currentLocale. Esse cara retorna o this.$i18n.locale, e faz aquele ternário ali. Essa tag contém um método que é o changeLocale(), esse vai ser o responsável por intercalar o valor do locale.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