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Índice da Seção 2: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Primeiros Passos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Ferramentas de Desenvolvimento Vue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Trabalhando com Dados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Múltiplas Instâncias Vue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Acessando os dados da instância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Métodos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Diretivas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Vinculação de dados bidirecional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Atributos Vinculativos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Este é um exemplo de inicialização do Vue.js. Onde no data contém a informação que será colocada dentro do elemento especificado em .mount().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createApp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'John'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'#app'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Dentro do data, deve conter informações do tipo expressão. Por exemplo: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// Number Expression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2 + 2; //Evalutes to 4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//String Expression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“hello”.toUpperCase(); // Evalutes to HELLO WORLD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// Logical Expressions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100 === 100; // Evaluates to true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Não deve conter o seguinte tipo de informação: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//Declarations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var a;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// Function Declarations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function greet(message) {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ab/>
        <w:t xml:space="preserve">console.log(message);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// Conditional Statements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if (a === b) {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ab/>
        <w:t xml:space="preserve">// Do something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Para checkar quais informações a instância do Vue está considerando, basta abrir o vue tools, clicar em &lt;Root&gt; e analisar no canto direito as informações que estão presentes em data.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Para acessar os dados da instância e alterá-los, você pode fazer o seguinte: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18"/>
          <w:szCs w:val="18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createApp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'Doe'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'#appOne'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18"/>
          <w:szCs w:val="18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Perceba que colocamos a instância dentro de uma variável e a partir dessa variável, conseguimos acessar a propriedade contida dentro do data desejada. Essa maneira de acesso é chamada de Proxy. Para acessar sem um Proxy, pode ser feito o seguinte: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vm.$data.firstName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Escrevemos o nome e o sobrenome utilizando duas linhas, uma para first e outra para last. É possível agrupar tudo em uma única linha da seguinte forma: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{{ `${firstName} ${lastName.toUpperCase()}` }} 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 que ocorre é que essa é considerada uma expressão complexa. 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Diretivas sempre começam com v-nomedadiretiva. As diretivas são atributos especiais que você adiciona a elementos HTML, permitindo que o Vue.js manipule o DOM de maneira declarativa.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v-cloak =&gt; só mostra o elemento após a página ter sido carregada por completo.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v-model =&gt; conecta o valor de um data a um campo de formulário, por exemplo.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Reatividade é quando qualquer mudança no data é imediatamente refletida na página.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jc w:val="center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Diretivas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Diretivas podem ser escritas assim: v-nomedadiretiva ou somente :nomedadiretiva 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Diretivas do tipo v-on: podem ser escritas com o @ no lugar.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V-MODEL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ind w:firstLine="720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 diretiva v-model é classificada como two-way binding, ela é bidirecional. De qualquer um dos dois lados que alterar o valor, ele será atualizado no outro instantaneamente. Essa diretiva recebe uma variável, e por isso tem que declarar ela dentro do data no js.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ab/>
        <w:t xml:space="preserve">A diretiva model possui dois tipos: v-model.number, v-model.lazy.trim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ind w:firstLine="720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V-BIND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ab/>
        <w:t xml:space="preserve">Em termos gerais, nós poderemos usar o v-bind em qualquer atributo html. Você também pode usar em atributos do HTML5 como por exemplo data-alguma-coisa Exemplos: data-user-id, data-validate, etc. Uma dica é não usar a palavra v-bind, porque tem um caminho mais curto, que é só colocar o sinal de dois pontos :.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V-ON:KEYUP OU @KEYUP.ENTER 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ab/>
        <w:t xml:space="preserve">É uma diretiva Vue.js usada para adicionar um ouvinte de evento a um botão no teclado.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IDENTIFICANDO O TIPO DE DADO DE UMA VARIÁVEL DO DATA: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Lá no HTML, quando for chamar no html a variável que está dentro do data do js, usando como exemplo: {{ age }}, para saber o tipo de dado, basta: {{ typeof age }}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ALTERANDO A COR DE UM ELEMENTO HTML COM VUE.JS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Podemos adicionar um v-model, que trabalha em todos os elementos de formulários, incluindo selects e textareas. 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</w:rPr>
        <w:drawing>
          <wp:inline distB="114300" distT="114300" distL="114300" distR="114300">
            <wp:extent cx="5731200" cy="208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</w:rPr>
        <w:drawing>
          <wp:inline distB="114300" distT="114300" distL="114300" distR="114300">
            <wp:extent cx="4591050" cy="340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Use v-show se o elemento irá constantemente aparecer e desaparecer da página.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Use v-if se o elemento irá aparecer e desaparecer ocasionalmente, ou raramente.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CONDITIONAL RENDERING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 v-else element must immediately follow a v-if or a v-else-if element - otherwise it will not be rec</w:t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LIST RENDERING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spacing w:line="320" w:lineRule="auto"/>
        <w:ind w:left="720" w:hanging="360"/>
        <w:rPr>
          <w:rFonts w:ascii="Courier New" w:cs="Courier New" w:eastAsia="Courier New" w:hAnsi="Courier New"/>
          <w:b w:val="1"/>
          <w:color w:val="001080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 diretiva v-for pode ser usada para renderizar uma lista de items baseada em um array. Essa diretiva requer uma sintaxe especial na form de item in items, onde items é a matriz de dados de origem e item é um apelido para o elemento do array que está sendo iterado.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ab/>
        <w:t xml:space="preserve">Exemplos: 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</w:rPr>
        <w:drawing>
          <wp:inline distB="114300" distT="114300" distL="114300" distR="114300">
            <wp:extent cx="3076575" cy="268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</w:rPr>
        <w:drawing>
          <wp:inline distB="114300" distT="114300" distL="114300" distR="114300">
            <wp:extent cx="3381375" cy="1019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</w:rPr>
        <w:drawing>
          <wp:inline distB="114300" distT="114300" distL="114300" distR="114300">
            <wp:extent cx="4095750" cy="1123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