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5E5B" w14:textId="61AAD5DD" w:rsidR="0011035A" w:rsidRDefault="0011035A" w:rsidP="00A81FE6">
      <w:pPr>
        <w:pStyle w:val="NormalWeb"/>
        <w:spacing w:before="150" w:beforeAutospacing="0" w:after="0" w:afterAutospacing="0" w:line="360" w:lineRule="atLeast"/>
        <w:jc w:val="both"/>
        <w:rPr>
          <w:rStyle w:val="Textoennegrita"/>
          <w:lang w:val="es-US" w:eastAsia="en-US"/>
        </w:rPr>
      </w:pPr>
      <w:r w:rsidRPr="0011035A">
        <w:rPr>
          <w:rStyle w:val="Textoennegrita"/>
          <w:lang w:val="es-US" w:eastAsia="en-US"/>
        </w:rPr>
        <w:t>Given the provided data, what are three conclusions that we can draw about crowdfunding campaigns?</w:t>
      </w:r>
    </w:p>
    <w:p w14:paraId="71DB5DFE" w14:textId="77777777" w:rsidR="0011035A" w:rsidRPr="0011035A" w:rsidRDefault="0011035A" w:rsidP="0011035A">
      <w:pPr>
        <w:pStyle w:val="NormalWeb"/>
        <w:spacing w:before="150" w:beforeAutospacing="0" w:after="0" w:afterAutospacing="0" w:line="360" w:lineRule="atLeast"/>
        <w:rPr>
          <w:b/>
          <w:bCs/>
          <w:lang w:val="es-US" w:eastAsia="en-US"/>
        </w:rPr>
      </w:pPr>
    </w:p>
    <w:p w14:paraId="7FB8AA6C" w14:textId="0E5F2257" w:rsidR="008967DB" w:rsidRPr="00527291" w:rsidRDefault="002D5667" w:rsidP="00527291">
      <w:pPr>
        <w:pStyle w:val="Prrafodelista"/>
        <w:numPr>
          <w:ilvl w:val="0"/>
          <w:numId w:val="1"/>
        </w:numPr>
        <w:spacing w:line="360" w:lineRule="auto"/>
        <w:jc w:val="both"/>
        <w:rPr>
          <w:rFonts w:ascii="3DS Fonticon CID" w:hAnsi="3DS Fonticon CID"/>
        </w:rPr>
      </w:pPr>
      <w:r w:rsidRPr="00527291">
        <w:rPr>
          <w:rFonts w:ascii="3DS Fonticon CID" w:hAnsi="3DS Fonticon CID"/>
        </w:rPr>
        <w:t>Theater is</w:t>
      </w:r>
      <w:r w:rsidR="008562E4" w:rsidRPr="00527291">
        <w:rPr>
          <w:rFonts w:ascii="3DS Fonticon CID" w:hAnsi="3DS Fonticon CID"/>
        </w:rPr>
        <w:t xml:space="preserve"> the most popular category</w:t>
      </w:r>
      <w:r w:rsidRPr="00527291">
        <w:rPr>
          <w:rFonts w:ascii="3DS Fonticon CID" w:hAnsi="3DS Fonticon CID"/>
        </w:rPr>
        <w:t xml:space="preserve"> by far</w:t>
      </w:r>
      <w:r w:rsidR="008562E4" w:rsidRPr="00527291">
        <w:rPr>
          <w:rFonts w:ascii="3DS Fonticon CID" w:hAnsi="3DS Fonticon CID"/>
        </w:rPr>
        <w:t>. They</w:t>
      </w:r>
      <w:r w:rsidRPr="00527291">
        <w:rPr>
          <w:rFonts w:ascii="3DS Fonticon CID" w:hAnsi="3DS Fonticon CID"/>
        </w:rPr>
        <w:t xml:space="preserve"> </w:t>
      </w:r>
      <w:r w:rsidR="008967DB" w:rsidRPr="00527291">
        <w:rPr>
          <w:rFonts w:ascii="3DS Fonticon CID" w:hAnsi="3DS Fonticon CID"/>
        </w:rPr>
        <w:t xml:space="preserve">have </w:t>
      </w:r>
      <w:r w:rsidRPr="00527291">
        <w:rPr>
          <w:rFonts w:ascii="3DS Fonticon CID" w:hAnsi="3DS Fonticon CID"/>
        </w:rPr>
        <w:t>the highest average donation</w:t>
      </w:r>
      <w:r w:rsidR="008967DB" w:rsidRPr="00527291">
        <w:rPr>
          <w:rFonts w:ascii="3DS Fonticon CID" w:hAnsi="3DS Fonticon CID"/>
        </w:rPr>
        <w:t xml:space="preserve"> and</w:t>
      </w:r>
      <w:r w:rsidR="008562E4" w:rsidRPr="00527291">
        <w:rPr>
          <w:rFonts w:ascii="3DS Fonticon CID" w:hAnsi="3DS Fonticon CID"/>
        </w:rPr>
        <w:t xml:space="preserve"> the highest </w:t>
      </w:r>
      <w:r w:rsidR="008967DB" w:rsidRPr="00527291">
        <w:rPr>
          <w:rFonts w:ascii="3DS Fonticon CID" w:hAnsi="3DS Fonticon CID"/>
        </w:rPr>
        <w:t>count of outcomes</w:t>
      </w:r>
      <w:r w:rsidR="00567F0D" w:rsidRPr="00527291">
        <w:rPr>
          <w:rFonts w:ascii="3DS Fonticon CID" w:hAnsi="3DS Fonticon CID"/>
        </w:rPr>
        <w:t>, this is weird given that there are categories with a higher succesful rate such as technology or publishing</w:t>
      </w:r>
      <w:r w:rsidR="00A347AD" w:rsidRPr="00527291">
        <w:rPr>
          <w:rFonts w:ascii="3DS Fonticon CID" w:hAnsi="3DS Fonticon CID"/>
        </w:rPr>
        <w:t xml:space="preserve"> (We didnt count journalism because the smaple is to </w:t>
      </w:r>
      <w:r w:rsidR="00E6516F">
        <w:rPr>
          <w:rFonts w:ascii="Cambria" w:hAnsi="Cambria"/>
        </w:rPr>
        <w:t>s</w:t>
      </w:r>
      <w:r w:rsidR="00A347AD" w:rsidRPr="00527291">
        <w:rPr>
          <w:rFonts w:ascii="3DS Fonticon CID" w:hAnsi="3DS Fonticon CID"/>
        </w:rPr>
        <w:t>mall to be considered)</w:t>
      </w:r>
    </w:p>
    <w:p w14:paraId="0C646126" w14:textId="72B50FBC" w:rsidR="005F70C2" w:rsidRPr="00527291" w:rsidRDefault="005F70C2" w:rsidP="00527291">
      <w:pPr>
        <w:pStyle w:val="Prrafodelista"/>
        <w:spacing w:line="360" w:lineRule="auto"/>
        <w:jc w:val="both"/>
        <w:rPr>
          <w:rFonts w:ascii="3DS Fonticon CID" w:hAnsi="3DS Fonticon CID"/>
        </w:rPr>
      </w:pPr>
      <w:r w:rsidRPr="00527291">
        <w:rPr>
          <w:rFonts w:ascii="3DS Fonticon CID" w:hAnsi="3DS Fonticon CID"/>
        </w:rPr>
        <w:t>The category games has the highest fail rate</w:t>
      </w:r>
      <w:r w:rsidR="00A347AD" w:rsidRPr="00527291">
        <w:rPr>
          <w:rFonts w:ascii="3DS Fonticon CID" w:hAnsi="3DS Fonticon CID"/>
        </w:rPr>
        <w:t xml:space="preserve"> (47.91%)</w:t>
      </w:r>
      <w:r w:rsidRPr="00527291">
        <w:rPr>
          <w:rFonts w:ascii="3DS Fonticon CID" w:hAnsi="3DS Fonticon CID"/>
        </w:rPr>
        <w:t xml:space="preserve">, so in case that you are parto </w:t>
      </w:r>
      <w:r w:rsidR="00E6516F">
        <w:rPr>
          <w:rFonts w:ascii="Cambria" w:hAnsi="Cambria"/>
        </w:rPr>
        <w:t>o</w:t>
      </w:r>
      <w:r w:rsidRPr="00527291">
        <w:rPr>
          <w:rFonts w:ascii="3DS Fonticon CID" w:hAnsi="3DS Fonticon CID"/>
        </w:rPr>
        <w:t>f a crowdfunding you shouldnt backup this category.</w:t>
      </w:r>
    </w:p>
    <w:p w14:paraId="5F40AAE9" w14:textId="06A687C7" w:rsidR="002D5667" w:rsidRDefault="008967DB" w:rsidP="00527291">
      <w:pPr>
        <w:pStyle w:val="Prrafodelista"/>
        <w:jc w:val="center"/>
      </w:pPr>
      <w:r>
        <w:rPr>
          <w:noProof/>
        </w:rPr>
        <w:drawing>
          <wp:inline distT="0" distB="0" distL="0" distR="0" wp14:anchorId="0978CD95" wp14:editId="7A7386D2">
            <wp:extent cx="4574770" cy="2796155"/>
            <wp:effectExtent l="0" t="0" r="16510" b="4445"/>
            <wp:docPr id="1" name="Gráfico 1">
              <a:extLst xmlns:a="http://schemas.openxmlformats.org/drawingml/2006/main">
                <a:ext uri="{FF2B5EF4-FFF2-40B4-BE49-F238E27FC236}">
                  <a16:creationId xmlns:a16="http://schemas.microsoft.com/office/drawing/2014/main" id="{CD5A68C0-6E3A-3E9F-AF71-F38FFFA151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B392C8" w14:textId="77777777" w:rsidR="00527291" w:rsidRDefault="00527291" w:rsidP="00527291">
      <w:pPr>
        <w:pStyle w:val="Prrafodelista"/>
        <w:jc w:val="center"/>
      </w:pPr>
    </w:p>
    <w:p w14:paraId="2EB9209A" w14:textId="0445D91B" w:rsidR="002D5667" w:rsidRDefault="002D5667" w:rsidP="00527291">
      <w:pPr>
        <w:pStyle w:val="Prrafodelista"/>
        <w:jc w:val="center"/>
      </w:pPr>
      <w:r>
        <w:rPr>
          <w:noProof/>
        </w:rPr>
        <w:drawing>
          <wp:inline distT="0" distB="0" distL="0" distR="0" wp14:anchorId="0ADF16F3" wp14:editId="285A0BA7">
            <wp:extent cx="3895725" cy="2152650"/>
            <wp:effectExtent l="0" t="0" r="0" b="0"/>
            <wp:docPr id="1147039825" name="Chart 1">
              <a:extLst xmlns:a="http://schemas.openxmlformats.org/drawingml/2006/main">
                <a:ext uri="{FF2B5EF4-FFF2-40B4-BE49-F238E27FC236}">
                  <a16:creationId xmlns:a16="http://schemas.microsoft.com/office/drawing/2014/main" id="{6C96FFBB-A58B-4A07-D681-1F8A13A49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965A60" w14:textId="77777777" w:rsidR="008562E4" w:rsidRDefault="008562E4" w:rsidP="002D5667">
      <w:pPr>
        <w:pStyle w:val="Prrafodelista"/>
      </w:pPr>
    </w:p>
    <w:p w14:paraId="6F4F2F62" w14:textId="4914E2A5" w:rsidR="008562E4" w:rsidRDefault="008562E4" w:rsidP="002D5667">
      <w:pPr>
        <w:pStyle w:val="Prrafodelista"/>
      </w:pPr>
    </w:p>
    <w:p w14:paraId="6821ED95" w14:textId="761C20BD" w:rsidR="008562E4" w:rsidRDefault="008562E4" w:rsidP="002D5667">
      <w:pPr>
        <w:pStyle w:val="Prrafodelista"/>
      </w:pPr>
    </w:p>
    <w:p w14:paraId="73842B13" w14:textId="0DD9DEA5" w:rsidR="002D5667" w:rsidRDefault="002D5667" w:rsidP="002D5667">
      <w:pPr>
        <w:pStyle w:val="Prrafodelista"/>
      </w:pPr>
    </w:p>
    <w:p w14:paraId="1FB1DEF5" w14:textId="4147AF47" w:rsidR="002D5667" w:rsidRDefault="002D5667" w:rsidP="002D5667">
      <w:pPr>
        <w:pStyle w:val="Prrafodelista"/>
      </w:pPr>
    </w:p>
    <w:p w14:paraId="0F696184" w14:textId="398FFA3C" w:rsidR="00A347AD" w:rsidRPr="00527291" w:rsidRDefault="00A347AD" w:rsidP="00527291">
      <w:pPr>
        <w:pStyle w:val="Prrafodelista"/>
        <w:numPr>
          <w:ilvl w:val="0"/>
          <w:numId w:val="1"/>
        </w:numPr>
        <w:spacing w:line="360" w:lineRule="auto"/>
        <w:jc w:val="both"/>
        <w:rPr>
          <w:rFonts w:ascii="3DS Fonticon CID" w:hAnsi="3DS Fonticon CID"/>
        </w:rPr>
      </w:pPr>
      <w:r w:rsidRPr="00527291">
        <w:rPr>
          <w:rFonts w:ascii="3DS Fonticon CID" w:hAnsi="3DS Fonticon CID"/>
        </w:rPr>
        <w:t xml:space="preserve">If we coniderall the years </w:t>
      </w:r>
      <w:r w:rsidR="005F70C2" w:rsidRPr="00527291">
        <w:rPr>
          <w:rFonts w:ascii="3DS Fonticon CID" w:hAnsi="3DS Fonticon CID"/>
        </w:rPr>
        <w:t xml:space="preserve">January, March, June and July has the highest count of outcome, so in case that you need crowdfunding it </w:t>
      </w:r>
      <w:r w:rsidRPr="00527291">
        <w:rPr>
          <w:rFonts w:ascii="3DS Fonticon CID" w:hAnsi="3DS Fonticon CID"/>
        </w:rPr>
        <w:t>w</w:t>
      </w:r>
      <w:r w:rsidR="005F70C2" w:rsidRPr="00527291">
        <w:rPr>
          <w:rFonts w:ascii="3DS Fonticon CID" w:hAnsi="3DS Fonticon CID"/>
        </w:rPr>
        <w:t>ill be better if you start on this months.</w:t>
      </w:r>
      <w:r w:rsidRPr="00527291">
        <w:rPr>
          <w:rFonts w:ascii="3DS Fonticon CID" w:hAnsi="3DS Fonticon CID"/>
        </w:rPr>
        <w:t xml:space="preserve"> September has the lowest count of outcome so if you are are looking for crowdfunding in september probably you will have a hardtime finding one.</w:t>
      </w:r>
    </w:p>
    <w:p w14:paraId="7A639B10" w14:textId="1FF9BC4E" w:rsidR="005F70C2" w:rsidRDefault="005F70C2" w:rsidP="00527291">
      <w:pPr>
        <w:pStyle w:val="Prrafodelista"/>
        <w:jc w:val="center"/>
      </w:pPr>
      <w:r>
        <w:rPr>
          <w:noProof/>
        </w:rPr>
        <w:drawing>
          <wp:inline distT="0" distB="0" distL="0" distR="0" wp14:anchorId="4AB9B9DA" wp14:editId="7292123A">
            <wp:extent cx="4578279" cy="2715985"/>
            <wp:effectExtent l="0" t="0" r="13335" b="8255"/>
            <wp:docPr id="2" name="Gráfico 2">
              <a:extLst xmlns:a="http://schemas.openxmlformats.org/drawingml/2006/main">
                <a:ext uri="{FF2B5EF4-FFF2-40B4-BE49-F238E27FC236}">
                  <a16:creationId xmlns:a16="http://schemas.microsoft.com/office/drawing/2014/main" id="{649320C8-E064-A801-5E06-BCFE14DC1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329CCE" w14:textId="648D2932" w:rsidR="002D5667" w:rsidRDefault="002D5667" w:rsidP="008562E4">
      <w:pPr>
        <w:pStyle w:val="Prrafodelista"/>
      </w:pPr>
    </w:p>
    <w:p w14:paraId="5E34BA7B" w14:textId="77777777" w:rsidR="008562E4" w:rsidRDefault="008562E4" w:rsidP="008562E4">
      <w:pPr>
        <w:pStyle w:val="Prrafodelista"/>
      </w:pPr>
    </w:p>
    <w:p w14:paraId="75398DDF" w14:textId="7D8BBB2F" w:rsidR="008562E4" w:rsidRPr="00527291" w:rsidRDefault="00A347AD" w:rsidP="00527291">
      <w:pPr>
        <w:pStyle w:val="Prrafodelista"/>
        <w:numPr>
          <w:ilvl w:val="0"/>
          <w:numId w:val="1"/>
        </w:numPr>
        <w:spacing w:line="360" w:lineRule="auto"/>
        <w:jc w:val="both"/>
        <w:rPr>
          <w:rFonts w:ascii="3DS Fonticon CID" w:hAnsi="3DS Fonticon CID"/>
        </w:rPr>
      </w:pPr>
      <w:r w:rsidRPr="00527291">
        <w:rPr>
          <w:rFonts w:ascii="3DS Fonticon CID" w:hAnsi="3DS Fonticon CID"/>
        </w:rPr>
        <w:t xml:space="preserve">Web is the subcategory with the highest success rate </w:t>
      </w:r>
      <w:r w:rsidR="00D7704F" w:rsidRPr="00527291">
        <w:rPr>
          <w:rFonts w:ascii="3DS Fonticon CID" w:hAnsi="3DS Fonticon CID"/>
        </w:rPr>
        <w:t>so in case that you are looking for a start up you should considered the technolgy category and the web subcategory it has a success rate of 70% , you sould really stay away of the subcategory science fiction of the category video becasue it has the highest fail rate, among all we can really appreciate that the subcategory plays is the most popular just as the category theater so it makes sense.</w:t>
      </w:r>
    </w:p>
    <w:p w14:paraId="749907B0" w14:textId="0FF57799" w:rsidR="00D7704F" w:rsidRDefault="00D7704F" w:rsidP="00527291">
      <w:pPr>
        <w:pStyle w:val="Prrafodelista"/>
        <w:spacing w:line="360" w:lineRule="auto"/>
        <w:jc w:val="both"/>
        <w:rPr>
          <w:rFonts w:ascii="3DS Fonticon CID" w:hAnsi="3DS Fonticon CID"/>
        </w:rPr>
      </w:pPr>
      <w:r w:rsidRPr="00527291">
        <w:rPr>
          <w:rFonts w:ascii="3DS Fonticon CID" w:hAnsi="3DS Fonticon CID"/>
        </w:rPr>
        <w:t>We didnt considered audio because the sample is too small to be considered.</w:t>
      </w:r>
    </w:p>
    <w:p w14:paraId="56F9E26D" w14:textId="4B705221" w:rsidR="00527291" w:rsidRPr="00527291" w:rsidRDefault="00527291" w:rsidP="00527291">
      <w:pPr>
        <w:pStyle w:val="Prrafodelista"/>
        <w:spacing w:line="360" w:lineRule="auto"/>
        <w:jc w:val="both"/>
        <w:rPr>
          <w:rFonts w:ascii="3DS Fonticon CID" w:hAnsi="3DS Fonticon CID"/>
        </w:rPr>
      </w:pPr>
      <w:r>
        <w:rPr>
          <w:rFonts w:ascii="3DS Fonticon CID" w:hAnsi="3DS Fonticon CID"/>
        </w:rPr>
        <w:tab/>
      </w:r>
    </w:p>
    <w:p w14:paraId="67C0002C" w14:textId="77777777" w:rsidR="00527291" w:rsidRDefault="00527291" w:rsidP="00781095"/>
    <w:p w14:paraId="0AE3854F" w14:textId="1D509542" w:rsidR="00D7704F" w:rsidRDefault="00D7704F" w:rsidP="00527291">
      <w:pPr>
        <w:pStyle w:val="Prrafodelista"/>
        <w:jc w:val="center"/>
      </w:pPr>
      <w:r>
        <w:rPr>
          <w:noProof/>
        </w:rPr>
        <w:lastRenderedPageBreak/>
        <w:drawing>
          <wp:inline distT="0" distB="0" distL="0" distR="0" wp14:anchorId="70C8D452" wp14:editId="31477497">
            <wp:extent cx="4848225" cy="2505075"/>
            <wp:effectExtent l="0" t="0" r="0" b="0"/>
            <wp:docPr id="3" name="Gráfico 3">
              <a:extLst xmlns:a="http://schemas.openxmlformats.org/drawingml/2006/main">
                <a:ext uri="{FF2B5EF4-FFF2-40B4-BE49-F238E27FC236}">
                  <a16:creationId xmlns:a16="http://schemas.microsoft.com/office/drawing/2014/main" id="{7955498A-887E-F2C5-B3B6-2A4D4AD3E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7AB4A2" w14:textId="77777777" w:rsidR="00527291" w:rsidRDefault="00527291" w:rsidP="00527291">
      <w:pPr>
        <w:pStyle w:val="Prrafodelista"/>
        <w:jc w:val="center"/>
      </w:pPr>
    </w:p>
    <w:tbl>
      <w:tblPr>
        <w:tblStyle w:val="Tablanormal3"/>
        <w:tblW w:w="0" w:type="auto"/>
        <w:jc w:val="center"/>
        <w:tblLayout w:type="fixed"/>
        <w:tblLook w:val="04A0" w:firstRow="1" w:lastRow="0" w:firstColumn="1" w:lastColumn="0" w:noHBand="0" w:noVBand="1"/>
      </w:tblPr>
      <w:tblGrid>
        <w:gridCol w:w="1432"/>
        <w:gridCol w:w="1264"/>
        <w:gridCol w:w="741"/>
        <w:gridCol w:w="585"/>
        <w:gridCol w:w="1228"/>
        <w:gridCol w:w="1264"/>
        <w:gridCol w:w="937"/>
        <w:gridCol w:w="1186"/>
      </w:tblGrid>
      <w:tr w:rsidR="00527291" w:rsidRPr="00527291" w14:paraId="3837AFD4" w14:textId="77777777" w:rsidTr="00527291">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100" w:firstRow="0" w:lastRow="0" w:firstColumn="1" w:lastColumn="0" w:oddVBand="0" w:evenVBand="0" w:oddHBand="0" w:evenHBand="0" w:firstRowFirstColumn="1" w:firstRowLastColumn="0" w:lastRowFirstColumn="0" w:lastRowLastColumn="0"/>
            <w:tcW w:w="1432" w:type="dxa"/>
            <w:noWrap/>
            <w:hideMark/>
          </w:tcPr>
          <w:p w14:paraId="5DF57D6D"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Etiquetas de fila</w:t>
            </w:r>
          </w:p>
        </w:tc>
        <w:tc>
          <w:tcPr>
            <w:tcW w:w="1264" w:type="dxa"/>
            <w:noWrap/>
            <w:hideMark/>
          </w:tcPr>
          <w:p w14:paraId="2DD99F08"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canceled</w:t>
            </w:r>
          </w:p>
        </w:tc>
        <w:tc>
          <w:tcPr>
            <w:tcW w:w="741" w:type="dxa"/>
            <w:noWrap/>
            <w:hideMark/>
          </w:tcPr>
          <w:p w14:paraId="10B6C6FB"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failed</w:t>
            </w:r>
          </w:p>
        </w:tc>
        <w:tc>
          <w:tcPr>
            <w:tcW w:w="585" w:type="dxa"/>
            <w:noWrap/>
            <w:hideMark/>
          </w:tcPr>
          <w:p w14:paraId="4EFC5330"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live</w:t>
            </w:r>
          </w:p>
        </w:tc>
        <w:tc>
          <w:tcPr>
            <w:tcW w:w="1228" w:type="dxa"/>
            <w:noWrap/>
            <w:hideMark/>
          </w:tcPr>
          <w:p w14:paraId="411047A2"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successful</w:t>
            </w:r>
          </w:p>
        </w:tc>
        <w:tc>
          <w:tcPr>
            <w:tcW w:w="1264" w:type="dxa"/>
            <w:noWrap/>
            <w:hideMark/>
          </w:tcPr>
          <w:p w14:paraId="2898DA9C"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Total general</w:t>
            </w:r>
          </w:p>
        </w:tc>
        <w:tc>
          <w:tcPr>
            <w:tcW w:w="937" w:type="dxa"/>
            <w:noWrap/>
            <w:hideMark/>
          </w:tcPr>
          <w:p w14:paraId="0B075476"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%SUCCES</w:t>
            </w:r>
          </w:p>
        </w:tc>
        <w:tc>
          <w:tcPr>
            <w:tcW w:w="1186" w:type="dxa"/>
            <w:noWrap/>
            <w:hideMark/>
          </w:tcPr>
          <w:p w14:paraId="333FF8C7" w14:textId="77777777" w:rsidR="00D7704F" w:rsidRPr="00D7704F" w:rsidRDefault="00D7704F" w:rsidP="00D770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%FAILED</w:t>
            </w:r>
          </w:p>
        </w:tc>
      </w:tr>
      <w:tr w:rsidR="00527291" w:rsidRPr="00527291" w14:paraId="6115D470"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4B612112"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animation</w:t>
            </w:r>
          </w:p>
        </w:tc>
        <w:tc>
          <w:tcPr>
            <w:tcW w:w="1264" w:type="dxa"/>
            <w:noWrap/>
            <w:hideMark/>
          </w:tcPr>
          <w:p w14:paraId="683E8D3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741" w:type="dxa"/>
            <w:noWrap/>
            <w:hideMark/>
          </w:tcPr>
          <w:p w14:paraId="42BBB951"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10</w:t>
            </w:r>
          </w:p>
        </w:tc>
        <w:tc>
          <w:tcPr>
            <w:tcW w:w="585" w:type="dxa"/>
            <w:noWrap/>
            <w:hideMark/>
          </w:tcPr>
          <w:p w14:paraId="36C11F75"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w:t>
            </w:r>
          </w:p>
        </w:tc>
        <w:tc>
          <w:tcPr>
            <w:tcW w:w="1228" w:type="dxa"/>
            <w:noWrap/>
            <w:hideMark/>
          </w:tcPr>
          <w:p w14:paraId="29E0ACD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21</w:t>
            </w:r>
          </w:p>
        </w:tc>
        <w:tc>
          <w:tcPr>
            <w:tcW w:w="1264" w:type="dxa"/>
            <w:noWrap/>
            <w:hideMark/>
          </w:tcPr>
          <w:p w14:paraId="2B5365B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34</w:t>
            </w:r>
          </w:p>
        </w:tc>
        <w:tc>
          <w:tcPr>
            <w:tcW w:w="937" w:type="dxa"/>
            <w:noWrap/>
            <w:hideMark/>
          </w:tcPr>
          <w:p w14:paraId="3971B409"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61.7647059</w:t>
            </w:r>
          </w:p>
        </w:tc>
        <w:tc>
          <w:tcPr>
            <w:tcW w:w="1186" w:type="dxa"/>
            <w:noWrap/>
            <w:hideMark/>
          </w:tcPr>
          <w:p w14:paraId="5A148A98"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29.4117647</w:t>
            </w:r>
          </w:p>
        </w:tc>
      </w:tr>
      <w:tr w:rsidR="00527291" w:rsidRPr="00527291" w14:paraId="0B3E69C7"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1D83CA1F"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audio</w:t>
            </w:r>
          </w:p>
        </w:tc>
        <w:tc>
          <w:tcPr>
            <w:tcW w:w="1264" w:type="dxa"/>
            <w:noWrap/>
            <w:hideMark/>
          </w:tcPr>
          <w:p w14:paraId="63EDBD48"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328371F0"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val="es-MX" w:eastAsia="es-MX"/>
                <w14:ligatures w14:val="none"/>
              </w:rPr>
            </w:pPr>
          </w:p>
        </w:tc>
        <w:tc>
          <w:tcPr>
            <w:tcW w:w="585" w:type="dxa"/>
            <w:noWrap/>
            <w:hideMark/>
          </w:tcPr>
          <w:p w14:paraId="77B6C48C"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val="es-MX" w:eastAsia="es-MX"/>
                <w14:ligatures w14:val="none"/>
              </w:rPr>
            </w:pPr>
          </w:p>
        </w:tc>
        <w:tc>
          <w:tcPr>
            <w:tcW w:w="1228" w:type="dxa"/>
            <w:noWrap/>
            <w:hideMark/>
          </w:tcPr>
          <w:p w14:paraId="399F3030"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1264" w:type="dxa"/>
            <w:noWrap/>
            <w:hideMark/>
          </w:tcPr>
          <w:p w14:paraId="2B0868B2"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937" w:type="dxa"/>
            <w:noWrap/>
            <w:hideMark/>
          </w:tcPr>
          <w:p w14:paraId="7CA5448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100</w:t>
            </w:r>
          </w:p>
        </w:tc>
        <w:tc>
          <w:tcPr>
            <w:tcW w:w="1186" w:type="dxa"/>
            <w:noWrap/>
            <w:hideMark/>
          </w:tcPr>
          <w:p w14:paraId="6B432DBC"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0</w:t>
            </w:r>
          </w:p>
        </w:tc>
      </w:tr>
      <w:tr w:rsidR="00527291" w:rsidRPr="00527291" w14:paraId="6C18E212"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746CC118"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documentary</w:t>
            </w:r>
          </w:p>
        </w:tc>
        <w:tc>
          <w:tcPr>
            <w:tcW w:w="1264" w:type="dxa"/>
            <w:noWrap/>
            <w:hideMark/>
          </w:tcPr>
          <w:p w14:paraId="0B38B2B4"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741" w:type="dxa"/>
            <w:noWrap/>
            <w:hideMark/>
          </w:tcPr>
          <w:p w14:paraId="192C55F8"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21</w:t>
            </w:r>
          </w:p>
        </w:tc>
        <w:tc>
          <w:tcPr>
            <w:tcW w:w="585" w:type="dxa"/>
            <w:noWrap/>
            <w:hideMark/>
          </w:tcPr>
          <w:p w14:paraId="54EAD5DF"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501BB07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34</w:t>
            </w:r>
          </w:p>
        </w:tc>
        <w:tc>
          <w:tcPr>
            <w:tcW w:w="1264" w:type="dxa"/>
            <w:noWrap/>
            <w:hideMark/>
          </w:tcPr>
          <w:p w14:paraId="514E9B81"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60</w:t>
            </w:r>
          </w:p>
        </w:tc>
        <w:tc>
          <w:tcPr>
            <w:tcW w:w="937" w:type="dxa"/>
            <w:noWrap/>
            <w:hideMark/>
          </w:tcPr>
          <w:p w14:paraId="4FB0738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56.6666667</w:t>
            </w:r>
          </w:p>
        </w:tc>
        <w:tc>
          <w:tcPr>
            <w:tcW w:w="1186" w:type="dxa"/>
            <w:noWrap/>
            <w:hideMark/>
          </w:tcPr>
          <w:p w14:paraId="3F4C45A7"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35</w:t>
            </w:r>
          </w:p>
        </w:tc>
      </w:tr>
      <w:tr w:rsidR="00527291" w:rsidRPr="00527291" w14:paraId="6589BE96"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11A5B48B"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drama</w:t>
            </w:r>
          </w:p>
        </w:tc>
        <w:tc>
          <w:tcPr>
            <w:tcW w:w="1264" w:type="dxa"/>
            <w:noWrap/>
            <w:hideMark/>
          </w:tcPr>
          <w:p w14:paraId="1D0BF078"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w:t>
            </w:r>
          </w:p>
        </w:tc>
        <w:tc>
          <w:tcPr>
            <w:tcW w:w="741" w:type="dxa"/>
            <w:noWrap/>
            <w:hideMark/>
          </w:tcPr>
          <w:p w14:paraId="6E14F95E"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12</w:t>
            </w:r>
          </w:p>
        </w:tc>
        <w:tc>
          <w:tcPr>
            <w:tcW w:w="585" w:type="dxa"/>
            <w:noWrap/>
            <w:hideMark/>
          </w:tcPr>
          <w:p w14:paraId="35AF79D2"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27E12BB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22</w:t>
            </w:r>
          </w:p>
        </w:tc>
        <w:tc>
          <w:tcPr>
            <w:tcW w:w="1264" w:type="dxa"/>
            <w:noWrap/>
            <w:hideMark/>
          </w:tcPr>
          <w:p w14:paraId="04567DFF"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37</w:t>
            </w:r>
          </w:p>
        </w:tc>
        <w:tc>
          <w:tcPr>
            <w:tcW w:w="937" w:type="dxa"/>
            <w:noWrap/>
            <w:hideMark/>
          </w:tcPr>
          <w:p w14:paraId="052C5ECE"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59.4594595</w:t>
            </w:r>
          </w:p>
        </w:tc>
        <w:tc>
          <w:tcPr>
            <w:tcW w:w="1186" w:type="dxa"/>
            <w:noWrap/>
            <w:hideMark/>
          </w:tcPr>
          <w:p w14:paraId="123DBD0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32.4324324</w:t>
            </w:r>
          </w:p>
        </w:tc>
      </w:tr>
      <w:tr w:rsidR="00527291" w:rsidRPr="00527291" w14:paraId="316BCB65"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706162CC"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electric music</w:t>
            </w:r>
          </w:p>
        </w:tc>
        <w:tc>
          <w:tcPr>
            <w:tcW w:w="1264" w:type="dxa"/>
            <w:noWrap/>
            <w:hideMark/>
          </w:tcPr>
          <w:p w14:paraId="631811EF" w14:textId="77777777" w:rsidR="00D7704F" w:rsidRPr="00D7704F" w:rsidRDefault="00D7704F" w:rsidP="00D770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2D74F855"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8</w:t>
            </w:r>
          </w:p>
        </w:tc>
        <w:tc>
          <w:tcPr>
            <w:tcW w:w="585" w:type="dxa"/>
            <w:noWrap/>
            <w:hideMark/>
          </w:tcPr>
          <w:p w14:paraId="7B67AE0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538CBBAE"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10</w:t>
            </w:r>
          </w:p>
        </w:tc>
        <w:tc>
          <w:tcPr>
            <w:tcW w:w="1264" w:type="dxa"/>
            <w:noWrap/>
            <w:hideMark/>
          </w:tcPr>
          <w:p w14:paraId="5908DA6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18</w:t>
            </w:r>
          </w:p>
        </w:tc>
        <w:tc>
          <w:tcPr>
            <w:tcW w:w="937" w:type="dxa"/>
            <w:noWrap/>
            <w:hideMark/>
          </w:tcPr>
          <w:p w14:paraId="43AF733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55.5555556</w:t>
            </w:r>
          </w:p>
        </w:tc>
        <w:tc>
          <w:tcPr>
            <w:tcW w:w="1186" w:type="dxa"/>
            <w:noWrap/>
            <w:hideMark/>
          </w:tcPr>
          <w:p w14:paraId="3CE4D27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44.4444444</w:t>
            </w:r>
          </w:p>
        </w:tc>
      </w:tr>
      <w:tr w:rsidR="00527291" w:rsidRPr="00527291" w14:paraId="4DF7EFD9"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0F66AE32"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fiction</w:t>
            </w:r>
          </w:p>
        </w:tc>
        <w:tc>
          <w:tcPr>
            <w:tcW w:w="1264" w:type="dxa"/>
            <w:noWrap/>
            <w:hideMark/>
          </w:tcPr>
          <w:p w14:paraId="71357918"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741" w:type="dxa"/>
            <w:noWrap/>
            <w:hideMark/>
          </w:tcPr>
          <w:p w14:paraId="2B73921E"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7</w:t>
            </w:r>
          </w:p>
        </w:tc>
        <w:tc>
          <w:tcPr>
            <w:tcW w:w="585" w:type="dxa"/>
            <w:noWrap/>
            <w:hideMark/>
          </w:tcPr>
          <w:p w14:paraId="0BB9613E"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61D440EB"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9</w:t>
            </w:r>
          </w:p>
        </w:tc>
        <w:tc>
          <w:tcPr>
            <w:tcW w:w="1264" w:type="dxa"/>
            <w:noWrap/>
            <w:hideMark/>
          </w:tcPr>
          <w:p w14:paraId="26CB567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17</w:t>
            </w:r>
          </w:p>
        </w:tc>
        <w:tc>
          <w:tcPr>
            <w:tcW w:w="937" w:type="dxa"/>
            <w:noWrap/>
            <w:hideMark/>
          </w:tcPr>
          <w:p w14:paraId="61C08D3C"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52.9411765</w:t>
            </w:r>
          </w:p>
        </w:tc>
        <w:tc>
          <w:tcPr>
            <w:tcW w:w="1186" w:type="dxa"/>
            <w:noWrap/>
            <w:hideMark/>
          </w:tcPr>
          <w:p w14:paraId="32F7229F"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41.1764706</w:t>
            </w:r>
          </w:p>
        </w:tc>
      </w:tr>
      <w:tr w:rsidR="00527291" w:rsidRPr="00527291" w14:paraId="6EAF482A"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3BB9399D"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food trucks</w:t>
            </w:r>
          </w:p>
        </w:tc>
        <w:tc>
          <w:tcPr>
            <w:tcW w:w="1264" w:type="dxa"/>
            <w:noWrap/>
            <w:hideMark/>
          </w:tcPr>
          <w:p w14:paraId="4BE4177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741" w:type="dxa"/>
            <w:noWrap/>
            <w:hideMark/>
          </w:tcPr>
          <w:p w14:paraId="0864615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20</w:t>
            </w:r>
          </w:p>
        </w:tc>
        <w:tc>
          <w:tcPr>
            <w:tcW w:w="585" w:type="dxa"/>
            <w:noWrap/>
            <w:hideMark/>
          </w:tcPr>
          <w:p w14:paraId="0DF6C975"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4F9B3D3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22</w:t>
            </w:r>
          </w:p>
        </w:tc>
        <w:tc>
          <w:tcPr>
            <w:tcW w:w="1264" w:type="dxa"/>
            <w:noWrap/>
            <w:hideMark/>
          </w:tcPr>
          <w:p w14:paraId="1188F55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46</w:t>
            </w:r>
          </w:p>
        </w:tc>
        <w:tc>
          <w:tcPr>
            <w:tcW w:w="937" w:type="dxa"/>
            <w:noWrap/>
            <w:hideMark/>
          </w:tcPr>
          <w:p w14:paraId="4E38326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47.826087</w:t>
            </w:r>
          </w:p>
        </w:tc>
        <w:tc>
          <w:tcPr>
            <w:tcW w:w="1186" w:type="dxa"/>
            <w:noWrap/>
            <w:hideMark/>
          </w:tcPr>
          <w:p w14:paraId="5CF2EE5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43.4782609</w:t>
            </w:r>
          </w:p>
        </w:tc>
      </w:tr>
      <w:tr w:rsidR="00527291" w:rsidRPr="00527291" w14:paraId="533873FF"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5570600D"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indie rock</w:t>
            </w:r>
          </w:p>
        </w:tc>
        <w:tc>
          <w:tcPr>
            <w:tcW w:w="1264" w:type="dxa"/>
            <w:noWrap/>
            <w:hideMark/>
          </w:tcPr>
          <w:p w14:paraId="5321C90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w:t>
            </w:r>
          </w:p>
        </w:tc>
        <w:tc>
          <w:tcPr>
            <w:tcW w:w="741" w:type="dxa"/>
            <w:noWrap/>
            <w:hideMark/>
          </w:tcPr>
          <w:p w14:paraId="522A30D7"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19</w:t>
            </w:r>
          </w:p>
        </w:tc>
        <w:tc>
          <w:tcPr>
            <w:tcW w:w="585" w:type="dxa"/>
            <w:noWrap/>
            <w:hideMark/>
          </w:tcPr>
          <w:p w14:paraId="37A08864"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249D2777"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23</w:t>
            </w:r>
          </w:p>
        </w:tc>
        <w:tc>
          <w:tcPr>
            <w:tcW w:w="1264" w:type="dxa"/>
            <w:noWrap/>
            <w:hideMark/>
          </w:tcPr>
          <w:p w14:paraId="3BFFD07B"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45</w:t>
            </w:r>
          </w:p>
        </w:tc>
        <w:tc>
          <w:tcPr>
            <w:tcW w:w="937" w:type="dxa"/>
            <w:noWrap/>
            <w:hideMark/>
          </w:tcPr>
          <w:p w14:paraId="5FEDC6C3"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51.1111111</w:t>
            </w:r>
          </w:p>
        </w:tc>
        <w:tc>
          <w:tcPr>
            <w:tcW w:w="1186" w:type="dxa"/>
            <w:noWrap/>
            <w:hideMark/>
          </w:tcPr>
          <w:p w14:paraId="3FEF1D01"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42.2222222</w:t>
            </w:r>
          </w:p>
        </w:tc>
      </w:tr>
      <w:tr w:rsidR="00527291" w:rsidRPr="00527291" w14:paraId="12F556C7"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37C6E62A"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jazz</w:t>
            </w:r>
          </w:p>
        </w:tc>
        <w:tc>
          <w:tcPr>
            <w:tcW w:w="1264" w:type="dxa"/>
            <w:noWrap/>
            <w:hideMark/>
          </w:tcPr>
          <w:p w14:paraId="64789BA4"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741" w:type="dxa"/>
            <w:noWrap/>
            <w:hideMark/>
          </w:tcPr>
          <w:p w14:paraId="01F7E03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w:t>
            </w:r>
          </w:p>
        </w:tc>
        <w:tc>
          <w:tcPr>
            <w:tcW w:w="585" w:type="dxa"/>
            <w:noWrap/>
            <w:hideMark/>
          </w:tcPr>
          <w:p w14:paraId="1D6228B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59C133A0"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10</w:t>
            </w:r>
          </w:p>
        </w:tc>
        <w:tc>
          <w:tcPr>
            <w:tcW w:w="1264" w:type="dxa"/>
            <w:noWrap/>
            <w:hideMark/>
          </w:tcPr>
          <w:p w14:paraId="63E6599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17</w:t>
            </w:r>
          </w:p>
        </w:tc>
        <w:tc>
          <w:tcPr>
            <w:tcW w:w="937" w:type="dxa"/>
            <w:noWrap/>
            <w:hideMark/>
          </w:tcPr>
          <w:p w14:paraId="1708C9B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58.8235294</w:t>
            </w:r>
          </w:p>
        </w:tc>
        <w:tc>
          <w:tcPr>
            <w:tcW w:w="1186" w:type="dxa"/>
            <w:noWrap/>
            <w:hideMark/>
          </w:tcPr>
          <w:p w14:paraId="472FE1C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35.2941176</w:t>
            </w:r>
          </w:p>
        </w:tc>
      </w:tr>
      <w:tr w:rsidR="00527291" w:rsidRPr="00527291" w14:paraId="7BA6D698"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690ECEB5"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metal</w:t>
            </w:r>
          </w:p>
        </w:tc>
        <w:tc>
          <w:tcPr>
            <w:tcW w:w="1264" w:type="dxa"/>
            <w:noWrap/>
            <w:hideMark/>
          </w:tcPr>
          <w:p w14:paraId="781CDB5B"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06181797"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w:t>
            </w:r>
          </w:p>
        </w:tc>
        <w:tc>
          <w:tcPr>
            <w:tcW w:w="585" w:type="dxa"/>
            <w:noWrap/>
            <w:hideMark/>
          </w:tcPr>
          <w:p w14:paraId="654DB420"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7104194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1264" w:type="dxa"/>
            <w:noWrap/>
            <w:hideMark/>
          </w:tcPr>
          <w:p w14:paraId="454A709D"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7</w:t>
            </w:r>
          </w:p>
        </w:tc>
        <w:tc>
          <w:tcPr>
            <w:tcW w:w="937" w:type="dxa"/>
            <w:noWrap/>
            <w:hideMark/>
          </w:tcPr>
          <w:p w14:paraId="53CF1D50"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57.1428571</w:t>
            </w:r>
          </w:p>
        </w:tc>
        <w:tc>
          <w:tcPr>
            <w:tcW w:w="1186" w:type="dxa"/>
            <w:noWrap/>
            <w:hideMark/>
          </w:tcPr>
          <w:p w14:paraId="4BA45D94"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42.8571429</w:t>
            </w:r>
          </w:p>
        </w:tc>
      </w:tr>
      <w:tr w:rsidR="00527291" w:rsidRPr="00527291" w14:paraId="5326783D"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4A8391A2"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mobile games</w:t>
            </w:r>
          </w:p>
        </w:tc>
        <w:tc>
          <w:tcPr>
            <w:tcW w:w="1264" w:type="dxa"/>
            <w:noWrap/>
            <w:hideMark/>
          </w:tcPr>
          <w:p w14:paraId="3476DCFA" w14:textId="77777777" w:rsidR="00D7704F" w:rsidRPr="00D7704F" w:rsidRDefault="00D7704F" w:rsidP="00D770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4F083697"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8</w:t>
            </w:r>
          </w:p>
        </w:tc>
        <w:tc>
          <w:tcPr>
            <w:tcW w:w="585" w:type="dxa"/>
            <w:noWrap/>
            <w:hideMark/>
          </w:tcPr>
          <w:p w14:paraId="09231B8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22E4716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1264" w:type="dxa"/>
            <w:noWrap/>
            <w:hideMark/>
          </w:tcPr>
          <w:p w14:paraId="30E0127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13</w:t>
            </w:r>
          </w:p>
        </w:tc>
        <w:tc>
          <w:tcPr>
            <w:tcW w:w="937" w:type="dxa"/>
            <w:noWrap/>
            <w:hideMark/>
          </w:tcPr>
          <w:p w14:paraId="1F31AEC9"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30.7692308</w:t>
            </w:r>
          </w:p>
        </w:tc>
        <w:tc>
          <w:tcPr>
            <w:tcW w:w="1186" w:type="dxa"/>
            <w:noWrap/>
            <w:hideMark/>
          </w:tcPr>
          <w:p w14:paraId="500B0E0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61.5384615</w:t>
            </w:r>
          </w:p>
        </w:tc>
      </w:tr>
      <w:tr w:rsidR="00527291" w:rsidRPr="00527291" w14:paraId="1BE0515D"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05DF9780"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nonfiction</w:t>
            </w:r>
          </w:p>
        </w:tc>
        <w:tc>
          <w:tcPr>
            <w:tcW w:w="1264" w:type="dxa"/>
            <w:noWrap/>
            <w:hideMark/>
          </w:tcPr>
          <w:p w14:paraId="6DC3CD1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741" w:type="dxa"/>
            <w:noWrap/>
            <w:hideMark/>
          </w:tcPr>
          <w:p w14:paraId="0B9F98B1"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w:t>
            </w:r>
          </w:p>
        </w:tc>
        <w:tc>
          <w:tcPr>
            <w:tcW w:w="585" w:type="dxa"/>
            <w:noWrap/>
            <w:hideMark/>
          </w:tcPr>
          <w:p w14:paraId="04B16DBC"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25CB77F3"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13</w:t>
            </w:r>
          </w:p>
        </w:tc>
        <w:tc>
          <w:tcPr>
            <w:tcW w:w="1264" w:type="dxa"/>
            <w:noWrap/>
            <w:hideMark/>
          </w:tcPr>
          <w:p w14:paraId="09C57707"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21</w:t>
            </w:r>
          </w:p>
        </w:tc>
        <w:tc>
          <w:tcPr>
            <w:tcW w:w="937" w:type="dxa"/>
            <w:noWrap/>
            <w:hideMark/>
          </w:tcPr>
          <w:p w14:paraId="7774018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61.9047619</w:t>
            </w:r>
          </w:p>
        </w:tc>
        <w:tc>
          <w:tcPr>
            <w:tcW w:w="1186" w:type="dxa"/>
            <w:noWrap/>
            <w:hideMark/>
          </w:tcPr>
          <w:p w14:paraId="386BD53D"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28.5714286</w:t>
            </w:r>
          </w:p>
        </w:tc>
      </w:tr>
      <w:tr w:rsidR="00527291" w:rsidRPr="00527291" w14:paraId="59D15926"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079E2C37"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photography books</w:t>
            </w:r>
          </w:p>
        </w:tc>
        <w:tc>
          <w:tcPr>
            <w:tcW w:w="1264" w:type="dxa"/>
            <w:noWrap/>
            <w:hideMark/>
          </w:tcPr>
          <w:p w14:paraId="5A12DBC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741" w:type="dxa"/>
            <w:noWrap/>
            <w:hideMark/>
          </w:tcPr>
          <w:p w14:paraId="208611B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11</w:t>
            </w:r>
          </w:p>
        </w:tc>
        <w:tc>
          <w:tcPr>
            <w:tcW w:w="585" w:type="dxa"/>
            <w:noWrap/>
            <w:hideMark/>
          </w:tcPr>
          <w:p w14:paraId="5261C08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0B245709"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26</w:t>
            </w:r>
          </w:p>
        </w:tc>
        <w:tc>
          <w:tcPr>
            <w:tcW w:w="1264" w:type="dxa"/>
            <w:noWrap/>
            <w:hideMark/>
          </w:tcPr>
          <w:p w14:paraId="0C2BB32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42</w:t>
            </w:r>
          </w:p>
        </w:tc>
        <w:tc>
          <w:tcPr>
            <w:tcW w:w="937" w:type="dxa"/>
            <w:noWrap/>
            <w:hideMark/>
          </w:tcPr>
          <w:p w14:paraId="03840868"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61.9047619</w:t>
            </w:r>
          </w:p>
        </w:tc>
        <w:tc>
          <w:tcPr>
            <w:tcW w:w="1186" w:type="dxa"/>
            <w:noWrap/>
            <w:hideMark/>
          </w:tcPr>
          <w:p w14:paraId="7B432437"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26.1904762</w:t>
            </w:r>
          </w:p>
        </w:tc>
      </w:tr>
      <w:tr w:rsidR="00527291" w:rsidRPr="00527291" w14:paraId="7B3DA5D6"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4F55FAB8"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plays</w:t>
            </w:r>
          </w:p>
        </w:tc>
        <w:tc>
          <w:tcPr>
            <w:tcW w:w="1264" w:type="dxa"/>
            <w:noWrap/>
            <w:hideMark/>
          </w:tcPr>
          <w:p w14:paraId="30803E9C"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23</w:t>
            </w:r>
          </w:p>
        </w:tc>
        <w:tc>
          <w:tcPr>
            <w:tcW w:w="741" w:type="dxa"/>
            <w:noWrap/>
            <w:hideMark/>
          </w:tcPr>
          <w:p w14:paraId="42EEB160"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132</w:t>
            </w:r>
          </w:p>
        </w:tc>
        <w:tc>
          <w:tcPr>
            <w:tcW w:w="585" w:type="dxa"/>
            <w:noWrap/>
            <w:hideMark/>
          </w:tcPr>
          <w:p w14:paraId="5A178D62"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w:t>
            </w:r>
          </w:p>
        </w:tc>
        <w:tc>
          <w:tcPr>
            <w:tcW w:w="1228" w:type="dxa"/>
            <w:noWrap/>
            <w:hideMark/>
          </w:tcPr>
          <w:p w14:paraId="5497DCD0"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187</w:t>
            </w:r>
          </w:p>
        </w:tc>
        <w:tc>
          <w:tcPr>
            <w:tcW w:w="1264" w:type="dxa"/>
            <w:noWrap/>
            <w:hideMark/>
          </w:tcPr>
          <w:p w14:paraId="60FF0D33"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344</w:t>
            </w:r>
          </w:p>
        </w:tc>
        <w:tc>
          <w:tcPr>
            <w:tcW w:w="937" w:type="dxa"/>
            <w:noWrap/>
            <w:hideMark/>
          </w:tcPr>
          <w:p w14:paraId="33AA3E1C"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54.3604651</w:t>
            </w:r>
          </w:p>
        </w:tc>
        <w:tc>
          <w:tcPr>
            <w:tcW w:w="1186" w:type="dxa"/>
            <w:noWrap/>
            <w:hideMark/>
          </w:tcPr>
          <w:p w14:paraId="251D972F"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38.372093</w:t>
            </w:r>
          </w:p>
        </w:tc>
      </w:tr>
      <w:tr w:rsidR="00527291" w:rsidRPr="00527291" w14:paraId="251B5E6A"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070FF2B0"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radio &amp; podcasts</w:t>
            </w:r>
          </w:p>
        </w:tc>
        <w:tc>
          <w:tcPr>
            <w:tcW w:w="1264" w:type="dxa"/>
            <w:noWrap/>
            <w:hideMark/>
          </w:tcPr>
          <w:p w14:paraId="09DE0BCE" w14:textId="77777777" w:rsidR="00D7704F" w:rsidRPr="00D7704F" w:rsidRDefault="00D7704F" w:rsidP="00D770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2677845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585" w:type="dxa"/>
            <w:noWrap/>
            <w:hideMark/>
          </w:tcPr>
          <w:p w14:paraId="521D321B"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4518259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w:t>
            </w:r>
          </w:p>
        </w:tc>
        <w:tc>
          <w:tcPr>
            <w:tcW w:w="1264" w:type="dxa"/>
            <w:noWrap/>
            <w:hideMark/>
          </w:tcPr>
          <w:p w14:paraId="4A675F15"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8</w:t>
            </w:r>
          </w:p>
        </w:tc>
        <w:tc>
          <w:tcPr>
            <w:tcW w:w="937" w:type="dxa"/>
            <w:noWrap/>
            <w:hideMark/>
          </w:tcPr>
          <w:p w14:paraId="7AB7962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50</w:t>
            </w:r>
          </w:p>
        </w:tc>
        <w:tc>
          <w:tcPr>
            <w:tcW w:w="1186" w:type="dxa"/>
            <w:noWrap/>
            <w:hideMark/>
          </w:tcPr>
          <w:p w14:paraId="70090540"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50</w:t>
            </w:r>
          </w:p>
        </w:tc>
      </w:tr>
      <w:tr w:rsidR="00527291" w:rsidRPr="00527291" w14:paraId="0DD1136A"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2601CD38"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rock</w:t>
            </w:r>
          </w:p>
        </w:tc>
        <w:tc>
          <w:tcPr>
            <w:tcW w:w="1264" w:type="dxa"/>
            <w:noWrap/>
            <w:hideMark/>
          </w:tcPr>
          <w:p w14:paraId="2E2AA67A"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w:t>
            </w:r>
          </w:p>
        </w:tc>
        <w:tc>
          <w:tcPr>
            <w:tcW w:w="741" w:type="dxa"/>
            <w:noWrap/>
            <w:hideMark/>
          </w:tcPr>
          <w:p w14:paraId="35415496"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30</w:t>
            </w:r>
          </w:p>
        </w:tc>
        <w:tc>
          <w:tcPr>
            <w:tcW w:w="585" w:type="dxa"/>
            <w:noWrap/>
            <w:hideMark/>
          </w:tcPr>
          <w:p w14:paraId="2656D62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6C62AA4C"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49</w:t>
            </w:r>
          </w:p>
        </w:tc>
        <w:tc>
          <w:tcPr>
            <w:tcW w:w="1264" w:type="dxa"/>
            <w:noWrap/>
            <w:hideMark/>
          </w:tcPr>
          <w:p w14:paraId="202C29C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85</w:t>
            </w:r>
          </w:p>
        </w:tc>
        <w:tc>
          <w:tcPr>
            <w:tcW w:w="937" w:type="dxa"/>
            <w:noWrap/>
            <w:hideMark/>
          </w:tcPr>
          <w:p w14:paraId="594BC761"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57.6470588</w:t>
            </w:r>
          </w:p>
        </w:tc>
        <w:tc>
          <w:tcPr>
            <w:tcW w:w="1186" w:type="dxa"/>
            <w:noWrap/>
            <w:hideMark/>
          </w:tcPr>
          <w:p w14:paraId="4B2CB964"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35.2941176</w:t>
            </w:r>
          </w:p>
        </w:tc>
      </w:tr>
      <w:tr w:rsidR="00527291" w:rsidRPr="00527291" w14:paraId="625D2CF7"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28E27412" w14:textId="77777777" w:rsidR="00D7704F" w:rsidRPr="00D7704F" w:rsidRDefault="00D7704F" w:rsidP="00D7704F">
            <w:pPr>
              <w:rPr>
                <w:rFonts w:ascii="Calibri" w:eastAsia="Times New Roman" w:hAnsi="Calibri" w:cs="Calibri"/>
                <w:color w:val="FF0000"/>
                <w:kern w:val="0"/>
                <w:sz w:val="14"/>
                <w:szCs w:val="14"/>
                <w:lang w:val="es-MX" w:eastAsia="es-MX"/>
                <w14:ligatures w14:val="none"/>
              </w:rPr>
            </w:pPr>
            <w:r w:rsidRPr="00D7704F">
              <w:rPr>
                <w:rFonts w:ascii="Calibri" w:eastAsia="Times New Roman" w:hAnsi="Calibri" w:cs="Calibri"/>
                <w:color w:val="FF0000"/>
                <w:kern w:val="0"/>
                <w:sz w:val="14"/>
                <w:szCs w:val="14"/>
                <w:lang w:val="es-MX" w:eastAsia="es-MX"/>
                <w14:ligatures w14:val="none"/>
              </w:rPr>
              <w:t>science fiction</w:t>
            </w:r>
          </w:p>
        </w:tc>
        <w:tc>
          <w:tcPr>
            <w:tcW w:w="1264" w:type="dxa"/>
            <w:noWrap/>
            <w:hideMark/>
          </w:tcPr>
          <w:p w14:paraId="128B909D" w14:textId="77777777" w:rsidR="00D7704F" w:rsidRPr="00D7704F" w:rsidRDefault="00D7704F" w:rsidP="00D770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p>
        </w:tc>
        <w:tc>
          <w:tcPr>
            <w:tcW w:w="741" w:type="dxa"/>
            <w:noWrap/>
            <w:hideMark/>
          </w:tcPr>
          <w:p w14:paraId="0F3781BF"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r w:rsidRPr="00D7704F">
              <w:rPr>
                <w:rFonts w:ascii="Calibri" w:eastAsia="Times New Roman" w:hAnsi="Calibri" w:cs="Calibri"/>
                <w:color w:val="FF0000"/>
                <w:kern w:val="0"/>
                <w:sz w:val="14"/>
                <w:szCs w:val="14"/>
                <w:lang w:val="es-MX" w:eastAsia="es-MX"/>
                <w14:ligatures w14:val="none"/>
              </w:rPr>
              <w:t>9</w:t>
            </w:r>
          </w:p>
        </w:tc>
        <w:tc>
          <w:tcPr>
            <w:tcW w:w="585" w:type="dxa"/>
            <w:noWrap/>
            <w:hideMark/>
          </w:tcPr>
          <w:p w14:paraId="5F794464"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p>
        </w:tc>
        <w:tc>
          <w:tcPr>
            <w:tcW w:w="1228" w:type="dxa"/>
            <w:noWrap/>
            <w:hideMark/>
          </w:tcPr>
          <w:p w14:paraId="4A419F85"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r w:rsidRPr="00D7704F">
              <w:rPr>
                <w:rFonts w:ascii="Calibri" w:eastAsia="Times New Roman" w:hAnsi="Calibri" w:cs="Calibri"/>
                <w:color w:val="FF0000"/>
                <w:kern w:val="0"/>
                <w:sz w:val="14"/>
                <w:szCs w:val="14"/>
                <w:lang w:val="es-MX" w:eastAsia="es-MX"/>
                <w14:ligatures w14:val="none"/>
              </w:rPr>
              <w:t>5</w:t>
            </w:r>
          </w:p>
        </w:tc>
        <w:tc>
          <w:tcPr>
            <w:tcW w:w="1264" w:type="dxa"/>
            <w:noWrap/>
            <w:hideMark/>
          </w:tcPr>
          <w:p w14:paraId="5291A06F"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r w:rsidRPr="00D7704F">
              <w:rPr>
                <w:rFonts w:ascii="Calibri" w:eastAsia="Times New Roman" w:hAnsi="Calibri" w:cs="Calibri"/>
                <w:color w:val="FF0000"/>
                <w:kern w:val="0"/>
                <w:sz w:val="14"/>
                <w:szCs w:val="14"/>
                <w:lang w:val="es-MX" w:eastAsia="es-MX"/>
                <w14:ligatures w14:val="none"/>
              </w:rPr>
              <w:t>14</w:t>
            </w:r>
          </w:p>
        </w:tc>
        <w:tc>
          <w:tcPr>
            <w:tcW w:w="937" w:type="dxa"/>
            <w:noWrap/>
            <w:hideMark/>
          </w:tcPr>
          <w:p w14:paraId="37C4AA7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r w:rsidRPr="00D7704F">
              <w:rPr>
                <w:rFonts w:ascii="Calibri" w:eastAsia="Times New Roman" w:hAnsi="Calibri" w:cs="Calibri"/>
                <w:color w:val="FF0000"/>
                <w:kern w:val="0"/>
                <w:sz w:val="14"/>
                <w:szCs w:val="14"/>
                <w:lang w:val="es-MX" w:eastAsia="es-MX"/>
                <w14:ligatures w14:val="none"/>
              </w:rPr>
              <w:t>35.7142857</w:t>
            </w:r>
          </w:p>
        </w:tc>
        <w:tc>
          <w:tcPr>
            <w:tcW w:w="1186" w:type="dxa"/>
            <w:noWrap/>
            <w:hideMark/>
          </w:tcPr>
          <w:p w14:paraId="0ECCD03B"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14"/>
                <w:szCs w:val="14"/>
                <w:lang w:val="es-MX" w:eastAsia="es-MX"/>
                <w14:ligatures w14:val="none"/>
              </w:rPr>
            </w:pPr>
            <w:r w:rsidRPr="00D7704F">
              <w:rPr>
                <w:rFonts w:ascii="Calibri" w:eastAsia="Times New Roman" w:hAnsi="Calibri" w:cs="Calibri"/>
                <w:color w:val="FF0000"/>
                <w:kern w:val="0"/>
                <w:sz w:val="14"/>
                <w:szCs w:val="14"/>
                <w:lang w:val="es-MX" w:eastAsia="es-MX"/>
                <w14:ligatures w14:val="none"/>
              </w:rPr>
              <w:t>64.2857143</w:t>
            </w:r>
          </w:p>
        </w:tc>
      </w:tr>
      <w:tr w:rsidR="00527291" w:rsidRPr="00527291" w14:paraId="77402EE3"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2B92EF27"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shorts</w:t>
            </w:r>
          </w:p>
        </w:tc>
        <w:tc>
          <w:tcPr>
            <w:tcW w:w="1264" w:type="dxa"/>
            <w:noWrap/>
            <w:hideMark/>
          </w:tcPr>
          <w:p w14:paraId="3EED6277"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741" w:type="dxa"/>
            <w:noWrap/>
            <w:hideMark/>
          </w:tcPr>
          <w:p w14:paraId="33E74B0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w:t>
            </w:r>
          </w:p>
        </w:tc>
        <w:tc>
          <w:tcPr>
            <w:tcW w:w="585" w:type="dxa"/>
            <w:noWrap/>
            <w:hideMark/>
          </w:tcPr>
          <w:p w14:paraId="4B35C5D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68F3F72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9</w:t>
            </w:r>
          </w:p>
        </w:tc>
        <w:tc>
          <w:tcPr>
            <w:tcW w:w="1264" w:type="dxa"/>
            <w:noWrap/>
            <w:hideMark/>
          </w:tcPr>
          <w:p w14:paraId="725DDE3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16</w:t>
            </w:r>
          </w:p>
        </w:tc>
        <w:tc>
          <w:tcPr>
            <w:tcW w:w="937" w:type="dxa"/>
            <w:noWrap/>
            <w:hideMark/>
          </w:tcPr>
          <w:p w14:paraId="162313FD"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56.25</w:t>
            </w:r>
          </w:p>
        </w:tc>
        <w:tc>
          <w:tcPr>
            <w:tcW w:w="1186" w:type="dxa"/>
            <w:noWrap/>
            <w:hideMark/>
          </w:tcPr>
          <w:p w14:paraId="5AC29E4F"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31.25</w:t>
            </w:r>
          </w:p>
        </w:tc>
      </w:tr>
      <w:tr w:rsidR="00527291" w:rsidRPr="00527291" w14:paraId="68A9F861"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7453B3C5"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television</w:t>
            </w:r>
          </w:p>
        </w:tc>
        <w:tc>
          <w:tcPr>
            <w:tcW w:w="1264" w:type="dxa"/>
            <w:noWrap/>
            <w:hideMark/>
          </w:tcPr>
          <w:p w14:paraId="4A248FC4"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w:t>
            </w:r>
          </w:p>
        </w:tc>
        <w:tc>
          <w:tcPr>
            <w:tcW w:w="741" w:type="dxa"/>
            <w:noWrap/>
            <w:hideMark/>
          </w:tcPr>
          <w:p w14:paraId="77AC2E2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w:t>
            </w:r>
          </w:p>
        </w:tc>
        <w:tc>
          <w:tcPr>
            <w:tcW w:w="585" w:type="dxa"/>
            <w:noWrap/>
            <w:hideMark/>
          </w:tcPr>
          <w:p w14:paraId="2372F00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0B6FD59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11</w:t>
            </w:r>
          </w:p>
        </w:tc>
        <w:tc>
          <w:tcPr>
            <w:tcW w:w="1264" w:type="dxa"/>
            <w:noWrap/>
            <w:hideMark/>
          </w:tcPr>
          <w:p w14:paraId="5C62353B"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17</w:t>
            </w:r>
          </w:p>
        </w:tc>
        <w:tc>
          <w:tcPr>
            <w:tcW w:w="937" w:type="dxa"/>
            <w:noWrap/>
            <w:hideMark/>
          </w:tcPr>
          <w:p w14:paraId="3EA112CB"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64.7058824</w:t>
            </w:r>
          </w:p>
        </w:tc>
        <w:tc>
          <w:tcPr>
            <w:tcW w:w="1186" w:type="dxa"/>
            <w:noWrap/>
            <w:hideMark/>
          </w:tcPr>
          <w:p w14:paraId="445AC0F9"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17.6470588</w:t>
            </w:r>
          </w:p>
        </w:tc>
      </w:tr>
      <w:tr w:rsidR="00527291" w:rsidRPr="00527291" w14:paraId="37E1052A"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5BAA9EF7"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translations</w:t>
            </w:r>
          </w:p>
        </w:tc>
        <w:tc>
          <w:tcPr>
            <w:tcW w:w="1264" w:type="dxa"/>
            <w:noWrap/>
            <w:hideMark/>
          </w:tcPr>
          <w:p w14:paraId="3BA161FE"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3939153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7</w:t>
            </w:r>
          </w:p>
        </w:tc>
        <w:tc>
          <w:tcPr>
            <w:tcW w:w="585" w:type="dxa"/>
            <w:noWrap/>
            <w:hideMark/>
          </w:tcPr>
          <w:p w14:paraId="5DEF541D"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1228" w:type="dxa"/>
            <w:noWrap/>
            <w:hideMark/>
          </w:tcPr>
          <w:p w14:paraId="417ACFC6"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14</w:t>
            </w:r>
          </w:p>
        </w:tc>
        <w:tc>
          <w:tcPr>
            <w:tcW w:w="1264" w:type="dxa"/>
            <w:noWrap/>
            <w:hideMark/>
          </w:tcPr>
          <w:p w14:paraId="1F81C6B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21</w:t>
            </w:r>
          </w:p>
        </w:tc>
        <w:tc>
          <w:tcPr>
            <w:tcW w:w="937" w:type="dxa"/>
            <w:noWrap/>
            <w:hideMark/>
          </w:tcPr>
          <w:p w14:paraId="50B0D72F"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66.6666667</w:t>
            </w:r>
          </w:p>
        </w:tc>
        <w:tc>
          <w:tcPr>
            <w:tcW w:w="1186" w:type="dxa"/>
            <w:noWrap/>
            <w:hideMark/>
          </w:tcPr>
          <w:p w14:paraId="2B3C0037"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33.3333333</w:t>
            </w:r>
          </w:p>
        </w:tc>
      </w:tr>
      <w:tr w:rsidR="00527291" w:rsidRPr="00527291" w14:paraId="0E91C92D"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4E8FE52A"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video games</w:t>
            </w:r>
          </w:p>
        </w:tc>
        <w:tc>
          <w:tcPr>
            <w:tcW w:w="1264" w:type="dxa"/>
            <w:noWrap/>
            <w:hideMark/>
          </w:tcPr>
          <w:p w14:paraId="01574BF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741" w:type="dxa"/>
            <w:noWrap/>
            <w:hideMark/>
          </w:tcPr>
          <w:p w14:paraId="0D0AC037"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15</w:t>
            </w:r>
          </w:p>
        </w:tc>
        <w:tc>
          <w:tcPr>
            <w:tcW w:w="585" w:type="dxa"/>
            <w:noWrap/>
            <w:hideMark/>
          </w:tcPr>
          <w:p w14:paraId="707CC443"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w:t>
            </w:r>
          </w:p>
        </w:tc>
        <w:tc>
          <w:tcPr>
            <w:tcW w:w="1228" w:type="dxa"/>
            <w:noWrap/>
            <w:hideMark/>
          </w:tcPr>
          <w:p w14:paraId="7D823237"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17</w:t>
            </w:r>
          </w:p>
        </w:tc>
        <w:tc>
          <w:tcPr>
            <w:tcW w:w="1264" w:type="dxa"/>
            <w:noWrap/>
            <w:hideMark/>
          </w:tcPr>
          <w:p w14:paraId="06CD518F"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35</w:t>
            </w:r>
          </w:p>
        </w:tc>
        <w:tc>
          <w:tcPr>
            <w:tcW w:w="937" w:type="dxa"/>
            <w:noWrap/>
            <w:hideMark/>
          </w:tcPr>
          <w:p w14:paraId="0DBE8BE1"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48.5714286</w:t>
            </w:r>
          </w:p>
        </w:tc>
        <w:tc>
          <w:tcPr>
            <w:tcW w:w="1186" w:type="dxa"/>
            <w:noWrap/>
            <w:hideMark/>
          </w:tcPr>
          <w:p w14:paraId="620901AA"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42.8571429</w:t>
            </w:r>
          </w:p>
        </w:tc>
      </w:tr>
      <w:tr w:rsidR="00527291" w:rsidRPr="00527291" w14:paraId="4653CD35"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09DF84D7"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wearables</w:t>
            </w:r>
          </w:p>
        </w:tc>
        <w:tc>
          <w:tcPr>
            <w:tcW w:w="1264" w:type="dxa"/>
            <w:noWrap/>
            <w:hideMark/>
          </w:tcPr>
          <w:p w14:paraId="5EF7D624"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64DEF918"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16</w:t>
            </w:r>
          </w:p>
        </w:tc>
        <w:tc>
          <w:tcPr>
            <w:tcW w:w="585" w:type="dxa"/>
            <w:noWrap/>
            <w:hideMark/>
          </w:tcPr>
          <w:p w14:paraId="5906FBA3"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w:t>
            </w:r>
          </w:p>
        </w:tc>
        <w:tc>
          <w:tcPr>
            <w:tcW w:w="1228" w:type="dxa"/>
            <w:noWrap/>
            <w:hideMark/>
          </w:tcPr>
          <w:p w14:paraId="7BF087F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28</w:t>
            </w:r>
          </w:p>
        </w:tc>
        <w:tc>
          <w:tcPr>
            <w:tcW w:w="1264" w:type="dxa"/>
            <w:noWrap/>
            <w:hideMark/>
          </w:tcPr>
          <w:p w14:paraId="559CC9D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45</w:t>
            </w:r>
          </w:p>
        </w:tc>
        <w:tc>
          <w:tcPr>
            <w:tcW w:w="937" w:type="dxa"/>
            <w:noWrap/>
            <w:hideMark/>
          </w:tcPr>
          <w:p w14:paraId="7AF86FCE"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62.2222222</w:t>
            </w:r>
          </w:p>
        </w:tc>
        <w:tc>
          <w:tcPr>
            <w:tcW w:w="1186" w:type="dxa"/>
            <w:noWrap/>
            <w:hideMark/>
          </w:tcPr>
          <w:p w14:paraId="27E63A35"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35.5555556</w:t>
            </w:r>
          </w:p>
        </w:tc>
      </w:tr>
      <w:tr w:rsidR="00527291" w:rsidRPr="00527291" w14:paraId="36A09E80"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17F44ECF" w14:textId="77777777" w:rsidR="00D7704F" w:rsidRPr="00D7704F" w:rsidRDefault="00D7704F" w:rsidP="00D7704F">
            <w:pPr>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web</w:t>
            </w:r>
          </w:p>
        </w:tc>
        <w:tc>
          <w:tcPr>
            <w:tcW w:w="1264" w:type="dxa"/>
            <w:noWrap/>
            <w:hideMark/>
          </w:tcPr>
          <w:p w14:paraId="12802BE6"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2</w:t>
            </w:r>
          </w:p>
        </w:tc>
        <w:tc>
          <w:tcPr>
            <w:tcW w:w="741" w:type="dxa"/>
            <w:noWrap/>
            <w:hideMark/>
          </w:tcPr>
          <w:p w14:paraId="5A20E215"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12</w:t>
            </w:r>
          </w:p>
        </w:tc>
        <w:tc>
          <w:tcPr>
            <w:tcW w:w="585" w:type="dxa"/>
            <w:noWrap/>
            <w:hideMark/>
          </w:tcPr>
          <w:p w14:paraId="3A8E1D11"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1</w:t>
            </w:r>
          </w:p>
        </w:tc>
        <w:tc>
          <w:tcPr>
            <w:tcW w:w="1228" w:type="dxa"/>
            <w:noWrap/>
            <w:hideMark/>
          </w:tcPr>
          <w:p w14:paraId="78FDDC0E"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36</w:t>
            </w:r>
          </w:p>
        </w:tc>
        <w:tc>
          <w:tcPr>
            <w:tcW w:w="1264" w:type="dxa"/>
            <w:noWrap/>
            <w:hideMark/>
          </w:tcPr>
          <w:p w14:paraId="3DEFFED8"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51</w:t>
            </w:r>
          </w:p>
        </w:tc>
        <w:tc>
          <w:tcPr>
            <w:tcW w:w="937" w:type="dxa"/>
            <w:noWrap/>
            <w:hideMark/>
          </w:tcPr>
          <w:p w14:paraId="3B1084C1"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70.5882353</w:t>
            </w:r>
          </w:p>
        </w:tc>
        <w:tc>
          <w:tcPr>
            <w:tcW w:w="1186" w:type="dxa"/>
            <w:noWrap/>
            <w:hideMark/>
          </w:tcPr>
          <w:p w14:paraId="03C1A341"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4"/>
                <w:szCs w:val="14"/>
                <w:highlight w:val="green"/>
                <w:lang w:val="es-MX" w:eastAsia="es-MX"/>
                <w14:ligatures w14:val="none"/>
              </w:rPr>
            </w:pPr>
            <w:r w:rsidRPr="00D7704F">
              <w:rPr>
                <w:rFonts w:ascii="Calibri" w:eastAsia="Times New Roman" w:hAnsi="Calibri" w:cs="Calibri"/>
                <w:color w:val="000000"/>
                <w:kern w:val="0"/>
                <w:sz w:val="14"/>
                <w:szCs w:val="14"/>
                <w:highlight w:val="green"/>
                <w:lang w:val="es-MX" w:eastAsia="es-MX"/>
                <w14:ligatures w14:val="none"/>
              </w:rPr>
              <w:t>23.5294118</w:t>
            </w:r>
          </w:p>
        </w:tc>
      </w:tr>
      <w:tr w:rsidR="00527291" w:rsidRPr="00527291" w14:paraId="39B4D30E" w14:textId="77777777" w:rsidTr="00527291">
        <w:trPr>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4AED5C95"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world music</w:t>
            </w:r>
          </w:p>
        </w:tc>
        <w:tc>
          <w:tcPr>
            <w:tcW w:w="1264" w:type="dxa"/>
            <w:noWrap/>
            <w:hideMark/>
          </w:tcPr>
          <w:p w14:paraId="0F058FEE"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p>
        </w:tc>
        <w:tc>
          <w:tcPr>
            <w:tcW w:w="741" w:type="dxa"/>
            <w:noWrap/>
            <w:hideMark/>
          </w:tcPr>
          <w:p w14:paraId="636F6218"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val="es-MX" w:eastAsia="es-MX"/>
                <w14:ligatures w14:val="none"/>
              </w:rPr>
            </w:pPr>
          </w:p>
        </w:tc>
        <w:tc>
          <w:tcPr>
            <w:tcW w:w="585" w:type="dxa"/>
            <w:noWrap/>
            <w:hideMark/>
          </w:tcPr>
          <w:p w14:paraId="43131B3E" w14:textId="77777777" w:rsidR="00D7704F" w:rsidRPr="00D7704F" w:rsidRDefault="00D7704F" w:rsidP="00D770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val="es-MX" w:eastAsia="es-MX"/>
                <w14:ligatures w14:val="none"/>
              </w:rPr>
            </w:pPr>
          </w:p>
        </w:tc>
        <w:tc>
          <w:tcPr>
            <w:tcW w:w="1228" w:type="dxa"/>
            <w:noWrap/>
            <w:hideMark/>
          </w:tcPr>
          <w:p w14:paraId="4F090246"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w:t>
            </w:r>
          </w:p>
        </w:tc>
        <w:tc>
          <w:tcPr>
            <w:tcW w:w="1264" w:type="dxa"/>
            <w:noWrap/>
            <w:hideMark/>
          </w:tcPr>
          <w:p w14:paraId="27A90EB9"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3</w:t>
            </w:r>
          </w:p>
        </w:tc>
        <w:tc>
          <w:tcPr>
            <w:tcW w:w="937" w:type="dxa"/>
            <w:noWrap/>
            <w:hideMark/>
          </w:tcPr>
          <w:p w14:paraId="1BA69A23"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100</w:t>
            </w:r>
          </w:p>
        </w:tc>
        <w:tc>
          <w:tcPr>
            <w:tcW w:w="1186" w:type="dxa"/>
            <w:noWrap/>
            <w:hideMark/>
          </w:tcPr>
          <w:p w14:paraId="6173FCC4" w14:textId="77777777" w:rsidR="00D7704F" w:rsidRPr="00D7704F" w:rsidRDefault="00D7704F" w:rsidP="00D7704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0</w:t>
            </w:r>
          </w:p>
        </w:tc>
      </w:tr>
      <w:tr w:rsidR="00D7704F" w:rsidRPr="00527291" w14:paraId="17F4C03B" w14:textId="77777777" w:rsidTr="0052729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432" w:type="dxa"/>
            <w:noWrap/>
            <w:hideMark/>
          </w:tcPr>
          <w:p w14:paraId="6911907B" w14:textId="77777777" w:rsidR="00D7704F" w:rsidRPr="00D7704F" w:rsidRDefault="00D7704F" w:rsidP="00D7704F">
            <w:pPr>
              <w:rPr>
                <w:rFonts w:ascii="Calibri" w:eastAsia="Times New Roman" w:hAnsi="Calibri" w:cs="Calibri"/>
                <w:color w:val="000000"/>
                <w:kern w:val="0"/>
                <w:sz w:val="14"/>
                <w:szCs w:val="14"/>
                <w:lang w:val="es-MX" w:eastAsia="es-MX"/>
                <w14:ligatures w14:val="none"/>
              </w:rPr>
            </w:pPr>
            <w:r w:rsidRPr="00D7704F">
              <w:rPr>
                <w:rFonts w:ascii="Calibri" w:eastAsia="Times New Roman" w:hAnsi="Calibri" w:cs="Calibri"/>
                <w:color w:val="000000"/>
                <w:kern w:val="0"/>
                <w:sz w:val="14"/>
                <w:szCs w:val="14"/>
                <w:lang w:val="es-MX" w:eastAsia="es-MX"/>
                <w14:ligatures w14:val="none"/>
              </w:rPr>
              <w:t>Total general</w:t>
            </w:r>
          </w:p>
        </w:tc>
        <w:tc>
          <w:tcPr>
            <w:tcW w:w="1264" w:type="dxa"/>
            <w:noWrap/>
            <w:hideMark/>
          </w:tcPr>
          <w:p w14:paraId="61E0BB10"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4"/>
                <w:szCs w:val="14"/>
                <w:lang w:val="es-MX" w:eastAsia="es-MX"/>
                <w14:ligatures w14:val="none"/>
              </w:rPr>
            </w:pPr>
            <w:r w:rsidRPr="00D7704F">
              <w:rPr>
                <w:rFonts w:ascii="Calibri" w:eastAsia="Times New Roman" w:hAnsi="Calibri" w:cs="Calibri"/>
                <w:b/>
                <w:bCs/>
                <w:color w:val="000000"/>
                <w:kern w:val="0"/>
                <w:sz w:val="14"/>
                <w:szCs w:val="14"/>
                <w:lang w:val="es-MX" w:eastAsia="es-MX"/>
                <w14:ligatures w14:val="none"/>
              </w:rPr>
              <w:t>57</w:t>
            </w:r>
          </w:p>
        </w:tc>
        <w:tc>
          <w:tcPr>
            <w:tcW w:w="741" w:type="dxa"/>
            <w:noWrap/>
            <w:hideMark/>
          </w:tcPr>
          <w:p w14:paraId="057542B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4"/>
                <w:szCs w:val="14"/>
                <w:lang w:val="es-MX" w:eastAsia="es-MX"/>
                <w14:ligatures w14:val="none"/>
              </w:rPr>
            </w:pPr>
            <w:r w:rsidRPr="00D7704F">
              <w:rPr>
                <w:rFonts w:ascii="Calibri" w:eastAsia="Times New Roman" w:hAnsi="Calibri" w:cs="Calibri"/>
                <w:b/>
                <w:bCs/>
                <w:color w:val="000000"/>
                <w:kern w:val="0"/>
                <w:sz w:val="14"/>
                <w:szCs w:val="14"/>
                <w:lang w:val="es-MX" w:eastAsia="es-MX"/>
                <w14:ligatures w14:val="none"/>
              </w:rPr>
              <w:t>364</w:t>
            </w:r>
          </w:p>
        </w:tc>
        <w:tc>
          <w:tcPr>
            <w:tcW w:w="585" w:type="dxa"/>
            <w:noWrap/>
            <w:hideMark/>
          </w:tcPr>
          <w:p w14:paraId="7E8DEBAD"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4"/>
                <w:szCs w:val="14"/>
                <w:lang w:val="es-MX" w:eastAsia="es-MX"/>
                <w14:ligatures w14:val="none"/>
              </w:rPr>
            </w:pPr>
            <w:r w:rsidRPr="00D7704F">
              <w:rPr>
                <w:rFonts w:ascii="Calibri" w:eastAsia="Times New Roman" w:hAnsi="Calibri" w:cs="Calibri"/>
                <w:b/>
                <w:bCs/>
                <w:color w:val="000000"/>
                <w:kern w:val="0"/>
                <w:sz w:val="14"/>
                <w:szCs w:val="14"/>
                <w:lang w:val="es-MX" w:eastAsia="es-MX"/>
                <w14:ligatures w14:val="none"/>
              </w:rPr>
              <w:t>14</w:t>
            </w:r>
          </w:p>
        </w:tc>
        <w:tc>
          <w:tcPr>
            <w:tcW w:w="1228" w:type="dxa"/>
            <w:noWrap/>
            <w:hideMark/>
          </w:tcPr>
          <w:p w14:paraId="259753B2"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4"/>
                <w:szCs w:val="14"/>
                <w:lang w:val="es-MX" w:eastAsia="es-MX"/>
                <w14:ligatures w14:val="none"/>
              </w:rPr>
            </w:pPr>
            <w:r w:rsidRPr="00D7704F">
              <w:rPr>
                <w:rFonts w:ascii="Calibri" w:eastAsia="Times New Roman" w:hAnsi="Calibri" w:cs="Calibri"/>
                <w:b/>
                <w:bCs/>
                <w:color w:val="000000"/>
                <w:kern w:val="0"/>
                <w:sz w:val="14"/>
                <w:szCs w:val="14"/>
                <w:lang w:val="es-MX" w:eastAsia="es-MX"/>
                <w14:ligatures w14:val="none"/>
              </w:rPr>
              <w:t>565</w:t>
            </w:r>
          </w:p>
        </w:tc>
        <w:tc>
          <w:tcPr>
            <w:tcW w:w="1264" w:type="dxa"/>
            <w:noWrap/>
            <w:hideMark/>
          </w:tcPr>
          <w:p w14:paraId="39729347"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4"/>
                <w:szCs w:val="14"/>
                <w:lang w:val="es-MX" w:eastAsia="es-MX"/>
                <w14:ligatures w14:val="none"/>
              </w:rPr>
            </w:pPr>
            <w:r w:rsidRPr="00D7704F">
              <w:rPr>
                <w:rFonts w:ascii="Calibri" w:eastAsia="Times New Roman" w:hAnsi="Calibri" w:cs="Calibri"/>
                <w:b/>
                <w:bCs/>
                <w:color w:val="000000"/>
                <w:kern w:val="0"/>
                <w:sz w:val="14"/>
                <w:szCs w:val="14"/>
                <w:lang w:val="es-MX" w:eastAsia="es-MX"/>
                <w14:ligatures w14:val="none"/>
              </w:rPr>
              <w:t>1000</w:t>
            </w:r>
          </w:p>
        </w:tc>
        <w:tc>
          <w:tcPr>
            <w:tcW w:w="937" w:type="dxa"/>
            <w:noWrap/>
            <w:hideMark/>
          </w:tcPr>
          <w:p w14:paraId="7B88ECCC" w14:textId="77777777" w:rsidR="00D7704F" w:rsidRPr="00D7704F" w:rsidRDefault="00D7704F" w:rsidP="00D7704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4"/>
                <w:szCs w:val="14"/>
                <w:lang w:val="es-MX" w:eastAsia="es-MX"/>
                <w14:ligatures w14:val="none"/>
              </w:rPr>
            </w:pPr>
          </w:p>
        </w:tc>
        <w:tc>
          <w:tcPr>
            <w:tcW w:w="1186" w:type="dxa"/>
            <w:noWrap/>
            <w:hideMark/>
          </w:tcPr>
          <w:p w14:paraId="4EF13E6D" w14:textId="77777777" w:rsidR="00D7704F" w:rsidRPr="00D7704F" w:rsidRDefault="00D7704F" w:rsidP="00D770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4"/>
                <w:szCs w:val="14"/>
                <w:lang w:val="es-MX" w:eastAsia="es-MX"/>
                <w14:ligatures w14:val="none"/>
              </w:rPr>
            </w:pPr>
          </w:p>
        </w:tc>
      </w:tr>
    </w:tbl>
    <w:p w14:paraId="76CA4C9D" w14:textId="49EA2AA8" w:rsidR="00527291" w:rsidRDefault="00527291" w:rsidP="00D7704F">
      <w:pPr>
        <w:pStyle w:val="Prrafodelista"/>
      </w:pPr>
    </w:p>
    <w:p w14:paraId="3D9E6BA6" w14:textId="01948870" w:rsidR="00527291" w:rsidRDefault="00527291" w:rsidP="00D7704F">
      <w:pPr>
        <w:pStyle w:val="Prrafodelista"/>
      </w:pPr>
    </w:p>
    <w:p w14:paraId="64F50133" w14:textId="77777777" w:rsidR="00527291" w:rsidRDefault="00527291" w:rsidP="00527291">
      <w:pPr>
        <w:spacing w:line="360" w:lineRule="auto"/>
        <w:jc w:val="both"/>
        <w:rPr>
          <w:rFonts w:ascii="3DS Fonticon CID" w:hAnsi="3DS Fonticon CID"/>
        </w:rPr>
      </w:pPr>
    </w:p>
    <w:p w14:paraId="61C2F22A" w14:textId="77777777" w:rsidR="00527291" w:rsidRDefault="00527291" w:rsidP="00527291">
      <w:pPr>
        <w:spacing w:line="360" w:lineRule="auto"/>
        <w:jc w:val="both"/>
        <w:rPr>
          <w:rFonts w:ascii="3DS Fonticon CID" w:hAnsi="3DS Fonticon CID"/>
        </w:rPr>
      </w:pPr>
    </w:p>
    <w:p w14:paraId="002339E9" w14:textId="77777777" w:rsidR="00A81FE6" w:rsidRDefault="00A81FE6" w:rsidP="00527291">
      <w:pPr>
        <w:spacing w:line="360" w:lineRule="auto"/>
        <w:jc w:val="both"/>
        <w:rPr>
          <w:rFonts w:ascii="3DS Fonticon CID" w:hAnsi="3DS Fonticon CID"/>
        </w:rPr>
      </w:pPr>
    </w:p>
    <w:p w14:paraId="3E4EA862" w14:textId="77777777" w:rsidR="00A81FE6" w:rsidRPr="00A81FE6" w:rsidRDefault="00A81FE6" w:rsidP="00A81FE6">
      <w:pPr>
        <w:pStyle w:val="NormalWeb"/>
        <w:spacing w:before="150" w:beforeAutospacing="0" w:after="0" w:afterAutospacing="0" w:line="360" w:lineRule="atLeast"/>
        <w:jc w:val="both"/>
        <w:rPr>
          <w:rStyle w:val="Textoennegrita"/>
          <w:lang w:val="es-US" w:eastAsia="en-US"/>
        </w:rPr>
      </w:pPr>
      <w:r w:rsidRPr="00A81FE6">
        <w:rPr>
          <w:rStyle w:val="Textoennegrita"/>
          <w:lang w:val="es-US" w:eastAsia="en-US"/>
        </w:rPr>
        <w:lastRenderedPageBreak/>
        <w:t>What are some limitations of this dataset?</w:t>
      </w:r>
    </w:p>
    <w:p w14:paraId="2DA33F90" w14:textId="77777777" w:rsidR="00A81FE6" w:rsidRDefault="00A81FE6" w:rsidP="00527291">
      <w:pPr>
        <w:spacing w:line="360" w:lineRule="auto"/>
        <w:jc w:val="both"/>
        <w:rPr>
          <w:rFonts w:ascii="3DS Fonticon CID" w:hAnsi="3DS Fonticon CID"/>
        </w:rPr>
      </w:pPr>
    </w:p>
    <w:p w14:paraId="5D859970" w14:textId="62713FA3" w:rsidR="00527291" w:rsidRDefault="00527291" w:rsidP="00527291">
      <w:pPr>
        <w:spacing w:line="360" w:lineRule="auto"/>
        <w:jc w:val="both"/>
        <w:rPr>
          <w:rFonts w:ascii="Cambria" w:hAnsi="Cambria"/>
        </w:rPr>
      </w:pPr>
      <w:r w:rsidRPr="00527291">
        <w:rPr>
          <w:rFonts w:ascii="3DS Fonticon CID" w:hAnsi="3DS Fonticon CID"/>
        </w:rPr>
        <w:t>One of the first limitations that i found on this dataset was that in the year 2020 we only have one month of data, maybe due to the lockdown, however we have seen a boom in technology after 2020 so it would be interesting to found out how the count of outcome will change by category</w:t>
      </w:r>
      <w:r>
        <w:rPr>
          <w:rFonts w:ascii="Cambria" w:hAnsi="Cambria"/>
        </w:rPr>
        <w:t>.</w:t>
      </w:r>
    </w:p>
    <w:p w14:paraId="38A8D9FD" w14:textId="5386F2A7" w:rsidR="00527291" w:rsidRDefault="00527291" w:rsidP="00527291">
      <w:pPr>
        <w:spacing w:line="360" w:lineRule="auto"/>
        <w:jc w:val="both"/>
        <w:rPr>
          <w:rFonts w:ascii="Cambria" w:hAnsi="Cambria"/>
        </w:rPr>
      </w:pPr>
      <w:r>
        <w:rPr>
          <w:rFonts w:ascii="Cambria" w:hAnsi="Cambria"/>
        </w:rPr>
        <w:t>Other limitions that i found was that they didnt show how success was measured, and i think that its important to know what do they call succes so that we have an idea of what happen.</w:t>
      </w:r>
    </w:p>
    <w:p w14:paraId="185F3875" w14:textId="77777777" w:rsidR="0011035A" w:rsidRDefault="0011035A" w:rsidP="0011035A">
      <w:pPr>
        <w:pStyle w:val="NormalWeb"/>
        <w:spacing w:before="150" w:beforeAutospacing="0" w:after="0" w:afterAutospacing="0" w:line="360" w:lineRule="atLeast"/>
        <w:rPr>
          <w:rFonts w:ascii="Cambria" w:eastAsiaTheme="minorHAnsi" w:hAnsi="Cambria" w:cstheme="minorBidi"/>
          <w:kern w:val="2"/>
          <w:sz w:val="22"/>
          <w:szCs w:val="22"/>
          <w:lang w:val="es-US" w:eastAsia="en-US"/>
        </w:rPr>
      </w:pPr>
    </w:p>
    <w:p w14:paraId="343F168B" w14:textId="135AAB02" w:rsidR="0011035A" w:rsidRPr="0011035A" w:rsidRDefault="0011035A" w:rsidP="00A81FE6">
      <w:pPr>
        <w:pStyle w:val="NormalWeb"/>
        <w:spacing w:before="150" w:beforeAutospacing="0" w:after="0" w:afterAutospacing="0" w:line="360" w:lineRule="atLeast"/>
        <w:jc w:val="both"/>
        <w:rPr>
          <w:rStyle w:val="Textoennegrita"/>
          <w:lang w:val="es-US" w:eastAsia="en-US"/>
        </w:rPr>
      </w:pPr>
      <w:r w:rsidRPr="0011035A">
        <w:rPr>
          <w:rStyle w:val="Textoennegrita"/>
          <w:lang w:val="es-US" w:eastAsia="en-US"/>
        </w:rPr>
        <w:t>What are some other possible tables and/or graphs that we could create, and what additional value would they provide?</w:t>
      </w:r>
    </w:p>
    <w:p w14:paraId="7B17E39B" w14:textId="547E2326" w:rsidR="00527291" w:rsidRDefault="00A81FE6" w:rsidP="00527291">
      <w:pPr>
        <w:spacing w:line="360" w:lineRule="auto"/>
        <w:jc w:val="both"/>
        <w:rPr>
          <w:rFonts w:ascii="Cambria" w:hAnsi="Cambria"/>
        </w:rPr>
      </w:pPr>
      <w:r>
        <w:rPr>
          <w:rFonts w:ascii="Cambria" w:hAnsi="Cambria"/>
        </w:rPr>
        <w:t xml:space="preserve"> </w:t>
      </w:r>
    </w:p>
    <w:p w14:paraId="0617389B" w14:textId="6109B6E1" w:rsidR="00A81FE6" w:rsidRDefault="00A81FE6" w:rsidP="00527291">
      <w:pPr>
        <w:spacing w:line="360" w:lineRule="auto"/>
        <w:jc w:val="both"/>
        <w:rPr>
          <w:rFonts w:ascii="Cambria" w:hAnsi="Cambria"/>
        </w:rPr>
      </w:pPr>
      <w:r>
        <w:rPr>
          <w:rFonts w:ascii="Cambria" w:hAnsi="Cambria"/>
        </w:rPr>
        <w:t>Category vs Sum of average donation filtered by years and category vs sum of count of backers, this graphs could help us to understand wich category has the highest sum of average and the highest sum of backers count so that we can understand what are the backers interested and why.</w:t>
      </w:r>
    </w:p>
    <w:p w14:paraId="526CE63C" w14:textId="4DE3383B" w:rsidR="00A81FE6" w:rsidRDefault="00A81FE6" w:rsidP="00527291">
      <w:pPr>
        <w:spacing w:line="360" w:lineRule="auto"/>
        <w:jc w:val="both"/>
        <w:rPr>
          <w:rFonts w:ascii="Cambria" w:hAnsi="Cambria"/>
        </w:rPr>
      </w:pPr>
      <w:r>
        <w:rPr>
          <w:noProof/>
        </w:rPr>
        <w:drawing>
          <wp:inline distT="0" distB="0" distL="0" distR="0" wp14:anchorId="4E90AADE" wp14:editId="0CD9C692">
            <wp:extent cx="4714875" cy="2428875"/>
            <wp:effectExtent l="0" t="0" r="0" b="0"/>
            <wp:docPr id="4" name="Gráfico 4">
              <a:extLst xmlns:a="http://schemas.openxmlformats.org/drawingml/2006/main">
                <a:ext uri="{FF2B5EF4-FFF2-40B4-BE49-F238E27FC236}">
                  <a16:creationId xmlns:a16="http://schemas.microsoft.com/office/drawing/2014/main" id="{6C96FFBB-A58B-4A07-D681-1F8A13A49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F105E7" w14:textId="62C065ED" w:rsidR="00A81FE6" w:rsidRPr="00527291" w:rsidRDefault="00A81FE6" w:rsidP="00527291">
      <w:pPr>
        <w:spacing w:line="360" w:lineRule="auto"/>
        <w:jc w:val="both"/>
        <w:rPr>
          <w:rFonts w:ascii="Cambria" w:hAnsi="Cambria"/>
        </w:rPr>
      </w:pPr>
      <w:r>
        <w:rPr>
          <w:noProof/>
        </w:rPr>
        <w:lastRenderedPageBreak/>
        <w:drawing>
          <wp:inline distT="0" distB="0" distL="0" distR="0" wp14:anchorId="0A1325DE" wp14:editId="045334CD">
            <wp:extent cx="5467350" cy="2562225"/>
            <wp:effectExtent l="0" t="0" r="0" b="0"/>
            <wp:docPr id="5" name="Gráfico 5">
              <a:extLst xmlns:a="http://schemas.openxmlformats.org/drawingml/2006/main">
                <a:ext uri="{FF2B5EF4-FFF2-40B4-BE49-F238E27FC236}">
                  <a16:creationId xmlns:a16="http://schemas.microsoft.com/office/drawing/2014/main" id="{CDCBEDFF-6CAD-7E38-0BFE-3720A26B0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8BE965" w14:textId="77777777" w:rsidR="00527291" w:rsidRDefault="00527291" w:rsidP="00D7704F">
      <w:pPr>
        <w:pStyle w:val="Prrafodelista"/>
      </w:pPr>
    </w:p>
    <w:p w14:paraId="1ABC7ABD" w14:textId="14CD9E4E" w:rsidR="008562E4" w:rsidRDefault="00A81FE6" w:rsidP="00A81FE6">
      <w:r>
        <w:t xml:space="preserve">Year vs sum of backers count, with this grap we can see if the number of backers has increased or decreased over the years, that way we could determine wether </w:t>
      </w:r>
      <w:r w:rsidR="00BB760B">
        <w:t>the backers are actually interested on funding strart up or not, over the years we can see a decreased of backers.</w:t>
      </w:r>
    </w:p>
    <w:p w14:paraId="42CA0AD9" w14:textId="64A0395B" w:rsidR="00BB760B" w:rsidRDefault="00BB760B" w:rsidP="00A81FE6">
      <w:r>
        <w:rPr>
          <w:noProof/>
        </w:rPr>
        <w:drawing>
          <wp:inline distT="0" distB="0" distL="0" distR="0" wp14:anchorId="58EE299B" wp14:editId="78DA64AF">
            <wp:extent cx="4676775" cy="2809875"/>
            <wp:effectExtent l="0" t="0" r="0" b="0"/>
            <wp:docPr id="6" name="Gráfico 6">
              <a:extLst xmlns:a="http://schemas.openxmlformats.org/drawingml/2006/main">
                <a:ext uri="{FF2B5EF4-FFF2-40B4-BE49-F238E27FC236}">
                  <a16:creationId xmlns:a16="http://schemas.microsoft.com/office/drawing/2014/main" id="{22516F59-E1A5-6A64-E3A4-E2BDAD950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C5369E" w14:textId="34BD183A" w:rsidR="00BB760B" w:rsidRDefault="00BB760B" w:rsidP="00A81FE6"/>
    <w:p w14:paraId="6D85EC98" w14:textId="02C4A415" w:rsidR="00BB760B" w:rsidRDefault="00BB760B" w:rsidP="00A81FE6">
      <w:r>
        <w:t>Country vs Sum of average donantions and country vs sum of backers count, this graphs will helps us to determine wich country is more intere</w:t>
      </w:r>
      <w:r w:rsidR="00E6516F">
        <w:t>s</w:t>
      </w:r>
      <w:r>
        <w:t>ted in funding start ups and also wich country has the highest average donations, with this information we can understand the decisions given the cultural diferences, with the graphs we can tell that US is by far the number one country interedted in funding.</w:t>
      </w:r>
    </w:p>
    <w:p w14:paraId="55AF5DCA" w14:textId="4D4062B2" w:rsidR="00BB760B" w:rsidRDefault="00BB760B" w:rsidP="00A81FE6">
      <w:r>
        <w:rPr>
          <w:noProof/>
        </w:rPr>
        <w:lastRenderedPageBreak/>
        <w:drawing>
          <wp:inline distT="0" distB="0" distL="0" distR="0" wp14:anchorId="28774505" wp14:editId="029FAB2F">
            <wp:extent cx="3709737" cy="2793332"/>
            <wp:effectExtent l="0" t="0" r="5080" b="7620"/>
            <wp:docPr id="7" name="Gráfico 7">
              <a:extLst xmlns:a="http://schemas.openxmlformats.org/drawingml/2006/main">
                <a:ext uri="{FF2B5EF4-FFF2-40B4-BE49-F238E27FC236}">
                  <a16:creationId xmlns:a16="http://schemas.microsoft.com/office/drawing/2014/main" id="{D4BFA540-4F3A-6BC5-8786-F461FF6E7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171D5B" w14:textId="3496A803" w:rsidR="00BB760B" w:rsidRDefault="00BB760B" w:rsidP="00A81FE6">
      <w:r>
        <w:rPr>
          <w:noProof/>
        </w:rPr>
        <w:drawing>
          <wp:inline distT="0" distB="0" distL="0" distR="0" wp14:anchorId="0B9D79B0" wp14:editId="33520C9C">
            <wp:extent cx="4847544" cy="2767012"/>
            <wp:effectExtent l="0" t="0" r="10795" b="14605"/>
            <wp:docPr id="8" name="Gráfico 8">
              <a:extLst xmlns:a="http://schemas.openxmlformats.org/drawingml/2006/main">
                <a:ext uri="{FF2B5EF4-FFF2-40B4-BE49-F238E27FC236}">
                  <a16:creationId xmlns:a16="http://schemas.microsoft.com/office/drawing/2014/main" id="{93706945-D930-5BD6-8877-B41970B0F4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A8CFA6" w14:textId="41AD2466" w:rsidR="00146247" w:rsidRDefault="00146247" w:rsidP="00146247">
      <w:pPr>
        <w:spacing w:before="150" w:after="0" w:line="360" w:lineRule="atLeast"/>
        <w:rPr>
          <w:rStyle w:val="Textoennegrita"/>
          <w:rFonts w:ascii="Times New Roman" w:hAnsi="Times New Roman"/>
          <w:sz w:val="24"/>
          <w:szCs w:val="24"/>
        </w:rPr>
      </w:pPr>
      <w:r w:rsidRPr="00146247">
        <w:rPr>
          <w:rStyle w:val="Textoennegrita"/>
          <w:rFonts w:ascii="Times New Roman" w:hAnsi="Times New Roman"/>
          <w:sz w:val="24"/>
          <w:szCs w:val="24"/>
        </w:rPr>
        <w:t>Use your data to determine whether the mean or the median better summarizes the data.</w:t>
      </w:r>
    </w:p>
    <w:p w14:paraId="22FA036B" w14:textId="21AD4289" w:rsidR="00146247" w:rsidRPr="002B7B8E" w:rsidRDefault="002B7B8E" w:rsidP="00746CD9">
      <w:pPr>
        <w:pStyle w:val="NormalWeb"/>
        <w:spacing w:before="150" w:beforeAutospacing="0" w:after="0" w:afterAutospacing="0" w:line="360" w:lineRule="atLeast"/>
        <w:jc w:val="both"/>
        <w:rPr>
          <w:rFonts w:asciiTheme="minorHAnsi" w:eastAsiaTheme="minorHAnsi" w:hAnsiTheme="minorHAnsi" w:cstheme="minorBidi"/>
          <w:kern w:val="2"/>
          <w:sz w:val="22"/>
          <w:szCs w:val="22"/>
          <w:lang w:val="es-US" w:eastAsia="en-US"/>
        </w:rPr>
      </w:pPr>
      <w:r w:rsidRPr="002B7B8E">
        <w:rPr>
          <w:rFonts w:asciiTheme="minorHAnsi" w:eastAsiaTheme="minorHAnsi" w:hAnsiTheme="minorHAnsi" w:cstheme="minorBidi"/>
          <w:kern w:val="2"/>
          <w:sz w:val="22"/>
          <w:szCs w:val="22"/>
          <w:lang w:val="es-US" w:eastAsia="en-US"/>
        </w:rPr>
        <w:t>The mean summarizes better the data, this is because the mean is closer to the m</w:t>
      </w:r>
      <w:r w:rsidR="00E6516F">
        <w:rPr>
          <w:rFonts w:asciiTheme="minorHAnsi" w:eastAsiaTheme="minorHAnsi" w:hAnsiTheme="minorHAnsi" w:cstheme="minorBidi"/>
          <w:kern w:val="2"/>
          <w:sz w:val="22"/>
          <w:szCs w:val="22"/>
          <w:lang w:val="es-US" w:eastAsia="en-US"/>
        </w:rPr>
        <w:t>i</w:t>
      </w:r>
      <w:r w:rsidRPr="002B7B8E">
        <w:rPr>
          <w:rFonts w:asciiTheme="minorHAnsi" w:eastAsiaTheme="minorHAnsi" w:hAnsiTheme="minorHAnsi" w:cstheme="minorBidi"/>
          <w:kern w:val="2"/>
          <w:sz w:val="22"/>
          <w:szCs w:val="22"/>
          <w:lang w:val="es-US" w:eastAsia="en-US"/>
        </w:rPr>
        <w:t>nimum and máximum, the median is way to close to the mínimum</w:t>
      </w:r>
      <w:r>
        <w:rPr>
          <w:rFonts w:asciiTheme="minorHAnsi" w:eastAsiaTheme="minorHAnsi" w:hAnsiTheme="minorHAnsi" w:cstheme="minorBidi"/>
          <w:kern w:val="2"/>
          <w:sz w:val="22"/>
          <w:szCs w:val="22"/>
          <w:lang w:val="es-US" w:eastAsia="en-US"/>
        </w:rPr>
        <w:t xml:space="preserve"> and really far from the m</w:t>
      </w:r>
      <w:r w:rsidR="00E6516F">
        <w:rPr>
          <w:rFonts w:asciiTheme="minorHAnsi" w:eastAsiaTheme="minorHAnsi" w:hAnsiTheme="minorHAnsi" w:cstheme="minorBidi"/>
          <w:kern w:val="2"/>
          <w:sz w:val="22"/>
          <w:szCs w:val="22"/>
          <w:lang w:val="es-US" w:eastAsia="en-US"/>
        </w:rPr>
        <w:t>a</w:t>
      </w:r>
      <w:r>
        <w:rPr>
          <w:rFonts w:asciiTheme="minorHAnsi" w:eastAsiaTheme="minorHAnsi" w:hAnsiTheme="minorHAnsi" w:cstheme="minorBidi"/>
          <w:kern w:val="2"/>
          <w:sz w:val="22"/>
          <w:szCs w:val="22"/>
          <w:lang w:val="es-US" w:eastAsia="en-US"/>
        </w:rPr>
        <w:t>ximum.</w:t>
      </w:r>
      <w:r w:rsidRPr="002B7B8E">
        <w:rPr>
          <w:rFonts w:asciiTheme="minorHAnsi" w:eastAsiaTheme="minorHAnsi" w:hAnsiTheme="minorHAnsi" w:cstheme="minorBidi"/>
          <w:kern w:val="2"/>
          <w:sz w:val="22"/>
          <w:szCs w:val="22"/>
          <w:lang w:val="es-US" w:eastAsia="en-US"/>
        </w:rPr>
        <w:t xml:space="preserve"> </w:t>
      </w:r>
    </w:p>
    <w:p w14:paraId="01713DF0" w14:textId="77777777" w:rsidR="00146247" w:rsidRPr="002B7B8E" w:rsidRDefault="00146247" w:rsidP="00746CD9">
      <w:pPr>
        <w:pStyle w:val="NormalWeb"/>
        <w:spacing w:before="150" w:beforeAutospacing="0" w:after="0" w:afterAutospacing="0" w:line="360" w:lineRule="atLeast"/>
        <w:jc w:val="both"/>
        <w:rPr>
          <w:rFonts w:asciiTheme="minorHAnsi" w:eastAsiaTheme="minorHAnsi" w:hAnsiTheme="minorHAnsi" w:cstheme="minorBidi"/>
          <w:kern w:val="2"/>
          <w:sz w:val="22"/>
          <w:szCs w:val="22"/>
          <w:lang w:val="es-US" w:eastAsia="en-US"/>
        </w:rPr>
      </w:pPr>
    </w:p>
    <w:p w14:paraId="4453AA41" w14:textId="01ED8463" w:rsidR="00746CD9" w:rsidRDefault="00746CD9" w:rsidP="00746CD9">
      <w:pPr>
        <w:pStyle w:val="NormalWeb"/>
        <w:spacing w:before="150" w:beforeAutospacing="0" w:after="0" w:afterAutospacing="0" w:line="360" w:lineRule="atLeast"/>
        <w:jc w:val="both"/>
        <w:rPr>
          <w:rStyle w:val="Textoennegrita"/>
          <w:lang w:val="es-US" w:eastAsia="en-US"/>
        </w:rPr>
      </w:pPr>
      <w:r w:rsidRPr="00746CD9">
        <w:rPr>
          <w:rStyle w:val="Textoennegrita"/>
          <w:lang w:val="es-US" w:eastAsia="en-US"/>
        </w:rPr>
        <w:t>Use your data to determine if there is more variability with successful or unsuccessful campaigns. Does this make sense? Why or why not?</w:t>
      </w:r>
    </w:p>
    <w:p w14:paraId="0FFC6E4F" w14:textId="77777777" w:rsidR="002B7B8E" w:rsidRPr="00746CD9" w:rsidRDefault="002B7B8E" w:rsidP="00746CD9">
      <w:pPr>
        <w:pStyle w:val="NormalWeb"/>
        <w:spacing w:before="150" w:beforeAutospacing="0" w:after="0" w:afterAutospacing="0" w:line="360" w:lineRule="atLeast"/>
        <w:jc w:val="both"/>
        <w:rPr>
          <w:rStyle w:val="Textoennegrita"/>
          <w:lang w:val="es-US" w:eastAsia="en-US"/>
        </w:rPr>
      </w:pPr>
    </w:p>
    <w:p w14:paraId="12B84A71" w14:textId="4DE4615A" w:rsidR="00746CD9" w:rsidRDefault="00746CD9" w:rsidP="00146247">
      <w:pPr>
        <w:jc w:val="both"/>
      </w:pPr>
      <w:r>
        <w:lastRenderedPageBreak/>
        <w:t xml:space="preserve">There is more variability in the successful campaign because the Standard deviation is </w:t>
      </w:r>
      <w:r w:rsidR="00146247">
        <w:t>further from the mean, this makes sense because the size of the sample is bigger</w:t>
      </w:r>
      <w:r w:rsidR="00B67D74">
        <w:t xml:space="preserve"> (there are more backers on a successful campagin)</w:t>
      </w:r>
      <w:r w:rsidR="00146247">
        <w:t xml:space="preserve"> and there are some campaigns that have very few backers and some more popular ones</w:t>
      </w:r>
      <w:r w:rsidR="002B7B8E">
        <w:t>.</w:t>
      </w:r>
    </w:p>
    <w:sectPr w:rsidR="00746C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3DS Fonticon CID">
    <w:panose1 w:val="02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5C8"/>
    <w:multiLevelType w:val="multilevel"/>
    <w:tmpl w:val="214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84505"/>
    <w:multiLevelType w:val="hybridMultilevel"/>
    <w:tmpl w:val="071AB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383D21"/>
    <w:multiLevelType w:val="multilevel"/>
    <w:tmpl w:val="9B6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627AD"/>
    <w:multiLevelType w:val="multilevel"/>
    <w:tmpl w:val="A150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265CD"/>
    <w:multiLevelType w:val="multilevel"/>
    <w:tmpl w:val="8DA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E08C2"/>
    <w:multiLevelType w:val="multilevel"/>
    <w:tmpl w:val="6E2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015131">
    <w:abstractNumId w:val="1"/>
  </w:num>
  <w:num w:numId="2" w16cid:durableId="1342313574">
    <w:abstractNumId w:val="0"/>
  </w:num>
  <w:num w:numId="3" w16cid:durableId="1083919218">
    <w:abstractNumId w:val="4"/>
  </w:num>
  <w:num w:numId="4" w16cid:durableId="1224875040">
    <w:abstractNumId w:val="5"/>
  </w:num>
  <w:num w:numId="5" w16cid:durableId="2000569723">
    <w:abstractNumId w:val="2"/>
  </w:num>
  <w:num w:numId="6" w16cid:durableId="611668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58BF"/>
    <w:rsid w:val="0011035A"/>
    <w:rsid w:val="00146247"/>
    <w:rsid w:val="001B2848"/>
    <w:rsid w:val="002B7B8E"/>
    <w:rsid w:val="002D5667"/>
    <w:rsid w:val="00527291"/>
    <w:rsid w:val="00567F0D"/>
    <w:rsid w:val="005F70C2"/>
    <w:rsid w:val="006F3421"/>
    <w:rsid w:val="007110DF"/>
    <w:rsid w:val="0073680B"/>
    <w:rsid w:val="00746CD9"/>
    <w:rsid w:val="00781095"/>
    <w:rsid w:val="007B4B47"/>
    <w:rsid w:val="008562E4"/>
    <w:rsid w:val="008967DB"/>
    <w:rsid w:val="00936A00"/>
    <w:rsid w:val="00A347AD"/>
    <w:rsid w:val="00A81FE6"/>
    <w:rsid w:val="00AD58BF"/>
    <w:rsid w:val="00B67D74"/>
    <w:rsid w:val="00BB760B"/>
    <w:rsid w:val="00CE7AB2"/>
    <w:rsid w:val="00D7704F"/>
    <w:rsid w:val="00DE1EED"/>
    <w:rsid w:val="00E556BF"/>
    <w:rsid w:val="00E65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6F61"/>
  <w15:docId w15:val="{E9AC77B9-D58B-4FAC-8DA8-B2B1705D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6BF"/>
    <w:pPr>
      <w:ind w:left="720"/>
      <w:contextualSpacing/>
    </w:pPr>
  </w:style>
  <w:style w:type="table" w:styleId="Tablanormal3">
    <w:name w:val="Plain Table 3"/>
    <w:basedOn w:val="Tablanormal"/>
    <w:uiPriority w:val="43"/>
    <w:rsid w:val="00D770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11035A"/>
    <w:pPr>
      <w:spacing w:before="100" w:beforeAutospacing="1" w:after="100" w:afterAutospacing="1" w:line="240" w:lineRule="auto"/>
    </w:pPr>
    <w:rPr>
      <w:rFonts w:ascii="Times New Roman" w:eastAsia="Times New Roman" w:hAnsi="Times New Roman" w:cs="Times New Roman"/>
      <w:kern w:val="0"/>
      <w:sz w:val="24"/>
      <w:szCs w:val="24"/>
      <w:lang w:val="es-MX" w:eastAsia="es-MX"/>
    </w:rPr>
  </w:style>
  <w:style w:type="character" w:styleId="Textoennegrita">
    <w:name w:val="Strong"/>
    <w:basedOn w:val="Fuentedeprrafopredeter"/>
    <w:uiPriority w:val="22"/>
    <w:qFormat/>
    <w:rsid w:val="00110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2100">
      <w:bodyDiv w:val="1"/>
      <w:marLeft w:val="0"/>
      <w:marRight w:val="0"/>
      <w:marTop w:val="0"/>
      <w:marBottom w:val="0"/>
      <w:divBdr>
        <w:top w:val="none" w:sz="0" w:space="0" w:color="auto"/>
        <w:left w:val="none" w:sz="0" w:space="0" w:color="auto"/>
        <w:bottom w:val="none" w:sz="0" w:space="0" w:color="auto"/>
        <w:right w:val="none" w:sz="0" w:space="0" w:color="auto"/>
      </w:divBdr>
    </w:div>
    <w:div w:id="468665357">
      <w:bodyDiv w:val="1"/>
      <w:marLeft w:val="0"/>
      <w:marRight w:val="0"/>
      <w:marTop w:val="0"/>
      <w:marBottom w:val="0"/>
      <w:divBdr>
        <w:top w:val="none" w:sz="0" w:space="0" w:color="auto"/>
        <w:left w:val="none" w:sz="0" w:space="0" w:color="auto"/>
        <w:bottom w:val="none" w:sz="0" w:space="0" w:color="auto"/>
        <w:right w:val="none" w:sz="0" w:space="0" w:color="auto"/>
      </w:divBdr>
    </w:div>
    <w:div w:id="483352030">
      <w:bodyDiv w:val="1"/>
      <w:marLeft w:val="0"/>
      <w:marRight w:val="0"/>
      <w:marTop w:val="0"/>
      <w:marBottom w:val="0"/>
      <w:divBdr>
        <w:top w:val="none" w:sz="0" w:space="0" w:color="auto"/>
        <w:left w:val="none" w:sz="0" w:space="0" w:color="auto"/>
        <w:bottom w:val="none" w:sz="0" w:space="0" w:color="auto"/>
        <w:right w:val="none" w:sz="0" w:space="0" w:color="auto"/>
      </w:divBdr>
    </w:div>
    <w:div w:id="1429620296">
      <w:bodyDiv w:val="1"/>
      <w:marLeft w:val="0"/>
      <w:marRight w:val="0"/>
      <w:marTop w:val="0"/>
      <w:marBottom w:val="0"/>
      <w:divBdr>
        <w:top w:val="none" w:sz="0" w:space="0" w:color="auto"/>
        <w:left w:val="none" w:sz="0" w:space="0" w:color="auto"/>
        <w:bottom w:val="none" w:sz="0" w:space="0" w:color="auto"/>
        <w:right w:val="none" w:sz="0" w:space="0" w:color="auto"/>
      </w:divBdr>
    </w:div>
    <w:div w:id="1905098650">
      <w:bodyDiv w:val="1"/>
      <w:marLeft w:val="0"/>
      <w:marRight w:val="0"/>
      <w:marTop w:val="0"/>
      <w:marBottom w:val="0"/>
      <w:divBdr>
        <w:top w:val="none" w:sz="0" w:space="0" w:color="auto"/>
        <w:left w:val="none" w:sz="0" w:space="0" w:color="auto"/>
        <w:bottom w:val="none" w:sz="0" w:space="0" w:color="auto"/>
        <w:right w:val="none" w:sz="0" w:space="0" w:color="auto"/>
      </w:divBdr>
    </w:div>
    <w:div w:id="197008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eto%20Mtz\Documents\Challenges\Copia%20de%20CrowdfundingBook%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D:\SOLUCIONJ\Copia%20de%20CrowdfundingBook%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D:\SOLUCIONJ\Copia%20de%20CrowdfundingBook%20fin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final.xlsx]Category!TablaDinámica1</c:name>
    <c:fmtId val="40"/>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Category!$B$3:$B$4</c:f>
              <c:strCache>
                <c:ptCount val="1"/>
                <c:pt idx="0">
                  <c:v>canceled</c:v>
                </c:pt>
              </c:strCache>
            </c:strRef>
          </c:tx>
          <c:spPr>
            <a:solidFill>
              <a:schemeClr val="accent1"/>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75F5-44D2-9C28-881031EBBC30}"/>
            </c:ext>
          </c:extLst>
        </c:ser>
        <c:ser>
          <c:idx val="1"/>
          <c:order val="1"/>
          <c:tx>
            <c:strRef>
              <c:f>Category!$C$3:$C$4</c:f>
              <c:strCache>
                <c:ptCount val="1"/>
                <c:pt idx="0">
                  <c:v>failed</c:v>
                </c:pt>
              </c:strCache>
            </c:strRef>
          </c:tx>
          <c:spPr>
            <a:solidFill>
              <a:schemeClr val="accent2"/>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75F5-44D2-9C28-881031EBBC30}"/>
            </c:ext>
          </c:extLst>
        </c:ser>
        <c:ser>
          <c:idx val="2"/>
          <c:order val="2"/>
          <c:tx>
            <c:strRef>
              <c:f>Category!$D$3:$D$4</c:f>
              <c:strCache>
                <c:ptCount val="1"/>
                <c:pt idx="0">
                  <c:v>live</c:v>
                </c:pt>
              </c:strCache>
            </c:strRef>
          </c:tx>
          <c:spPr>
            <a:solidFill>
              <a:schemeClr val="accent3"/>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75F5-44D2-9C28-881031EBBC30}"/>
            </c:ext>
          </c:extLst>
        </c:ser>
        <c:ser>
          <c:idx val="3"/>
          <c:order val="3"/>
          <c:tx>
            <c:strRef>
              <c:f>Category!$E$3:$E$4</c:f>
              <c:strCache>
                <c:ptCount val="1"/>
                <c:pt idx="0">
                  <c:v>successful</c:v>
                </c:pt>
              </c:strCache>
            </c:strRef>
          </c:tx>
          <c:spPr>
            <a:solidFill>
              <a:schemeClr val="accent4"/>
            </a:solidFill>
            <a:ln>
              <a:noFill/>
            </a:ln>
            <a:effectLst/>
          </c:spPr>
          <c:invertIfNegative val="0"/>
          <c:cat>
            <c:strRef>
              <c:f>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75F5-44D2-9C28-881031EBBC30}"/>
            </c:ext>
          </c:extLst>
        </c:ser>
        <c:dLbls>
          <c:showLegendKey val="0"/>
          <c:showVal val="0"/>
          <c:showCatName val="0"/>
          <c:showSerName val="0"/>
          <c:showPercent val="0"/>
          <c:showBubbleSize val="0"/>
        </c:dLbls>
        <c:gapWidth val="150"/>
        <c:overlap val="100"/>
        <c:axId val="1745803999"/>
        <c:axId val="1745804479"/>
      </c:barChart>
      <c:catAx>
        <c:axId val="1745803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804479"/>
        <c:crosses val="autoZero"/>
        <c:auto val="1"/>
        <c:lblAlgn val="ctr"/>
        <c:lblOffset val="100"/>
        <c:noMultiLvlLbl val="0"/>
      </c:catAx>
      <c:valAx>
        <c:axId val="174580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45803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final.xlsx]TABLES!PivotTable5</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TABLES!$M$3</c:f>
              <c:strCache>
                <c:ptCount val="1"/>
                <c:pt idx="0">
                  <c:v>Total</c:v>
                </c:pt>
              </c:strCache>
            </c:strRef>
          </c:tx>
          <c:spPr>
            <a:ln w="28575" cap="rnd">
              <a:solidFill>
                <a:schemeClr val="accent1"/>
              </a:solidFill>
              <a:round/>
            </a:ln>
            <a:effectLst/>
          </c:spPr>
          <c:marker>
            <c:symbol val="none"/>
          </c:marker>
          <c:cat>
            <c:strRef>
              <c:f>TABLES!$L$4:$L$13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TABLES!$M$4:$M$13</c:f>
              <c:numCache>
                <c:formatCode>General</c:formatCode>
                <c:ptCount val="9"/>
                <c:pt idx="0">
                  <c:v>12007.639999999998</c:v>
                </c:pt>
                <c:pt idx="1">
                  <c:v>3141.5499999999997</c:v>
                </c:pt>
                <c:pt idx="2">
                  <c:v>3394.5900000000006</c:v>
                </c:pt>
                <c:pt idx="3">
                  <c:v>121.96000000000001</c:v>
                </c:pt>
                <c:pt idx="4">
                  <c:v>11260.91</c:v>
                </c:pt>
                <c:pt idx="5">
                  <c:v>2719.7300000000005</c:v>
                </c:pt>
                <c:pt idx="6">
                  <c:v>4981.8500000000022</c:v>
                </c:pt>
                <c:pt idx="7">
                  <c:v>6190.2</c:v>
                </c:pt>
                <c:pt idx="8">
                  <c:v>23728.479999999978</c:v>
                </c:pt>
              </c:numCache>
            </c:numRef>
          </c:val>
          <c:smooth val="0"/>
          <c:extLst>
            <c:ext xmlns:c16="http://schemas.microsoft.com/office/drawing/2014/chart" uri="{C3380CC4-5D6E-409C-BE32-E72D297353CC}">
              <c16:uniqueId val="{00000000-23C9-4366-8006-B30D24A9E057}"/>
            </c:ext>
          </c:extLst>
        </c:ser>
        <c:dLbls>
          <c:showLegendKey val="0"/>
          <c:showVal val="0"/>
          <c:showCatName val="0"/>
          <c:showSerName val="0"/>
          <c:showPercent val="0"/>
          <c:showBubbleSize val="0"/>
        </c:dLbls>
        <c:smooth val="0"/>
        <c:axId val="1356654607"/>
        <c:axId val="1356661327"/>
      </c:lineChart>
      <c:catAx>
        <c:axId val="1356654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Parent</a:t>
                </a:r>
                <a:r>
                  <a:rPr lang="es-MX" baseline="0"/>
                  <a:t> category</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56661327"/>
        <c:crosses val="autoZero"/>
        <c:auto val="1"/>
        <c:lblAlgn val="ctr"/>
        <c:lblOffset val="100"/>
        <c:noMultiLvlLbl val="0"/>
      </c:catAx>
      <c:valAx>
        <c:axId val="135666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donation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56654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final.xlsx]YEARS!PivotTable1</c:name>
    <c:fmtId val="8"/>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YEARS!$B$4:$B$5</c:f>
              <c:strCache>
                <c:ptCount val="1"/>
                <c:pt idx="0">
                  <c:v>canceled</c:v>
                </c:pt>
              </c:strCache>
            </c:strRef>
          </c:tx>
          <c:spPr>
            <a:ln w="28575" cap="rnd">
              <a:solidFill>
                <a:schemeClr val="accent1"/>
              </a:solidFill>
              <a:round/>
            </a:ln>
            <a:effectLst/>
          </c:spPr>
          <c:marker>
            <c:symbol val="none"/>
          </c:marker>
          <c:cat>
            <c:strRef>
              <c:f>YEARS!$A$6:$A$18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YEARS!$B$6:$B$18</c:f>
              <c:numCache>
                <c:formatCode>General</c:formatCode>
                <c:ptCount val="12"/>
                <c:pt idx="0">
                  <c:v>3</c:v>
                </c:pt>
                <c:pt idx="1">
                  <c:v>2</c:v>
                </c:pt>
                <c:pt idx="2">
                  <c:v>1</c:v>
                </c:pt>
                <c:pt idx="4">
                  <c:v>2</c:v>
                </c:pt>
                <c:pt idx="6">
                  <c:v>2</c:v>
                </c:pt>
                <c:pt idx="7">
                  <c:v>3</c:v>
                </c:pt>
                <c:pt idx="8">
                  <c:v>2</c:v>
                </c:pt>
                <c:pt idx="9">
                  <c:v>4</c:v>
                </c:pt>
                <c:pt idx="10">
                  <c:v>2</c:v>
                </c:pt>
                <c:pt idx="11">
                  <c:v>2</c:v>
                </c:pt>
              </c:numCache>
            </c:numRef>
          </c:val>
          <c:smooth val="0"/>
          <c:extLst>
            <c:ext xmlns:c16="http://schemas.microsoft.com/office/drawing/2014/chart" uri="{C3380CC4-5D6E-409C-BE32-E72D297353CC}">
              <c16:uniqueId val="{00000000-0964-4F08-B53D-E067A02C744A}"/>
            </c:ext>
          </c:extLst>
        </c:ser>
        <c:ser>
          <c:idx val="1"/>
          <c:order val="1"/>
          <c:tx>
            <c:strRef>
              <c:f>YEARS!$C$4:$C$5</c:f>
              <c:strCache>
                <c:ptCount val="1"/>
                <c:pt idx="0">
                  <c:v>failed</c:v>
                </c:pt>
              </c:strCache>
            </c:strRef>
          </c:tx>
          <c:spPr>
            <a:ln w="28575" cap="rnd">
              <a:solidFill>
                <a:schemeClr val="accent2"/>
              </a:solidFill>
              <a:round/>
            </a:ln>
            <a:effectLst/>
          </c:spPr>
          <c:marker>
            <c:symbol val="none"/>
          </c:marker>
          <c:cat>
            <c:strRef>
              <c:f>YEARS!$A$6:$A$18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YEARS!$C$6:$C$18</c:f>
              <c:numCache>
                <c:formatCode>General</c:formatCode>
                <c:ptCount val="12"/>
                <c:pt idx="0">
                  <c:v>14</c:v>
                </c:pt>
                <c:pt idx="1">
                  <c:v>7</c:v>
                </c:pt>
                <c:pt idx="2">
                  <c:v>11</c:v>
                </c:pt>
                <c:pt idx="3">
                  <c:v>9</c:v>
                </c:pt>
                <c:pt idx="4">
                  <c:v>15</c:v>
                </c:pt>
                <c:pt idx="5">
                  <c:v>11</c:v>
                </c:pt>
                <c:pt idx="6">
                  <c:v>12</c:v>
                </c:pt>
                <c:pt idx="7">
                  <c:v>12</c:v>
                </c:pt>
                <c:pt idx="8">
                  <c:v>8</c:v>
                </c:pt>
                <c:pt idx="9">
                  <c:v>13</c:v>
                </c:pt>
                <c:pt idx="10">
                  <c:v>11</c:v>
                </c:pt>
                <c:pt idx="11">
                  <c:v>9</c:v>
                </c:pt>
              </c:numCache>
            </c:numRef>
          </c:val>
          <c:smooth val="0"/>
          <c:extLst>
            <c:ext xmlns:c16="http://schemas.microsoft.com/office/drawing/2014/chart" uri="{C3380CC4-5D6E-409C-BE32-E72D297353CC}">
              <c16:uniqueId val="{00000001-0964-4F08-B53D-E067A02C744A}"/>
            </c:ext>
          </c:extLst>
        </c:ser>
        <c:ser>
          <c:idx val="2"/>
          <c:order val="2"/>
          <c:tx>
            <c:strRef>
              <c:f>YEARS!$D$4:$D$5</c:f>
              <c:strCache>
                <c:ptCount val="1"/>
                <c:pt idx="0">
                  <c:v>successful</c:v>
                </c:pt>
              </c:strCache>
            </c:strRef>
          </c:tx>
          <c:spPr>
            <a:ln w="28575" cap="rnd">
              <a:solidFill>
                <a:schemeClr val="accent3"/>
              </a:solidFill>
              <a:round/>
            </a:ln>
            <a:effectLst/>
          </c:spPr>
          <c:marker>
            <c:symbol val="none"/>
          </c:marker>
          <c:cat>
            <c:strRef>
              <c:f>YEARS!$A$6:$A$18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YEARS!$D$6:$D$18</c:f>
              <c:numCache>
                <c:formatCode>General</c:formatCode>
                <c:ptCount val="12"/>
                <c:pt idx="0">
                  <c:v>15</c:v>
                </c:pt>
                <c:pt idx="1">
                  <c:v>14</c:v>
                </c:pt>
                <c:pt idx="2">
                  <c:v>17</c:v>
                </c:pt>
                <c:pt idx="3">
                  <c:v>16</c:v>
                </c:pt>
                <c:pt idx="4">
                  <c:v>10</c:v>
                </c:pt>
                <c:pt idx="5">
                  <c:v>21</c:v>
                </c:pt>
                <c:pt idx="6">
                  <c:v>17</c:v>
                </c:pt>
                <c:pt idx="7">
                  <c:v>10</c:v>
                </c:pt>
                <c:pt idx="8">
                  <c:v>19</c:v>
                </c:pt>
                <c:pt idx="9">
                  <c:v>18</c:v>
                </c:pt>
                <c:pt idx="10">
                  <c:v>16</c:v>
                </c:pt>
                <c:pt idx="11">
                  <c:v>14</c:v>
                </c:pt>
              </c:numCache>
            </c:numRef>
          </c:val>
          <c:smooth val="0"/>
          <c:extLst>
            <c:ext xmlns:c16="http://schemas.microsoft.com/office/drawing/2014/chart" uri="{C3380CC4-5D6E-409C-BE32-E72D297353CC}">
              <c16:uniqueId val="{00000002-0964-4F08-B53D-E067A02C744A}"/>
            </c:ext>
          </c:extLst>
        </c:ser>
        <c:dLbls>
          <c:showLegendKey val="0"/>
          <c:showVal val="0"/>
          <c:showCatName val="0"/>
          <c:showSerName val="0"/>
          <c:showPercent val="0"/>
          <c:showBubbleSize val="0"/>
        </c:dLbls>
        <c:smooth val="0"/>
        <c:axId val="1019065279"/>
        <c:axId val="1019062879"/>
      </c:lineChart>
      <c:catAx>
        <c:axId val="1019065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19062879"/>
        <c:crosses val="autoZero"/>
        <c:auto val="1"/>
        <c:lblAlgn val="ctr"/>
        <c:lblOffset val="100"/>
        <c:noMultiLvlLbl val="0"/>
      </c:catAx>
      <c:valAx>
        <c:axId val="101906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19065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final.xlsx]Sub-category!TablaDinámica2</c:name>
    <c:fmtId val="9"/>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canceled</c:v>
                </c:pt>
              </c:strCache>
            </c:strRef>
          </c:tx>
          <c:spPr>
            <a:solidFill>
              <a:schemeClr val="accent1"/>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01E7-431D-BD26-278ED88942C6}"/>
            </c:ext>
          </c:extLst>
        </c:ser>
        <c:ser>
          <c:idx val="1"/>
          <c:order val="1"/>
          <c:tx>
            <c:strRef>
              <c:f>'Sub-category'!$C$4:$C$5</c:f>
              <c:strCache>
                <c:ptCount val="1"/>
                <c:pt idx="0">
                  <c:v>failed</c:v>
                </c:pt>
              </c:strCache>
            </c:strRef>
          </c:tx>
          <c:spPr>
            <a:solidFill>
              <a:schemeClr val="accent2"/>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01E7-431D-BD26-278ED88942C6}"/>
            </c:ext>
          </c:extLst>
        </c:ser>
        <c:ser>
          <c:idx val="2"/>
          <c:order val="2"/>
          <c:tx>
            <c:strRef>
              <c:f>'Sub-category'!$D$4:$D$5</c:f>
              <c:strCache>
                <c:ptCount val="1"/>
                <c:pt idx="0">
                  <c:v>live</c:v>
                </c:pt>
              </c:strCache>
            </c:strRef>
          </c:tx>
          <c:spPr>
            <a:solidFill>
              <a:schemeClr val="accent3"/>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01E7-431D-BD26-278ED88942C6}"/>
            </c:ext>
          </c:extLst>
        </c:ser>
        <c:ser>
          <c:idx val="3"/>
          <c:order val="3"/>
          <c:tx>
            <c:strRef>
              <c:f>'Sub-category'!$E$4:$E$5</c:f>
              <c:strCache>
                <c:ptCount val="1"/>
                <c:pt idx="0">
                  <c:v>successful</c:v>
                </c:pt>
              </c:strCache>
            </c:strRef>
          </c:tx>
          <c:spPr>
            <a:solidFill>
              <a:schemeClr val="accent4"/>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01E7-431D-BD26-278ED88942C6}"/>
            </c:ext>
          </c:extLst>
        </c:ser>
        <c:dLbls>
          <c:showLegendKey val="0"/>
          <c:showVal val="0"/>
          <c:showCatName val="0"/>
          <c:showSerName val="0"/>
          <c:showPercent val="0"/>
          <c:showBubbleSize val="0"/>
        </c:dLbls>
        <c:gapWidth val="150"/>
        <c:overlap val="100"/>
        <c:axId val="1990277951"/>
        <c:axId val="1990273151"/>
      </c:barChart>
      <c:catAx>
        <c:axId val="199027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0273151"/>
        <c:crosses val="autoZero"/>
        <c:auto val="1"/>
        <c:lblAlgn val="ctr"/>
        <c:lblOffset val="100"/>
        <c:noMultiLvlLbl val="0"/>
      </c:catAx>
      <c:valAx>
        <c:axId val="199027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0277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final.xlsx]TABLES!PivotTable5</c:name>
    <c:fmtId val="9"/>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TABLES!$M$3</c:f>
              <c:strCache>
                <c:ptCount val="1"/>
                <c:pt idx="0">
                  <c:v>Total</c:v>
                </c:pt>
              </c:strCache>
            </c:strRef>
          </c:tx>
          <c:spPr>
            <a:ln w="28575" cap="rnd">
              <a:solidFill>
                <a:schemeClr val="accent1"/>
              </a:solidFill>
              <a:round/>
            </a:ln>
            <a:effectLst/>
          </c:spPr>
          <c:marker>
            <c:symbol val="none"/>
          </c:marker>
          <c:cat>
            <c:strRef>
              <c:f>TABLES!$L$4:$L$13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TABLES!$M$4:$M$13</c:f>
              <c:numCache>
                <c:formatCode>General</c:formatCode>
                <c:ptCount val="9"/>
                <c:pt idx="0">
                  <c:v>12007.639999999998</c:v>
                </c:pt>
                <c:pt idx="1">
                  <c:v>3141.5499999999997</c:v>
                </c:pt>
                <c:pt idx="2">
                  <c:v>3394.5900000000006</c:v>
                </c:pt>
                <c:pt idx="3">
                  <c:v>121.96000000000001</c:v>
                </c:pt>
                <c:pt idx="4">
                  <c:v>11260.91</c:v>
                </c:pt>
                <c:pt idx="5">
                  <c:v>2719.7300000000005</c:v>
                </c:pt>
                <c:pt idx="6">
                  <c:v>4981.8500000000022</c:v>
                </c:pt>
                <c:pt idx="7">
                  <c:v>6190.2</c:v>
                </c:pt>
                <c:pt idx="8">
                  <c:v>23728.479999999978</c:v>
                </c:pt>
              </c:numCache>
            </c:numRef>
          </c:val>
          <c:smooth val="0"/>
          <c:extLst>
            <c:ext xmlns:c16="http://schemas.microsoft.com/office/drawing/2014/chart" uri="{C3380CC4-5D6E-409C-BE32-E72D297353CC}">
              <c16:uniqueId val="{00000000-E912-4B1B-ACA5-21364F36F039}"/>
            </c:ext>
          </c:extLst>
        </c:ser>
        <c:dLbls>
          <c:showLegendKey val="0"/>
          <c:showVal val="0"/>
          <c:showCatName val="0"/>
          <c:showSerName val="0"/>
          <c:showPercent val="0"/>
          <c:showBubbleSize val="0"/>
        </c:dLbls>
        <c:smooth val="0"/>
        <c:axId val="1356654607"/>
        <c:axId val="1356661327"/>
      </c:lineChart>
      <c:catAx>
        <c:axId val="1356654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Parent</a:t>
                </a:r>
                <a:r>
                  <a:rPr lang="es-MX" baseline="0"/>
                  <a:t> category</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56661327"/>
        <c:crosses val="autoZero"/>
        <c:auto val="1"/>
        <c:lblAlgn val="ctr"/>
        <c:lblOffset val="100"/>
        <c:noMultiLvlLbl val="0"/>
      </c:catAx>
      <c:valAx>
        <c:axId val="135666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donation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56654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final.xlsx]TABLES!PivotTable9</c:name>
    <c:fmtId val="5"/>
  </c:pivotSource>
  <c:chart>
    <c:autoTitleDeleted val="1"/>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TABLES!$V$18</c:f>
              <c:strCache>
                <c:ptCount val="1"/>
                <c:pt idx="0">
                  <c:v>Total</c:v>
                </c:pt>
              </c:strCache>
            </c:strRef>
          </c:tx>
          <c:spPr>
            <a:ln w="28575" cap="rnd">
              <a:solidFill>
                <a:schemeClr val="accent1"/>
              </a:solidFill>
              <a:round/>
            </a:ln>
            <a:effectLst/>
          </c:spPr>
          <c:marker>
            <c:symbol val="none"/>
          </c:marker>
          <c:cat>
            <c:strRef>
              <c:f>TABLES!$U$19:$U$28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TABLES!$V$19:$V$28</c:f>
              <c:numCache>
                <c:formatCode>General</c:formatCode>
                <c:ptCount val="9"/>
                <c:pt idx="0">
                  <c:v>121875</c:v>
                </c:pt>
                <c:pt idx="1">
                  <c:v>28846</c:v>
                </c:pt>
                <c:pt idx="2">
                  <c:v>37662</c:v>
                </c:pt>
                <c:pt idx="3">
                  <c:v>1194</c:v>
                </c:pt>
                <c:pt idx="4">
                  <c:v>129002</c:v>
                </c:pt>
                <c:pt idx="5">
                  <c:v>24044</c:v>
                </c:pt>
                <c:pt idx="6">
                  <c:v>52619</c:v>
                </c:pt>
                <c:pt idx="7">
                  <c:v>67494</c:v>
                </c:pt>
                <c:pt idx="8">
                  <c:v>264269</c:v>
                </c:pt>
              </c:numCache>
            </c:numRef>
          </c:val>
          <c:smooth val="0"/>
          <c:extLst>
            <c:ext xmlns:c16="http://schemas.microsoft.com/office/drawing/2014/chart" uri="{C3380CC4-5D6E-409C-BE32-E72D297353CC}">
              <c16:uniqueId val="{00000000-E44C-4A28-ADEC-AC64541AED86}"/>
            </c:ext>
          </c:extLst>
        </c:ser>
        <c:dLbls>
          <c:showLegendKey val="0"/>
          <c:showVal val="0"/>
          <c:showCatName val="0"/>
          <c:showSerName val="0"/>
          <c:showPercent val="0"/>
          <c:showBubbleSize val="0"/>
        </c:dLbls>
        <c:smooth val="0"/>
        <c:axId val="1356656527"/>
        <c:axId val="1356664207"/>
      </c:lineChart>
      <c:catAx>
        <c:axId val="135665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Category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56664207"/>
        <c:crosses val="autoZero"/>
        <c:auto val="1"/>
        <c:lblAlgn val="ctr"/>
        <c:lblOffset val="100"/>
        <c:noMultiLvlLbl val="0"/>
      </c:catAx>
      <c:valAx>
        <c:axId val="135666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of backers count</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35665652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c:chart>
  <c:txPr>
    <a:bodyPr/>
    <a:lstStyle/>
    <a:p>
      <a:pPr>
        <a:defRPr/>
      </a:pPr>
      <a:endParaRPr lang="es-MX"/>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final.xlsx]TABLES!PivotTable10</c:name>
    <c:fmtId val="7"/>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TABLES!$V$33</c:f>
              <c:strCache>
                <c:ptCount val="1"/>
                <c:pt idx="0">
                  <c:v>Total</c:v>
                </c:pt>
              </c:strCache>
            </c:strRef>
          </c:tx>
          <c:spPr>
            <a:ln w="28575" cap="rnd">
              <a:solidFill>
                <a:schemeClr val="accent1"/>
              </a:solidFill>
              <a:round/>
            </a:ln>
            <a:effectLst/>
          </c:spPr>
          <c:marker>
            <c:symbol val="none"/>
          </c:marker>
          <c:cat>
            <c:strRef>
              <c:f>TABLES!$U$34:$U$45</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TABLES!$V$34:$V$45</c:f>
              <c:numCache>
                <c:formatCode>General</c:formatCode>
                <c:ptCount val="11"/>
                <c:pt idx="0">
                  <c:v>80961</c:v>
                </c:pt>
                <c:pt idx="1">
                  <c:v>75090</c:v>
                </c:pt>
                <c:pt idx="2">
                  <c:v>66346</c:v>
                </c:pt>
                <c:pt idx="3">
                  <c:v>70618</c:v>
                </c:pt>
                <c:pt idx="4">
                  <c:v>98251</c:v>
                </c:pt>
                <c:pt idx="5">
                  <c:v>58219</c:v>
                </c:pt>
                <c:pt idx="6">
                  <c:v>53847</c:v>
                </c:pt>
                <c:pt idx="7">
                  <c:v>86877</c:v>
                </c:pt>
                <c:pt idx="8">
                  <c:v>64400</c:v>
                </c:pt>
                <c:pt idx="9">
                  <c:v>72322</c:v>
                </c:pt>
                <c:pt idx="10">
                  <c:v>74</c:v>
                </c:pt>
              </c:numCache>
            </c:numRef>
          </c:val>
          <c:smooth val="0"/>
          <c:extLst>
            <c:ext xmlns:c16="http://schemas.microsoft.com/office/drawing/2014/chart" uri="{C3380CC4-5D6E-409C-BE32-E72D297353CC}">
              <c16:uniqueId val="{00000000-1C1D-46E0-922B-67DE31F22D73}"/>
            </c:ext>
          </c:extLst>
        </c:ser>
        <c:dLbls>
          <c:showLegendKey val="0"/>
          <c:showVal val="0"/>
          <c:showCatName val="0"/>
          <c:showSerName val="0"/>
          <c:showPercent val="0"/>
          <c:showBubbleSize val="0"/>
        </c:dLbls>
        <c:smooth val="0"/>
        <c:axId val="1019073967"/>
        <c:axId val="1017751759"/>
      </c:lineChart>
      <c:catAx>
        <c:axId val="101907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17751759"/>
        <c:crosses val="autoZero"/>
        <c:auto val="1"/>
        <c:lblAlgn val="ctr"/>
        <c:lblOffset val="100"/>
        <c:noMultiLvlLbl val="0"/>
      </c:catAx>
      <c:valAx>
        <c:axId val="1017751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Backers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190739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final.xlsx]TABLES!PivotTable6</c:name>
    <c:fmtId val="7"/>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TABLES!$M$19</c:f>
              <c:strCache>
                <c:ptCount val="1"/>
                <c:pt idx="0">
                  <c:v>Total</c:v>
                </c:pt>
              </c:strCache>
            </c:strRef>
          </c:tx>
          <c:spPr>
            <a:ln w="28575" cap="rnd">
              <a:solidFill>
                <a:schemeClr val="accent1"/>
              </a:solidFill>
              <a:round/>
            </a:ln>
            <a:effectLst/>
          </c:spPr>
          <c:marker>
            <c:symbol val="none"/>
          </c:marker>
          <c:cat>
            <c:strRef>
              <c:f>TABLES!$L$20:$L$27</c:f>
              <c:strCache>
                <c:ptCount val="7"/>
                <c:pt idx="0">
                  <c:v>AU</c:v>
                </c:pt>
                <c:pt idx="1">
                  <c:v>CA</c:v>
                </c:pt>
                <c:pt idx="2">
                  <c:v>CH</c:v>
                </c:pt>
                <c:pt idx="3">
                  <c:v>DK</c:v>
                </c:pt>
                <c:pt idx="4">
                  <c:v>GB</c:v>
                </c:pt>
                <c:pt idx="5">
                  <c:v>IT</c:v>
                </c:pt>
                <c:pt idx="6">
                  <c:v>US</c:v>
                </c:pt>
              </c:strCache>
            </c:strRef>
          </c:cat>
          <c:val>
            <c:numRef>
              <c:f>TABLES!$M$20:$M$27</c:f>
              <c:numCache>
                <c:formatCode>General</c:formatCode>
                <c:ptCount val="7"/>
                <c:pt idx="0">
                  <c:v>3105.3500000000008</c:v>
                </c:pt>
                <c:pt idx="1">
                  <c:v>2663.9300000000003</c:v>
                </c:pt>
                <c:pt idx="2">
                  <c:v>1460.1499999999999</c:v>
                </c:pt>
                <c:pt idx="3">
                  <c:v>2027.1599999999999</c:v>
                </c:pt>
                <c:pt idx="4">
                  <c:v>3009.7000000000003</c:v>
                </c:pt>
                <c:pt idx="5">
                  <c:v>3399.6299999999997</c:v>
                </c:pt>
                <c:pt idx="6">
                  <c:v>51880.990000000027</c:v>
                </c:pt>
              </c:numCache>
            </c:numRef>
          </c:val>
          <c:smooth val="0"/>
          <c:extLst>
            <c:ext xmlns:c16="http://schemas.microsoft.com/office/drawing/2014/chart" uri="{C3380CC4-5D6E-409C-BE32-E72D297353CC}">
              <c16:uniqueId val="{00000000-5728-4CC6-9EA3-6284EE314201}"/>
            </c:ext>
          </c:extLst>
        </c:ser>
        <c:dLbls>
          <c:showLegendKey val="0"/>
          <c:showVal val="0"/>
          <c:showCatName val="0"/>
          <c:showSerName val="0"/>
          <c:showPercent val="0"/>
          <c:showBubbleSize val="0"/>
        </c:dLbls>
        <c:smooth val="0"/>
        <c:axId val="1263094895"/>
        <c:axId val="1263084815"/>
      </c:lineChart>
      <c:catAx>
        <c:axId val="1263094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63084815"/>
        <c:crosses val="autoZero"/>
        <c:auto val="1"/>
        <c:lblAlgn val="ctr"/>
        <c:lblOffset val="100"/>
        <c:noMultiLvlLbl val="0"/>
      </c:catAx>
      <c:valAx>
        <c:axId val="126308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Sum</a:t>
                </a:r>
                <a:r>
                  <a:rPr lang="es-MX" baseline="0"/>
                  <a:t> of average donation</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63094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[Copia de CrowdfundingBook final.xlsx]TABLES!TablaDinámica1</c:name>
    <c:fmtId val="5"/>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TABLES!$U$66</c:f>
              <c:strCache>
                <c:ptCount val="1"/>
                <c:pt idx="0">
                  <c:v>Total</c:v>
                </c:pt>
              </c:strCache>
            </c:strRef>
          </c:tx>
          <c:spPr>
            <a:ln w="28575" cap="rnd">
              <a:solidFill>
                <a:schemeClr val="accent1"/>
              </a:solidFill>
              <a:round/>
            </a:ln>
            <a:effectLst/>
          </c:spPr>
          <c:marker>
            <c:symbol val="none"/>
          </c:marker>
          <c:cat>
            <c:strRef>
              <c:f>TABLES!$T$67:$T$74</c:f>
              <c:strCache>
                <c:ptCount val="7"/>
                <c:pt idx="0">
                  <c:v>AU</c:v>
                </c:pt>
                <c:pt idx="1">
                  <c:v>CA</c:v>
                </c:pt>
                <c:pt idx="2">
                  <c:v>CH</c:v>
                </c:pt>
                <c:pt idx="3">
                  <c:v>DK</c:v>
                </c:pt>
                <c:pt idx="4">
                  <c:v>GB</c:v>
                </c:pt>
                <c:pt idx="5">
                  <c:v>IT</c:v>
                </c:pt>
                <c:pt idx="6">
                  <c:v>US</c:v>
                </c:pt>
              </c:strCache>
            </c:strRef>
          </c:cat>
          <c:val>
            <c:numRef>
              <c:f>TABLES!$U$67:$U$74</c:f>
              <c:numCache>
                <c:formatCode>General</c:formatCode>
                <c:ptCount val="7"/>
                <c:pt idx="0">
                  <c:v>34226</c:v>
                </c:pt>
                <c:pt idx="1">
                  <c:v>46931</c:v>
                </c:pt>
                <c:pt idx="2">
                  <c:v>14374</c:v>
                </c:pt>
                <c:pt idx="3">
                  <c:v>17188</c:v>
                </c:pt>
                <c:pt idx="4">
                  <c:v>33578</c:v>
                </c:pt>
                <c:pt idx="5">
                  <c:v>35198</c:v>
                </c:pt>
                <c:pt idx="6">
                  <c:v>545510</c:v>
                </c:pt>
              </c:numCache>
            </c:numRef>
          </c:val>
          <c:smooth val="0"/>
          <c:extLst>
            <c:ext xmlns:c16="http://schemas.microsoft.com/office/drawing/2014/chart" uri="{C3380CC4-5D6E-409C-BE32-E72D297353CC}">
              <c16:uniqueId val="{00000000-71D3-4878-8A25-22E70E8D32D2}"/>
            </c:ext>
          </c:extLst>
        </c:ser>
        <c:dLbls>
          <c:showLegendKey val="0"/>
          <c:showVal val="0"/>
          <c:showCatName val="0"/>
          <c:showSerName val="0"/>
          <c:showPercent val="0"/>
          <c:showBubbleSize val="0"/>
        </c:dLbls>
        <c:smooth val="0"/>
        <c:axId val="780576432"/>
        <c:axId val="780566032"/>
      </c:lineChart>
      <c:catAx>
        <c:axId val="78057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80566032"/>
        <c:crosses val="autoZero"/>
        <c:auto val="1"/>
        <c:lblAlgn val="ctr"/>
        <c:lblOffset val="100"/>
        <c:noMultiLvlLbl val="0"/>
      </c:catAx>
      <c:valAx>
        <c:axId val="78056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 backers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80576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7</Pages>
  <Words>744</Words>
  <Characters>4093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Cruz</dc:creator>
  <cp:keywords/>
  <dc:description/>
  <cp:lastModifiedBy>Antonio</cp:lastModifiedBy>
  <cp:revision>6</cp:revision>
  <dcterms:created xsi:type="dcterms:W3CDTF">2023-06-14T18:07:00Z</dcterms:created>
  <dcterms:modified xsi:type="dcterms:W3CDTF">2023-06-15T23:24:00Z</dcterms:modified>
</cp:coreProperties>
</file>