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uppressLineNumbers/>
            <w:bidi w:val="0"/>
            <w:spacing w:before="283" w:after="113"/>
            <w:ind w:hanging="0" w:left="0" w:right="0"/>
            <w:jc w:val="left"/>
            <w:rPr/>
          </w:pPr>
          <w:r>
            <w:rPr/>
            <w:t>Índice general</w:t>
          </w:r>
        </w:p>
        <w:p>
          <w:pPr>
            <w:pStyle w:val="Normal"/>
            <w:bidi w:val="0"/>
            <w:jc w:val="left"/>
            <w:rPr/>
          </w:pPr>
          <w:r>
            <w:fldChar w:fldCharType="begin"/>
          </w:r>
          <w:r>
            <w:rPr/>
            <w:instrText xml:space="preserve"> TOC \f \o "1-6" </w:instrText>
          </w:r>
          <w:r>
            <w:rPr/>
            <w:fldChar w:fldCharType="separate"/>
          </w:r>
          <w:r>
            <w:rPr/>
            <w:t xml:space="preserve">Capítulo 0 </w:t>
          </w:r>
          <w:bookmarkStart w:id="0" w:name="QQ2-1-1"/>
          <w:bookmarkEnd w:id="0"/>
          <w:r>
            <w:rPr/>
            <w:t>Agradecimientos</w:t>
          </w:r>
        </w:p>
        <w:p>
          <w:pPr>
            <w:pStyle w:val="Normal"/>
            <w:bidi w:val="0"/>
            <w:jc w:val="left"/>
            <w:rPr/>
          </w:pPr>
          <w:r>
            <w:rPr/>
            <w:t xml:space="preserve">Capítulo 0 </w:t>
          </w:r>
          <w:bookmarkStart w:id="1" w:name="QQ2-1-2"/>
          <w:bookmarkEnd w:id="1"/>
          <w:r>
            <w:rPr/>
            <w:t>Presentación</w:t>
          </w:r>
        </w:p>
        <w:p>
          <w:pPr>
            <w:pStyle w:val="Normal"/>
            <w:bidi w:val="0"/>
            <w:jc w:val="left"/>
            <w:rPr/>
          </w:pPr>
          <w:r>
            <w:rPr/>
            <w:t xml:space="preserve">Capítulo 0 </w:t>
          </w:r>
          <w:bookmarkStart w:id="2" w:name="QQ2-1-3"/>
          <w:bookmarkEnd w:id="2"/>
          <w:r>
            <w:rPr/>
            <w:t>Introducción</w:t>
          </w:r>
        </w:p>
        <w:p>
          <w:pPr>
            <w:pStyle w:val="Normal"/>
            <w:bidi w:val="0"/>
            <w:jc w:val="left"/>
            <w:rPr/>
          </w:pPr>
          <w:r>
            <w:rPr/>
            <w:t xml:space="preserve">Capítulo 1 </w:t>
          </w:r>
          <w:bookmarkStart w:id="3" w:name="QQ2-1-5"/>
          <w:bookmarkEnd w:id="3"/>
          <w:r>
            <w:rPr/>
            <w:t>Fundaciones</w:t>
          </w:r>
        </w:p>
        <w:p>
          <w:pPr>
            <w:pStyle w:val="Normal"/>
            <w:bidi w:val="0"/>
            <w:jc w:val="left"/>
            <w:rPr/>
          </w:pPr>
          <w:r>
            <w:rPr/>
            <w:t xml:space="preserve">1.1 </w:t>
          </w:r>
          <w:bookmarkStart w:id="4" w:name="QQ2-1-6"/>
          <w:bookmarkEnd w:id="4"/>
          <w:r>
            <w:rPr/>
            <w:t>«El Matadero» de Esteban Echeverría</w:t>
          </w:r>
        </w:p>
        <w:p>
          <w:pPr>
            <w:pStyle w:val="Normal"/>
            <w:bidi w:val="0"/>
            <w:jc w:val="left"/>
            <w:rPr/>
          </w:pPr>
          <w:r>
            <w:rPr/>
            <w:t xml:space="preserve">1.2 </w:t>
          </w:r>
          <w:bookmarkStart w:id="5" w:name="QQ2-1-7"/>
          <w:bookmarkEnd w:id="5"/>
          <w:r>
            <w:rPr/>
            <w:t xml:space="preserve">La otra fundación: </w:t>
          </w:r>
          <w:r>
            <w:rPr>
              <w:rStyle w:val="Emphasis"/>
              <w:i/>
            </w:rPr>
            <w:t>El gaucho Martín Fierro</w:t>
          </w:r>
        </w:p>
        <w:p>
          <w:pPr>
            <w:pStyle w:val="Normal"/>
            <w:bidi w:val="0"/>
            <w:jc w:val="left"/>
            <w:rPr/>
          </w:pPr>
          <w:r>
            <w:rPr/>
            <w:t xml:space="preserve">1.3 </w:t>
          </w:r>
          <w:bookmarkStart w:id="6" w:name="QQ2-1-8"/>
          <w:bookmarkEnd w:id="6"/>
          <w:r>
            <w:rPr/>
            <w:t>El encuentro entre Fierro y Cruz</w:t>
          </w:r>
        </w:p>
        <w:p>
          <w:pPr>
            <w:pStyle w:val="Normal"/>
            <w:bidi w:val="0"/>
            <w:jc w:val="left"/>
            <w:rPr/>
          </w:pPr>
          <w:r>
            <w:rPr/>
            <w:t xml:space="preserve">1.4 </w:t>
          </w:r>
          <w:bookmarkStart w:id="7" w:name="QQ2-1-9"/>
          <w:bookmarkEnd w:id="7"/>
          <w:r>
            <w:rPr/>
            <w:t>Fundaciones</w:t>
          </w:r>
        </w:p>
        <w:p>
          <w:pPr>
            <w:pStyle w:val="Normal"/>
            <w:bidi w:val="0"/>
            <w:jc w:val="left"/>
            <w:rPr/>
          </w:pPr>
          <w:r>
            <w:rPr/>
            <w:t xml:space="preserve">Capítulo 2 </w:t>
          </w:r>
          <w:bookmarkStart w:id="8" w:name="QQ2-1-10"/>
          <w:bookmarkEnd w:id="8"/>
          <w:r>
            <w:rPr/>
            <w:t>Metamorfosis</w:t>
          </w:r>
        </w:p>
        <w:p>
          <w:pPr>
            <w:pStyle w:val="Normal"/>
            <w:bidi w:val="0"/>
            <w:jc w:val="left"/>
            <w:rPr/>
          </w:pPr>
          <w:r>
            <w:rPr/>
            <w:t xml:space="preserve">2.1 </w:t>
          </w:r>
          <w:bookmarkStart w:id="9" w:name="QQ2-1-11"/>
          <w:bookmarkEnd w:id="9"/>
          <w:r>
            <w:rPr/>
            <w:t>La batalla de las primeras personas</w:t>
          </w:r>
        </w:p>
        <w:p>
          <w:pPr>
            <w:pStyle w:val="Normal"/>
            <w:bidi w:val="0"/>
            <w:jc w:val="left"/>
            <w:rPr/>
          </w:pPr>
          <w:r>
            <w:rPr/>
            <w:t xml:space="preserve">2.2 </w:t>
          </w:r>
          <w:bookmarkStart w:id="10" w:name="QQ2-1-12"/>
          <w:bookmarkEnd w:id="10"/>
          <w:r>
            <w:rPr/>
            <w:t>Los peligros del olvido de los orígenes</w:t>
          </w:r>
        </w:p>
        <w:p>
          <w:pPr>
            <w:pStyle w:val="Normal"/>
            <w:bidi w:val="0"/>
            <w:jc w:val="left"/>
            <w:rPr/>
          </w:pPr>
          <w:r>
            <w:rPr/>
            <w:t xml:space="preserve">Capítulo 3 </w:t>
          </w:r>
          <w:bookmarkStart w:id="11" w:name="QQ2-1-13"/>
          <w:bookmarkEnd w:id="11"/>
          <w:r>
            <w:rPr/>
            <w:t>La victoria, la muerte y la representación</w:t>
          </w:r>
        </w:p>
        <w:p>
          <w:pPr>
            <w:pStyle w:val="Normal"/>
            <w:bidi w:val="0"/>
            <w:jc w:val="left"/>
            <w:rPr/>
          </w:pPr>
          <w:r>
            <w:rPr/>
            <w:t xml:space="preserve">3.1 </w:t>
          </w:r>
          <w:bookmarkStart w:id="12" w:name="QQ2-1-14"/>
          <w:bookmarkEnd w:id="12"/>
          <w:r>
            <w:rPr/>
            <w:t>Promulgación de la ley n.° 13.010: discurso de Eva Duarte (1947)</w:t>
          </w:r>
        </w:p>
        <w:p>
          <w:pPr>
            <w:pStyle w:val="Normal"/>
            <w:bidi w:val="0"/>
            <w:jc w:val="left"/>
            <w:rPr/>
          </w:pPr>
          <w:r>
            <w:rPr/>
            <w:t xml:space="preserve">3.2 </w:t>
          </w:r>
          <w:bookmarkStart w:id="13" w:name="QQ2-1-15"/>
          <w:bookmarkEnd w:id="13"/>
          <w:r>
            <w:rPr/>
            <w:t>Muerte y desaparición del cuerpo de Eva Duarte</w:t>
          </w:r>
        </w:p>
        <w:p>
          <w:pPr>
            <w:pStyle w:val="Normal"/>
            <w:bidi w:val="0"/>
            <w:jc w:val="left"/>
            <w:rPr/>
          </w:pPr>
          <w:r>
            <w:rPr/>
            <w:t xml:space="preserve">Capítulo 4 </w:t>
          </w:r>
          <w:bookmarkStart w:id="14" w:name="QQ2-1-16"/>
          <w:bookmarkEnd w:id="14"/>
          <w:r>
            <w:rPr/>
            <w:t>Viajes en el tiempo</w:t>
          </w:r>
        </w:p>
        <w:p>
          <w:pPr>
            <w:pStyle w:val="Normal"/>
            <w:bidi w:val="0"/>
            <w:jc w:val="left"/>
            <w:rPr/>
          </w:pPr>
          <w:r>
            <w:rPr/>
            <w:t xml:space="preserve">4.1 </w:t>
          </w:r>
          <w:bookmarkStart w:id="15" w:name="QQ2-1-17"/>
          <w:bookmarkEnd w:id="15"/>
          <w:r>
            <w:rPr/>
            <w:t>Argentinización de la galaxia: ciencia ficción</w:t>
          </w:r>
        </w:p>
        <w:p>
          <w:pPr>
            <w:pStyle w:val="Normal"/>
            <w:bidi w:val="0"/>
            <w:jc w:val="left"/>
            <w:rPr/>
          </w:pPr>
          <w:r>
            <w:rPr/>
            <w:t xml:space="preserve">4.2 </w:t>
          </w:r>
          <w:bookmarkStart w:id="16" w:name="QQ2-1-18"/>
          <w:bookmarkEnd w:id="16"/>
          <w:r>
            <w:rPr/>
            <w:t>Autobiografía: los viajes en el tiempo del realismo</w:t>
          </w:r>
        </w:p>
        <w:p>
          <w:pPr>
            <w:pStyle w:val="Normal"/>
            <w:bidi w:val="0"/>
            <w:jc w:val="left"/>
            <w:rPr/>
          </w:pPr>
          <w:r>
            <w:rPr/>
            <w:t xml:space="preserve">4.3 </w:t>
          </w:r>
          <w:bookmarkStart w:id="17" w:name="QQ2-1-19"/>
          <w:bookmarkEnd w:id="17"/>
          <w:r>
            <w:rPr/>
            <w:t>Ampliación de los límites y las fronteras de los géneros</w:t>
          </w:r>
        </w:p>
        <w:p>
          <w:pPr>
            <w:pStyle w:val="Normal"/>
            <w:bidi w:val="0"/>
            <w:jc w:val="left"/>
            <w:rPr/>
          </w:pPr>
          <w:r>
            <w:rPr/>
            <w:t xml:space="preserve">4.4 </w:t>
          </w:r>
          <w:bookmarkStart w:id="18" w:name="QQ2-1-20"/>
          <w:bookmarkEnd w:id="18"/>
          <w:r>
            <w:rPr/>
            <w:t>La literatura de terror: ¿para qué sirve narrar?</w:t>
          </w:r>
        </w:p>
        <w:p>
          <w:pPr>
            <w:pStyle w:val="Normal"/>
            <w:bidi w:val="0"/>
            <w:jc w:val="left"/>
            <w:rPr/>
          </w:pPr>
          <w:r>
            <w:rPr/>
            <w:t xml:space="preserve">4.5 </w:t>
          </w:r>
          <w:bookmarkStart w:id="19" w:name="QQ2-1-21"/>
          <w:bookmarkEnd w:id="19"/>
          <w:r>
            <w:rPr/>
            <w:t>Literatura contemporánea</w:t>
          </w:r>
        </w:p>
        <w:p>
          <w:pPr>
            <w:pStyle w:val="Normal"/>
            <w:bidi w:val="0"/>
            <w:jc w:val="left"/>
            <w:rPr/>
          </w:pPr>
          <w:r>
            <w:rPr/>
            <w:t>Capítulo  Índice de siglas</w:t>
          </w:r>
        </w:p>
        <w:p>
          <w:pPr>
            <w:pStyle w:val="Normal"/>
            <w:bidi w:val="0"/>
            <w:jc w:val="left"/>
            <w:rPr/>
          </w:pPr>
          <w:r>
            <w:rPr/>
            <w:t>Capítulo  Glosario de términos</w:t>
          </w:r>
        </w:p>
        <w:p>
          <w:pPr>
            <w:pStyle w:val="Normal"/>
            <w:bidi w:val="0"/>
            <w:jc w:val="left"/>
            <w:rPr/>
          </w:pPr>
          <w:r>
            <w:rPr/>
            <w:t>Capítulo  Bibliografı´a</w:t>
          </w:r>
        </w:p>
        <w:p>
          <w:pPr>
            <w:pStyle w:val="Normal"/>
            <w:bidi w:val="0"/>
            <w:jc w:val="left"/>
            <w:rPr/>
          </w:pPr>
          <w:r>
            <w:rPr/>
            <w:t xml:space="preserve">Capítulo 4 </w:t>
          </w:r>
          <w:bookmarkStart w:id="20" w:name="QQ2-1-28"/>
          <w:bookmarkEnd w:id="20"/>
          <w:r>
            <w:rPr/>
            <w:t>Colofón</w:t>
          </w:r>
          <w:r>
            <w:rPr/>
            <w:fldChar w:fldCharType="end"/>
          </w:r>
        </w:p>
      </w:sdtContent>
    </w:sdt>
    <w:p>
      <w:pPr>
        <w:pStyle w:val="Clearpage"/>
        <w:bidi w:val="0"/>
        <w:rPr/>
      </w:pPr>
      <w:r>
        <w:br w:type="page"/>
      </w:r>
      <w:r>
        <w:rPr/>
      </w:r>
    </w:p>
    <w:p>
      <w:pPr>
        <w:pStyle w:val="Heading-1"/>
        <w:numPr>
          <w:ilvl w:val="0"/>
          <w:numId w:val="1"/>
        </w:numPr>
        <w:bidi w:val="0"/>
        <w:jc w:val="left"/>
        <w:outlineLvl w:val="0"/>
        <w:rPr/>
      </w:pPr>
      <w:r>
        <w:rPr/>
        <w:br/>
      </w:r>
      <w:bookmarkStart w:id="21" w:name="x1-10000"/>
      <w:bookmarkEnd w:id="21"/>
      <w:r>
        <w:rPr/>
        <w:t>Agradecimientos</w:t>
      </w:r>
    </w:p>
    <w:p>
      <w:pPr>
        <w:pStyle w:val="Text-body"/>
        <w:suppressAutoHyphens w:val="true"/>
        <w:bidi w:val="0"/>
        <w:spacing w:lineRule="auto" w:line="288" w:before="0" w:after="0"/>
        <w:jc w:val="both"/>
        <w:rPr/>
      </w:pPr>
      <w:r>
        <w:rPr/>
        <w:t>Este libro comenzó a ser escrito en el año 2015, con el inicio del dictado de clases de Literatura y Pensamiento en las carreras de Producción y Desarrollo de Videojuegos y Producción y Gestión Audiovisual en la Universidad Nacional de José C. Paz (UNPAZ). A través de estos años hemos elaborado diversos programas, dialogado e interpretado textos en clase, conversado y polemizado entre colegas, y nos hemos encerrado para volver a estudiar todo lo que supuestamente sabíamos, hasta llegar a la forma actual de la unidad curricular. Este recorrido ha sido lo suficientemente amplio y enriquecedor como para que haya resultado interesante, finalmente, dejar registro de él en este libro. Sin la participación de los ya cientos de estudiantes que han cursado la unidad curricular y de los diversos colegas que han trabajado en ella, este libro no existiría. Es imposible, por lo tanto, no sentirse agradecido con todas estas personas y con la UNPAZ por un proceso de aprendizaje tan desafiante, fértil y nutritivo (</w:t>
      </w:r>
      <w:bookmarkStart w:id="22" w:name="dx1-1002"/>
      <w:bookmarkStart w:id="23" w:name="x1-1001"/>
      <w:bookmarkEnd w:id="22"/>
      <w:bookmarkEnd w:id="23"/>
      <w:r>
        <w:rPr/>
        <w:t xml:space="preserve">Wells, </w:t>
      </w:r>
      <w:hyperlink w:anchor="cite.0@@3187-WELLS2014">
        <w:r>
          <w:rPr>
            <w:rStyle w:val="Hyperlink"/>
          </w:rPr>
          <w:t>2014</w:t>
        </w:r>
      </w:hyperlink>
      <w:r>
        <w:rPr/>
        <w:t xml:space="preserve">). </w:t>
      </w:r>
    </w:p>
    <w:p>
      <w:pPr>
        <w:pStyle w:val="Clearpage"/>
        <w:bidi w:val="0"/>
        <w:rPr/>
      </w:pPr>
      <w:r>
        <w:rPr/>
      </w:r>
    </w:p>
    <w:p>
      <w:pPr>
        <w:pStyle w:val="Heading-1"/>
        <w:numPr>
          <w:ilvl w:val="0"/>
          <w:numId w:val="1"/>
        </w:numPr>
        <w:bidi w:val="0"/>
        <w:jc w:val="left"/>
        <w:outlineLvl w:val="0"/>
        <w:rPr/>
      </w:pPr>
      <w:r>
        <w:rPr/>
        <w:br/>
      </w:r>
      <w:bookmarkStart w:id="24" w:name="x1-20000"/>
      <w:bookmarkEnd w:id="24"/>
      <w:r>
        <w:rPr/>
        <w:t>Presentación</w:t>
      </w:r>
    </w:p>
    <w:p>
      <w:pPr>
        <w:pStyle w:val="Text-body"/>
        <w:suppressAutoHyphens w:val="true"/>
        <w:bidi w:val="0"/>
        <w:spacing w:lineRule="auto" w:line="288" w:before="0" w:after="0"/>
        <w:jc w:val="both"/>
        <w:rPr/>
      </w:pPr>
      <w:r>
        <w:rPr/>
        <w:t>En este libro resuenan voces de estudiantes y docentes que intercambiaron en el marco de la unidad curricular Literatura y Pensamiento los textos que aquí se manifiestan. Dicha unidad curricular pertenece a las carreras de Producción y Desarrollo de Videojuegos y Producción y Gestión Audiovisual del Departamento de Economía, Producción e Innovación Tecnológica (DEPIT) de la Universidad Nacional de José C. Paz (UNPAZ). Aquí se abordan un grupo de textos literarios que, según el autor, se pueden denominar «clásicos» de nuestra literatura nacional, escritos y publicados en su mayor parte durante el siglo XX. Su lectura invita a un espacio de reflexión e intercambio en torno a la compleja y prolífica vinculación entre territorio y literatura. Los textos se posicionan, polemizan, reflexionan en torno a las disputas sociales, políticas e ideológicas de la época (</w:t>
      </w:r>
      <w:bookmarkStart w:id="25" w:name="dx1-2002"/>
      <w:bookmarkStart w:id="26" w:name="x1-2001"/>
      <w:bookmarkEnd w:id="25"/>
      <w:bookmarkEnd w:id="26"/>
      <w:r>
        <w:rPr/>
        <w:t xml:space="preserve">Wells, </w:t>
      </w:r>
      <w:hyperlink w:anchor="cite.0@@3187-WELLS2014">
        <w:r>
          <w:rPr>
            <w:rStyle w:val="Hyperlink"/>
          </w:rPr>
          <w:t>2014</w:t>
        </w:r>
      </w:hyperlink>
      <w:r>
        <w:rPr/>
        <w:t xml:space="preserve">). </w:t>
      </w:r>
    </w:p>
    <w:p>
      <w:pPr>
        <w:pStyle w:val="Clearpage"/>
        <w:bidi w:val="0"/>
        <w:rPr/>
      </w:pPr>
      <w:r>
        <w:rPr/>
      </w:r>
    </w:p>
    <w:p>
      <w:pPr>
        <w:pStyle w:val="Heading-1"/>
        <w:numPr>
          <w:ilvl w:val="0"/>
          <w:numId w:val="1"/>
        </w:numPr>
        <w:bidi w:val="0"/>
        <w:jc w:val="left"/>
        <w:outlineLvl w:val="0"/>
        <w:rPr/>
      </w:pPr>
      <w:r>
        <w:rPr/>
        <w:br/>
      </w:r>
      <w:bookmarkStart w:id="27" w:name="x1-30000"/>
      <w:bookmarkEnd w:id="27"/>
      <w:r>
        <w:rPr/>
        <w:t>Introducción</w:t>
      </w:r>
    </w:p>
    <w:p>
      <w:pPr>
        <w:pStyle w:val="Text-body"/>
        <w:suppressAutoHyphens w:val="true"/>
        <w:bidi w:val="0"/>
        <w:spacing w:lineRule="auto" w:line="288" w:before="0" w:after="0"/>
        <w:jc w:val="both"/>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Ejemplo de lista numerada: </w:t>
      </w:r>
    </w:p>
    <w:p>
      <w:pPr>
        <w:pStyle w:val="Inside-enumerate"/>
        <w:numPr>
          <w:ilvl w:val="0"/>
          <w:numId w:val="3"/>
        </w:numPr>
        <w:tabs>
          <w:tab w:val="clear" w:pos="1134"/>
          <w:tab w:val="left" w:pos="504" w:leader="none"/>
        </w:tabs>
        <w:bidi w:val="0"/>
        <w:ind w:hanging="288" w:left="504"/>
        <w:rPr/>
      </w:pPr>
      <w:r>
        <w:rPr/>
        <w:t xml:space="preserve">primer item; </w:t>
      </w:r>
    </w:p>
    <w:p>
      <w:pPr>
        <w:pStyle w:val="Inside-enumerate"/>
        <w:numPr>
          <w:ilvl w:val="0"/>
          <w:numId w:val="3"/>
        </w:numPr>
        <w:tabs>
          <w:tab w:val="clear" w:pos="1134"/>
          <w:tab w:val="left" w:pos="504" w:leader="none"/>
        </w:tabs>
        <w:bidi w:val="0"/>
        <w:ind w:hanging="288" w:left="504"/>
        <w:rPr/>
      </w:pPr>
      <w:r>
        <w:rPr/>
        <w:t xml:space="preserve">segundo item; </w:t>
      </w:r>
    </w:p>
    <w:p>
      <w:pPr>
        <w:pStyle w:val="Inside-enumerate"/>
        <w:numPr>
          <w:ilvl w:val="0"/>
          <w:numId w:val="3"/>
        </w:numPr>
        <w:tabs>
          <w:tab w:val="clear" w:pos="1134"/>
          <w:tab w:val="left" w:pos="504" w:leader="none"/>
        </w:tabs>
        <w:bidi w:val="0"/>
        <w:ind w:hanging="288" w:left="504"/>
        <w:rPr/>
      </w:pPr>
      <w:r>
        <w:rPr/>
        <w:t>tercer item.</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sectPr>
          <w:type w:val="nextPage"/>
          <w:pgSz w:w="12286" w:h="15900"/>
          <w:pgMar w:left="1440" w:right="1440" w:gutter="0" w:header="0" w:top="1134" w:footer="0" w:bottom="1134"/>
          <w:pgNumType w:fmt="decimal"/>
          <w:formProt w:val="false"/>
          <w:textDirection w:val="lrTb"/>
          <w:docGrid w:type="default" w:linePitch="600" w:charSpace="32768"/>
        </w:sectPr>
      </w:pPr>
    </w:p>
    <w:p>
      <w:pPr>
        <w:pStyle w:val="Bigskip"/>
        <w:bidi w:val="0"/>
        <w:spacing w:before="113" w:after="0"/>
        <w:rPr/>
      </w:pPr>
      <w:r>
        <w:rPr/>
      </w:r>
    </w:p>
    <w:p>
      <w:pPr>
        <w:pStyle w:val="Text-body"/>
        <w:suppressAutoHyphens w:val="true"/>
        <w:bidi w:val="0"/>
        <w:spacing w:lineRule="auto" w:line="288" w:before="0" w:after="0"/>
        <w:jc w:val="both"/>
        <w:rPr/>
      </w:pPr>
      <w:r>
        <w:rPr/>
        <w:drawing>
          <wp:inline distT="0" distB="0" distL="0" distR="0">
            <wp:extent cx="5397500" cy="2806700"/>
            <wp:effectExtent l="0" t="0" r="0" b="0"/>
            <wp:docPr id="1" name="image14.jpeg"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jpeg" descr="ALT"/>
                    <pic:cNvPicPr>
                      <a:picLocks noChangeAspect="1" noChangeArrowheads="1"/>
                    </pic:cNvPicPr>
                  </pic:nvPicPr>
                  <pic:blipFill>
                    <a:blip r:embed="rId2"/>
                    <a:stretch>
                      <a:fillRect/>
                    </a:stretch>
                  </pic:blipFill>
                  <pic:spPr bwMode="auto">
                    <a:xfrm>
                      <a:off x="0" y="0"/>
                      <a:ext cx="5397500" cy="2806700"/>
                    </a:xfrm>
                    <a:prstGeom prst="rect">
                      <a:avLst/>
                    </a:prstGeom>
                  </pic:spPr>
                </pic:pic>
              </a:graphicData>
            </a:graphic>
          </wp:inline>
        </w:drawing>
      </w:r>
      <w:r>
        <w:rPr/>
        <w:t xml:space="preserve"> </w:t>
      </w:r>
      <w:bookmarkStart w:id="28" w:name="x1-3004r1"/>
      <w:bookmarkEnd w:id="28"/>
    </w:p>
    <w:p>
      <w:pPr>
        <w:pStyle w:val="Text-body"/>
        <w:suppressAutoHyphens w:val="true"/>
        <w:bidi w:val="0"/>
        <w:spacing w:lineRule="auto" w:line="288" w:before="0" w:after="0"/>
        <w:jc w:val="both"/>
        <w:rPr>
          <w:rStyle w:val="Texttt"/>
        </w:rPr>
      </w:pPr>
      <w:r>
        <w:rPr/>
      </w:r>
    </w:p>
    <w:p>
      <w:pPr>
        <w:pStyle w:val="Text-body"/>
        <w:suppressAutoHyphens w:val="true"/>
        <w:bidi w:val="0"/>
        <w:spacing w:lineRule="auto" w:line="288" w:before="0" w:after="0"/>
        <w:jc w:val="both"/>
        <w:rPr/>
      </w:pPr>
      <w:r>
        <w:rPr/>
      </w:r>
    </w:p>
    <w:p>
      <w:pPr>
        <w:pStyle w:val="Text-body"/>
        <w:suppressAutoHyphens w:val="true"/>
        <w:bidi w:val="0"/>
        <w:spacing w:lineRule="auto" w:line="288" w:before="0" w:after="0"/>
        <w:jc w:val="both"/>
        <w:rPr/>
      </w:pPr>
      <w:hyperlink w:anchor="x1-3004r1">
        <w:r>
          <w:rPr>
            <w:rStyle w:val="Hyperlink"/>
            <w:b/>
            <w:i w:val="false"/>
            <w:sz w:val="18"/>
          </w:rPr>
          <w:t>Figura 1</w:t>
        </w:r>
      </w:hyperlink>
      <w:bookmarkStart w:id="29" w:name="x1-3004r1_Copia_1"/>
      <w:bookmarkEnd w:id="29"/>
      <w:r>
        <w:rPr>
          <w:rStyle w:val="Caption-title"/>
          <w:b/>
          <w:sz w:val="18"/>
        </w:rPr>
        <w:t xml:space="preserve">. </w:t>
      </w:r>
      <w:r>
        <w:rPr>
          <w:sz w:val="18"/>
        </w:rPr>
        <w:t>Este es el epígrafe de la figura a color.</w:t>
      </w:r>
      <w:r>
        <w:rPr/>
        <w:t xml:space="preserve"> </w:t>
      </w:r>
    </w:p>
    <w:p>
      <w:pPr>
        <w:pStyle w:val="Bigskip"/>
        <w:bidi w:val="0"/>
        <w:spacing w:before="113" w:after="0"/>
        <w:rPr/>
      </w:pPr>
      <w:r>
        <w:rPr/>
      </w:r>
    </w:p>
    <w:p>
      <w:pPr>
        <w:sectPr>
          <w:type w:val="continuous"/>
          <w:pgSz w:w="12286" w:h="15900"/>
          <w:pgMar w:left="1800" w:right="1800" w:gutter="0" w:header="0" w:top="1134" w:footer="0" w:bottom="1134"/>
          <w:formProt w:val="false"/>
          <w:textDirection w:val="lrTb"/>
          <w:docGrid w:type="default" w:linePitch="600" w:charSpace="32768"/>
        </w:sectPr>
      </w:pPr>
    </w:p>
    <w:p>
      <w:pPr>
        <w:pStyle w:val="First-line-indent"/>
        <w:bidi w:val="0"/>
        <w:ind w:firstLine="283" w:left="0" w:right="0"/>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pStyle w:val="First-line-indent"/>
        <w:bidi w:val="0"/>
        <w:ind w:firstLine="283" w:left="0" w:right="0"/>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pStyle w:val="Clearpage"/>
        <w:bidi w:val="0"/>
        <w:rPr/>
      </w:pPr>
      <w:r>
        <w:rPr/>
      </w:r>
    </w:p>
    <w:p>
      <w:pPr>
        <w:pStyle w:val="Heading-1"/>
        <w:numPr>
          <w:ilvl w:val="0"/>
          <w:numId w:val="1"/>
        </w:numPr>
        <w:bidi w:val="0"/>
        <w:jc w:val="left"/>
        <w:outlineLvl w:val="0"/>
        <w:rPr/>
      </w:pPr>
      <w:r>
        <w:rPr/>
        <w:t xml:space="preserve">Capítulo 1 </w:t>
        <w:br/>
      </w:r>
      <w:bookmarkStart w:id="30" w:name="x1-40001"/>
      <w:bookmarkEnd w:id="30"/>
      <w:r>
        <w:rPr/>
        <w:t>Fundaciones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sectPr>
          <w:type w:val="continuous"/>
          <w:pgSz w:w="12286" w:h="15900"/>
          <w:pgMar w:left="1440" w:right="1440" w:gutter="0" w:header="0" w:top="1134" w:footer="0" w:bottom="1134"/>
          <w:pgNumType w:fmt="decimal"/>
          <w:formProt w:val="false"/>
          <w:textDirection w:val="lrTb"/>
          <w:docGrid w:type="default" w:linePitch="600" w:charSpace="32768"/>
        </w:sectPr>
      </w:pPr>
    </w:p>
    <w:p>
      <w:pPr>
        <w:pStyle w:val="Begin-env-p"/>
        <w:bidi w:val="0"/>
        <w:spacing w:lineRule="exact" w:line="6" w:before="113" w:after="0"/>
        <w:jc w:val="left"/>
        <w:rPr/>
      </w:pPr>
      <w:r>
        <w:rPr/>
      </w:r>
    </w:p>
    <w:p>
      <w:pPr>
        <w:pStyle w:val="Quote"/>
        <w:bidi w:val="0"/>
        <w:spacing w:before="113" w:after="113"/>
        <w:ind w:hanging="0" w:left="567" w:right="567"/>
        <w:rPr/>
      </w:pPr>
      <w:r>
        <w:rPr/>
        <w:t>«Suspendisse vel felis. Ut lorem lorem, interdum eu, tincidunt sit amet, laoreet vitae, arcu. Aenean faucibus pede eu ante. Praesent enim elit, rutrum at, molestie non, nonummy vel, nisl» (</w:t>
      </w:r>
      <w:bookmarkStart w:id="31" w:name="dx1-4002"/>
      <w:bookmarkStart w:id="32" w:name="x1-4001"/>
      <w:bookmarkEnd w:id="31"/>
      <w:bookmarkEnd w:id="32"/>
      <w:r>
        <w:rPr/>
        <w:t xml:space="preserve">Shelly, </w:t>
      </w:r>
      <w:hyperlink w:anchor="cite.0@@3188-SHELLY2023">
        <w:r>
          <w:rPr>
            <w:rStyle w:val="Hyperlink"/>
          </w:rPr>
          <w:t>2023</w:t>
        </w:r>
      </w:hyperlink>
      <w:r>
        <w:rPr/>
        <w:t>).</w:t>
      </w:r>
    </w:p>
    <w:p>
      <w:pPr>
        <w:pStyle w:val="End-env-p"/>
        <w:bidi w:val="0"/>
        <w:spacing w:lineRule="exact" w:line="6" w:before="0" w:after="113"/>
        <w:jc w:val="left"/>
        <w:rPr/>
      </w:pPr>
      <w:r>
        <w:rPr/>
      </w:r>
    </w:p>
    <w:p>
      <w:pPr>
        <w:sectPr>
          <w:type w:val="continuous"/>
          <w:pgSz w:w="12286" w:h="15900"/>
          <w:pgMar w:left="1440" w:right="1440" w:gutter="0" w:header="0" w:top="1134" w:footer="0" w:bottom="1134"/>
          <w:formProt w:val="false"/>
          <w:textDirection w:val="lrTb"/>
          <w:docGrid w:type="default" w:linePitch="600" w:charSpace="32768"/>
        </w:sectPr>
      </w:pPr>
    </w:p>
    <w:p>
      <w:pPr>
        <w:pStyle w:val="Text-body"/>
        <w:suppressAutoHyphens w:val="true"/>
        <w:bidi w:val="0"/>
        <w:spacing w:lineRule="auto" w:line="288" w:before="0" w:after="0"/>
        <w:jc w:val="both"/>
        <w:rPr/>
      </w:pPr>
      <w:r>
        <w:rPr/>
      </w:r>
    </w:p>
    <w:p>
      <w:pPr>
        <w:pStyle w:val="First-line-indent"/>
        <w:bidi w:val="0"/>
        <w:ind w:firstLine="283" w:left="0" w:right="0"/>
        <w:rPr/>
      </w:pPr>
      <w:r>
        <w:rPr/>
        <w:t>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w:t>
      </w:r>
      <w:bookmarkStart w:id="33" w:name="dx1-4004"/>
      <w:bookmarkStart w:id="34" w:name="x1-4003"/>
      <w:bookmarkEnd w:id="33"/>
      <w:bookmarkEnd w:id="34"/>
      <w:r>
        <w:rPr/>
        <w:t xml:space="preserve">N. Quiroga, </w:t>
      </w:r>
      <w:hyperlink w:anchor="cite.0@@3190-QUIROGA2016">
        <w:r>
          <w:rPr>
            <w:rStyle w:val="Hyperlink"/>
          </w:rPr>
          <w:t>2016</w:t>
        </w:r>
      </w:hyperlink>
      <w:r>
        <w:rPr/>
        <w:t xml:space="preserve">). </w:t>
      </w:r>
    </w:p>
    <w:p>
      <w:pPr>
        <w:pStyle w:val="Heading-2"/>
        <w:numPr>
          <w:ilvl w:val="1"/>
          <w:numId w:val="1"/>
        </w:numPr>
        <w:bidi w:val="0"/>
        <w:jc w:val="left"/>
        <w:outlineLvl w:val="1"/>
        <w:rPr/>
      </w:pPr>
      <w:r>
        <w:rPr/>
        <w:t xml:space="preserve">1.1 </w:t>
      </w:r>
      <w:bookmarkStart w:id="35" w:name="x1-50001.1"/>
      <w:bookmarkEnd w:id="35"/>
      <w:r>
        <w:rPr/>
        <w:t>«El Matadero» de Esteban Echeverría</w:t>
      </w:r>
    </w:p>
    <w:p>
      <w:pPr>
        <w:pStyle w:val="Text-body"/>
        <w:suppressAutoHyphens w:val="true"/>
        <w:bidi w:val="0"/>
        <w:spacing w:lineRule="auto" w:line="288" w:before="0" w:after="0"/>
        <w:jc w:val="both"/>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bookmarkStart w:id="36" w:name="dx1-5001"/>
      <w:bookmarkEnd w:id="36"/>
      <w:r>
        <w:rPr/>
        <w:t xml:space="preserve">N. Quiroga, </w:t>
      </w:r>
      <w:hyperlink w:anchor="cite.0@@3190-QUIROGA2016">
        <w:r>
          <w:rPr>
            <w:rStyle w:val="Hyperlink"/>
          </w:rPr>
          <w:t>2016</w:t>
        </w:r>
      </w:hyperlink>
      <w:r>
        <w:rPr/>
        <w:t>).</w:t>
      </w:r>
      <w:bookmarkStart w:id="37" w:name="x1-5002f1"/>
      <w:bookmarkEnd w:id="37"/>
      <w:r>
        <w:rPr>
          <w:rStyle w:val="FootnoteReference"/>
        </w:rPr>
        <w:footnoteReference w:id="2"/>
      </w:r>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1.2 </w:t>
      </w:r>
      <w:bookmarkStart w:id="38" w:name="x1-60001.2"/>
      <w:bookmarkEnd w:id="38"/>
      <w:r>
        <w:rPr/>
        <w:t xml:space="preserve">La otra fundación: </w:t>
      </w:r>
      <w:r>
        <w:rPr>
          <w:rStyle w:val="Emphasis"/>
          <w:i/>
        </w:rPr>
        <w:t>El gaucho Martín Fierro</w:t>
      </w:r>
    </w:p>
    <w:p>
      <w:pPr>
        <w:pStyle w:val="Text-body"/>
        <w:suppressAutoHyphens w:val="true"/>
        <w:bidi w:val="0"/>
        <w:spacing w:lineRule="auto" w:line="288" w:before="0" w:after="0"/>
        <w:jc w:val="both"/>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 (</w:t>
      </w:r>
      <w:bookmarkStart w:id="39" w:name="dx1-6002"/>
      <w:bookmarkStart w:id="40" w:name="x1-6001"/>
      <w:bookmarkEnd w:id="39"/>
      <w:bookmarkEnd w:id="40"/>
      <w:r>
        <w:rPr/>
        <w:t xml:space="preserve">Shelly, </w:t>
      </w:r>
      <w:hyperlink w:anchor="cite.0@@3188-SHELLY2023">
        <w:r>
          <w:rPr>
            <w:rStyle w:val="Hyperlink"/>
          </w:rPr>
          <w:t>2023</w:t>
        </w:r>
      </w:hyperlink>
      <w:r>
        <w:rPr/>
        <w:t>).</w:t>
      </w:r>
      <w:bookmarkStart w:id="41" w:name="x1-6003f2"/>
      <w:bookmarkEnd w:id="41"/>
      <w:r>
        <w:rPr>
          <w:rStyle w:val="FootnoteReference"/>
        </w:rPr>
        <w:footnoteReference w:id="3"/>
      </w:r>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1.3 </w:t>
      </w:r>
      <w:bookmarkStart w:id="42" w:name="x1-70001.3"/>
      <w:bookmarkEnd w:id="42"/>
      <w:r>
        <w:rPr/>
        <w:t>El encuentro entre Fierro y Cruz</w:t>
      </w:r>
    </w:p>
    <w:p>
      <w:pPr>
        <w:pStyle w:val="Text-body"/>
        <w:suppressAutoHyphens w:val="true"/>
        <w:bidi w:val="0"/>
        <w:spacing w:lineRule="auto" w:line="288" w:before="0" w:after="0"/>
        <w:jc w:val="both"/>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First-line-indent"/>
        <w:bidi w:val="0"/>
        <w:ind w:firstLine="283" w:left="0" w:right="0"/>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w:t>
      </w:r>
      <w:bookmarkStart w:id="43" w:name="x1-7001f3"/>
      <w:bookmarkEnd w:id="43"/>
      <w:r>
        <w:rPr>
          <w:rStyle w:val="FootnoteReference"/>
        </w:rPr>
        <w:footnoteReference w:id="4"/>
      </w:r>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1.4 </w:t>
      </w:r>
      <w:bookmarkStart w:id="44" w:name="x1-80001.4"/>
      <w:bookmarkEnd w:id="44"/>
      <w:r>
        <w:rPr/>
        <w:t>Fundaciones</w:t>
      </w:r>
    </w:p>
    <w:p>
      <w:pPr>
        <w:pStyle w:val="Text-body"/>
        <w:suppressAutoHyphens w:val="true"/>
        <w:bidi w:val="0"/>
        <w:spacing w:lineRule="auto" w:line="288" w:before="0" w:after="0"/>
        <w:jc w:val="both"/>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First-line-indent"/>
        <w:bidi w:val="0"/>
        <w:ind w:firstLine="283" w:left="0" w:right="0"/>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w:t>
      </w:r>
      <w:bookmarkStart w:id="45" w:name="x1-8001f4"/>
      <w:bookmarkEnd w:id="45"/>
      <w:r>
        <w:rPr>
          <w:rStyle w:val="FootnoteReference"/>
        </w:rPr>
        <w:footnoteReference w:id="5"/>
      </w:r>
      <w:r>
        <w:rPr/>
        <w:t xml:space="preserve"> </w:t>
      </w:r>
    </w:p>
    <w:p>
      <w:pPr>
        <w:sectPr>
          <w:footnotePr>
            <w:numFmt w:val="decimal"/>
          </w:footnotePr>
          <w:type w:val="continuous"/>
          <w:pgSz w:w="12286" w:h="15900"/>
          <w:pgMar w:left="1440" w:right="1440" w:gutter="0" w:header="0" w:top="1134" w:footer="0" w:bottom="1134"/>
          <w:pgNumType w:fmt="decimal"/>
          <w:formProt w:val="false"/>
          <w:textDirection w:val="lrTb"/>
          <w:docGrid w:type="default" w:linePitch="600" w:charSpace="32768"/>
        </w:sectPr>
      </w:pPr>
    </w:p>
    <w:p>
      <w:pPr>
        <w:pStyle w:val="Begin-env-p"/>
        <w:bidi w:val="0"/>
        <w:spacing w:lineRule="exact" w:line="6" w:before="113" w:after="0"/>
        <w:jc w:val="left"/>
        <w:rPr/>
      </w:pPr>
      <w:r>
        <w:rPr/>
      </w:r>
    </w:p>
    <w:p>
      <w:pPr>
        <w:pStyle w:val="Quote"/>
        <w:bidi w:val="0"/>
        <w:spacing w:before="113" w:after="113"/>
        <w:ind w:hanging="0" w:left="567" w:right="567"/>
        <w:rPr/>
      </w:pPr>
      <w:r>
        <w:rPr/>
        <w:t>«Suspendisse vel felis. Ut lorem lorem, interdum eu, tincidunt sit amet, laoreet vitae, arcu. Aenean faucibus pede eu ante. Praesent enim elit, rutrum at, molestie non, nonummy vel, nisl» (</w:t>
      </w:r>
      <w:bookmarkStart w:id="46" w:name="dx1-8003"/>
      <w:bookmarkStart w:id="47" w:name="x1-8002"/>
      <w:bookmarkEnd w:id="46"/>
      <w:bookmarkEnd w:id="47"/>
      <w:r>
        <w:rPr/>
        <w:t xml:space="preserve">H. Quiroga, </w:t>
      </w:r>
      <w:hyperlink w:anchor="cite.0@@3189-QUIROGA2017">
        <w:r>
          <w:rPr>
            <w:rStyle w:val="Hyperlink"/>
          </w:rPr>
          <w:t>2017</w:t>
        </w:r>
      </w:hyperlink>
      <w:r>
        <w:rPr/>
        <w:t>).</w:t>
      </w:r>
    </w:p>
    <w:p>
      <w:pPr>
        <w:pStyle w:val="End-env-p"/>
        <w:bidi w:val="0"/>
        <w:spacing w:lineRule="exact" w:line="6" w:before="0" w:after="113"/>
        <w:jc w:val="left"/>
        <w:rPr/>
      </w:pPr>
      <w:r>
        <w:rPr/>
      </w:r>
    </w:p>
    <w:p>
      <w:pPr>
        <w:sectPr>
          <w:footnotePr>
            <w:numFmt w:val="decimal"/>
          </w:footnotePr>
          <w:type w:val="continuous"/>
          <w:pgSz w:w="12286" w:h="15900"/>
          <w:pgMar w:left="1440" w:right="1440" w:gutter="0" w:header="0" w:top="1134" w:footer="0" w:bottom="1134"/>
          <w:formProt w:val="false"/>
          <w:textDirection w:val="lrTb"/>
          <w:docGrid w:type="default" w:linePitch="600" w:charSpace="32768"/>
        </w:sectPr>
      </w:pPr>
    </w:p>
    <w:p>
      <w:pPr>
        <w:pStyle w:val="Text-body"/>
        <w:suppressAutoHyphens w:val="true"/>
        <w:bidi w:val="0"/>
        <w:spacing w:lineRule="auto" w:line="288" w:before="0" w:after="0"/>
        <w:jc w:val="both"/>
        <w:rPr/>
      </w:pPr>
      <w:r>
        <w:rPr/>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Clearpage"/>
        <w:bidi w:val="0"/>
        <w:rPr/>
      </w:pPr>
      <w:r>
        <w:rPr/>
      </w:r>
    </w:p>
    <w:p>
      <w:pPr>
        <w:pStyle w:val="Heading-1"/>
        <w:numPr>
          <w:ilvl w:val="0"/>
          <w:numId w:val="1"/>
        </w:numPr>
        <w:bidi w:val="0"/>
        <w:jc w:val="left"/>
        <w:outlineLvl w:val="0"/>
        <w:rPr/>
      </w:pPr>
      <w:r>
        <w:rPr/>
        <w:t xml:space="preserve">Capítulo 2 </w:t>
        <w:br/>
      </w:r>
      <w:bookmarkStart w:id="48" w:name="x1-90002"/>
      <w:bookmarkEnd w:id="48"/>
      <w:r>
        <w:rPr/>
        <w:t>Metamorfosis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Heading-2"/>
        <w:numPr>
          <w:ilvl w:val="1"/>
          <w:numId w:val="1"/>
        </w:numPr>
        <w:bidi w:val="0"/>
        <w:jc w:val="left"/>
        <w:outlineLvl w:val="1"/>
        <w:rPr/>
      </w:pPr>
      <w:r>
        <w:rPr/>
        <w:t xml:space="preserve">2.1 </w:t>
      </w:r>
      <w:bookmarkStart w:id="49" w:name="x1-100002.1"/>
      <w:bookmarkEnd w:id="49"/>
      <w:r>
        <w:rPr/>
        <w:t>La batalla de las primeras personas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2.2 </w:t>
      </w:r>
      <w:bookmarkStart w:id="50" w:name="x1-110002.2"/>
      <w:bookmarkEnd w:id="50"/>
      <w:r>
        <w:rPr/>
        <w:t>Los peligros del olvido de los orígenes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Clearpage"/>
        <w:bidi w:val="0"/>
        <w:rPr/>
      </w:pPr>
      <w:r>
        <w:rPr/>
      </w:r>
    </w:p>
    <w:p>
      <w:pPr>
        <w:pStyle w:val="Heading-1"/>
        <w:numPr>
          <w:ilvl w:val="0"/>
          <w:numId w:val="1"/>
        </w:numPr>
        <w:bidi w:val="0"/>
        <w:jc w:val="left"/>
        <w:outlineLvl w:val="0"/>
        <w:rPr/>
      </w:pPr>
      <w:r>
        <w:rPr/>
        <w:t xml:space="preserve">Capítulo 3 </w:t>
        <w:br/>
      </w:r>
      <w:bookmarkStart w:id="51" w:name="x1-120003"/>
      <w:bookmarkEnd w:id="51"/>
      <w:r>
        <w:rPr/>
        <w:t>La victoria, la muerte y la representación</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Heading-2"/>
        <w:numPr>
          <w:ilvl w:val="1"/>
          <w:numId w:val="1"/>
        </w:numPr>
        <w:bidi w:val="0"/>
        <w:jc w:val="left"/>
        <w:outlineLvl w:val="1"/>
        <w:rPr/>
      </w:pPr>
      <w:r>
        <w:rPr/>
        <w:t xml:space="preserve">3.1 </w:t>
      </w:r>
      <w:bookmarkStart w:id="52" w:name="x1-130003.1"/>
      <w:bookmarkEnd w:id="52"/>
      <w:r>
        <w:rPr/>
        <w:t>Promulgación de la ley n.° 13.010: discurso de Eva Duarte (1947)</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3.2 </w:t>
      </w:r>
      <w:bookmarkStart w:id="53" w:name="x1-140003.2"/>
      <w:bookmarkEnd w:id="53"/>
      <w:r>
        <w:rPr/>
        <w:t>Muerte y desaparición del cuerpo de Eva Duarte</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Clearpage"/>
        <w:bidi w:val="0"/>
        <w:rPr/>
      </w:pPr>
      <w:r>
        <w:rPr/>
      </w:r>
    </w:p>
    <w:p>
      <w:pPr>
        <w:pStyle w:val="Heading-1"/>
        <w:numPr>
          <w:ilvl w:val="0"/>
          <w:numId w:val="1"/>
        </w:numPr>
        <w:bidi w:val="0"/>
        <w:jc w:val="left"/>
        <w:outlineLvl w:val="0"/>
        <w:rPr/>
      </w:pPr>
      <w:r>
        <w:rPr/>
        <w:t xml:space="preserve">Capítulo 4 </w:t>
        <w:br/>
      </w:r>
      <w:bookmarkStart w:id="54" w:name="x1-150004"/>
      <w:bookmarkEnd w:id="54"/>
      <w:r>
        <w:rPr/>
        <w:t>Viajes en el tiempo</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Heading-2"/>
        <w:numPr>
          <w:ilvl w:val="1"/>
          <w:numId w:val="1"/>
        </w:numPr>
        <w:bidi w:val="0"/>
        <w:jc w:val="left"/>
        <w:outlineLvl w:val="1"/>
        <w:rPr/>
      </w:pPr>
      <w:r>
        <w:rPr/>
        <w:t xml:space="preserve">4.1 </w:t>
      </w:r>
      <w:bookmarkStart w:id="55" w:name="x1-160004.1"/>
      <w:bookmarkEnd w:id="55"/>
      <w:r>
        <w:rPr/>
        <w:t>Argentinización de la galaxia: ciencia ficción</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4.2 </w:t>
      </w:r>
      <w:bookmarkStart w:id="56" w:name="x1-170004.2"/>
      <w:bookmarkEnd w:id="56"/>
      <w:r>
        <w:rPr/>
        <w:t>Autobiografía: los viajes en el tiempo del realismo</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4.3 </w:t>
      </w:r>
      <w:bookmarkStart w:id="57" w:name="x1-180004.3"/>
      <w:bookmarkEnd w:id="57"/>
      <w:r>
        <w:rPr/>
        <w:t>Ampliación de los límites y las fronteras de los géneros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4.4 </w:t>
      </w:r>
      <w:bookmarkStart w:id="58" w:name="x1-190004.4"/>
      <w:bookmarkEnd w:id="58"/>
      <w:r>
        <w:rPr/>
        <w:t>La literatura de terror: ¿para qué sirve narrar?</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4.5 </w:t>
      </w:r>
      <w:bookmarkStart w:id="59" w:name="x1-200004.5"/>
      <w:bookmarkEnd w:id="59"/>
      <w:r>
        <w:rPr/>
        <w:t>Literatura contemporánea</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bookmarkStart w:id="60" w:name="Q1-1-22"/>
      <w:bookmarkStart w:id="61" w:name="x1-20001x4.5"/>
      <w:bookmarkEnd w:id="60"/>
      <w:bookmarkEnd w:id="61"/>
    </w:p>
    <w:p>
      <w:pPr>
        <w:pStyle w:val="Clearpage"/>
        <w:bidi w:val="0"/>
        <w:rPr/>
      </w:pPr>
      <w:r>
        <w:rPr/>
      </w:r>
    </w:p>
    <w:p>
      <w:pPr>
        <w:pStyle w:val="Heading-1"/>
        <w:numPr>
          <w:ilvl w:val="0"/>
          <w:numId w:val="1"/>
        </w:numPr>
        <w:bidi w:val="0"/>
        <w:jc w:val="left"/>
        <w:outlineLvl w:val="0"/>
        <w:rPr/>
      </w:pPr>
      <w:bookmarkStart w:id="62" w:name="x1-21000"/>
      <w:bookmarkEnd w:id="62"/>
      <w:r>
        <w:rPr/>
        <w:t>Índice de siglas</w:t>
      </w:r>
    </w:p>
    <w:p>
      <w:pPr>
        <w:pStyle w:val="Dt"/>
        <w:numPr>
          <w:ilvl w:val="0"/>
          <w:numId w:val="5"/>
        </w:numPr>
        <w:tabs>
          <w:tab w:val="clear" w:pos="1134"/>
          <w:tab w:val="left" w:pos="144" w:leader="none"/>
        </w:tabs>
        <w:bidi w:val="0"/>
        <w:ind w:hanging="0" w:left="144"/>
        <w:jc w:val="left"/>
        <w:rPr/>
      </w:pPr>
      <w:bookmarkStart w:id="63" w:name="glo%3A@glo203-unpaz"/>
      <w:bookmarkEnd w:id="63"/>
      <w:r>
        <w:rPr>
          <w:rStyle w:val="Textup"/>
          <w:rFonts w:ascii="sans-serif" w:hAnsi="sans-serif"/>
          <w:b/>
        </w:rPr>
        <w:t>UNPAZ:</w:t>
      </w:r>
      <w:r>
        <w:rPr/>
        <w:t xml:space="preserve"> </w:t>
      </w:r>
    </w:p>
    <w:p>
      <w:pPr>
        <w:pStyle w:val="Dd"/>
        <w:numPr>
          <w:ilvl w:val="0"/>
          <w:numId w:val="0"/>
        </w:numPr>
        <w:bidi w:val="0"/>
        <w:ind w:hanging="0" w:left="504"/>
        <w:jc w:val="left"/>
        <w:rPr/>
      </w:pPr>
      <w:r>
        <w:rPr/>
        <w:t>Universidad Nacional de José Clemente Paz.</w:t>
      </w:r>
    </w:p>
    <w:p>
      <w:pPr>
        <w:pStyle w:val="Clearpage"/>
        <w:bidi w:val="0"/>
        <w:rPr/>
      </w:pPr>
      <w:r>
        <w:rPr/>
      </w:r>
    </w:p>
    <w:p>
      <w:pPr>
        <w:pStyle w:val="Heading-1"/>
        <w:numPr>
          <w:ilvl w:val="0"/>
          <w:numId w:val="1"/>
        </w:numPr>
        <w:bidi w:val="0"/>
        <w:jc w:val="left"/>
        <w:outlineLvl w:val="0"/>
        <w:rPr/>
      </w:pPr>
      <w:bookmarkStart w:id="64" w:name="x1-22000"/>
      <w:bookmarkEnd w:id="64"/>
      <w:r>
        <w:rPr/>
        <w:t>Glosario de términos</w:t>
      </w:r>
    </w:p>
    <w:p>
      <w:pPr>
        <w:pStyle w:val="Dt"/>
        <w:numPr>
          <w:ilvl w:val="0"/>
          <w:numId w:val="6"/>
        </w:numPr>
        <w:tabs>
          <w:tab w:val="clear" w:pos="1134"/>
          <w:tab w:val="left" w:pos="144" w:leader="none"/>
        </w:tabs>
        <w:bidi w:val="0"/>
        <w:ind w:hanging="0" w:left="144"/>
        <w:jc w:val="left"/>
        <w:rPr/>
      </w:pPr>
      <w:bookmarkStart w:id="65" w:name="glo%3A@glo204-libro"/>
      <w:bookmarkEnd w:id="65"/>
      <w:r>
        <w:rPr>
          <w:rStyle w:val="Textup"/>
          <w:rFonts w:ascii="sans-serif" w:hAnsi="sans-serif"/>
          <w:b/>
        </w:rPr>
        <w:t>Libro:</w:t>
      </w:r>
      <w:r>
        <w:rPr/>
        <w:t xml:space="preserve"> </w:t>
      </w:r>
    </w:p>
    <w:p>
      <w:pPr>
        <w:pStyle w:val="Dd"/>
        <w:numPr>
          <w:ilvl w:val="0"/>
          <w:numId w:val="0"/>
        </w:numPr>
        <w:bidi w:val="0"/>
        <w:ind w:hanging="0" w:left="504"/>
        <w:jc w:val="left"/>
        <w:rPr/>
      </w:pPr>
      <w:r>
        <w:rPr/>
        <w:t xml:space="preserve">(del latín </w:t>
      </w:r>
      <w:r>
        <w:rPr>
          <w:rStyle w:val="Emphasis"/>
          <w:i/>
        </w:rPr>
        <w:t>liber, libri</w:t>
      </w:r>
      <w:r>
        <w:rPr/>
        <w:t>) es una obra impresa, manuscrita o pintada en una serie de hojas de papel, pergamino, vitela u otro material, unidas por un lado (es decir, encuadernadas) y protegidas con tapas, también llamadas cubiertas. Un libro puede tratar sobre cualquier tema. Según la definición de la Unesco,​ un libro debe poseer al menos veinticinco hojas (49 páginas), pues de veinticuatro hojas o menos sería un folleto; y de una hasta cuatro páginas se consideran hojas sueltas (en una o dos hojas).</w:t>
      </w:r>
    </w:p>
    <w:p>
      <w:pPr>
        <w:pStyle w:val="Clearpage"/>
        <w:bidi w:val="0"/>
        <w:rPr/>
      </w:pPr>
      <w:r>
        <w:rPr/>
      </w:r>
    </w:p>
    <w:p>
      <w:pPr>
        <w:pStyle w:val="Heading-1"/>
        <w:numPr>
          <w:ilvl w:val="0"/>
          <w:numId w:val="1"/>
        </w:numPr>
        <w:bidi w:val="0"/>
        <w:jc w:val="left"/>
        <w:outlineLvl w:val="0"/>
        <w:rPr/>
      </w:pPr>
      <w:bookmarkStart w:id="66" w:name="x1-23000"/>
      <w:bookmarkEnd w:id="66"/>
      <w:r>
        <w:rPr/>
        <w:t>Bibliografía</w:t>
      </w:r>
    </w:p>
    <w:p>
      <w:pPr>
        <w:pStyle w:val="P-bibitem"/>
        <w:bidi w:val="0"/>
        <w:ind w:hanging="567" w:left="567" w:right="0"/>
        <w:jc w:val="left"/>
        <w:rPr/>
      </w:pPr>
      <w:r>
        <w:fldChar w:fldCharType="begin"/>
      </w:r>
      <w:r>
        <w:rPr/>
        <w:instrText xml:space="preserve"> BIBLIOGRAPHY </w:instrText>
      </w:r>
      <w:r>
        <w:rPr/>
        <w:fldChar w:fldCharType="separate"/>
      </w:r>
      <w:r>
        <w:rPr/>
      </w:r>
      <w:bookmarkStart w:id="67" w:name="cite.0@@3189-QUIROGA2017"/>
      <w:bookmarkEnd w:id="67"/>
      <w:r>
        <w:rPr/>
        <w:t xml:space="preserve">QUIROGA, H., 2017. La miel silvestre. En: </w:t>
      </w:r>
      <w:r>
        <w:rPr>
          <w:rStyle w:val="Emphasis"/>
          <w:i/>
        </w:rPr>
        <w:t>Cuentos de terror</w:t>
      </w:r>
      <w:r>
        <w:rPr/>
        <w:t xml:space="preserve">. Buenos Aires: Interzona Editora. </w:t>
      </w:r>
    </w:p>
    <w:p>
      <w:pPr>
        <w:pStyle w:val="P-bibitem"/>
        <w:bidi w:val="0"/>
        <w:ind w:hanging="567" w:left="567" w:right="0"/>
        <w:jc w:val="left"/>
        <w:rPr/>
      </w:pPr>
      <w:r>
        <w:rPr/>
      </w:r>
      <w:bookmarkStart w:id="68" w:name="cite.0@@3190-QUIROGA2016"/>
      <w:bookmarkEnd w:id="68"/>
      <w:r>
        <w:rPr/>
        <w:t xml:space="preserve">QUIROGA, N., 2016. Mezclando cosas: migrantes internos, peronismo y temperamentos regionales. </w:t>
      </w:r>
      <w:r>
        <w:rPr>
          <w:rStyle w:val="Emphasis"/>
          <w:i/>
        </w:rPr>
        <w:t>Avances del Cesor</w:t>
      </w:r>
      <w:r>
        <w:rPr/>
        <w:t>. Vol. 13, n</w:t>
      </w:r>
      <w:r>
        <w:rPr>
          <w:rStyle w:val="Textsuperscript"/>
        </w:rPr>
        <w:t>o</w:t>
      </w:r>
      <w:r>
        <w:rPr/>
        <w:t xml:space="preserve"> 14. </w:t>
      </w:r>
    </w:p>
    <w:p>
      <w:pPr>
        <w:pStyle w:val="P-bibitem"/>
        <w:bidi w:val="0"/>
        <w:ind w:hanging="567" w:left="567" w:right="0"/>
        <w:jc w:val="left"/>
        <w:rPr/>
      </w:pPr>
      <w:r>
        <w:rPr/>
      </w:r>
      <w:bookmarkStart w:id="69" w:name="cite.0@@3188-SHELLY2023"/>
      <w:bookmarkEnd w:id="69"/>
      <w:r>
        <w:rPr/>
        <w:t xml:space="preserve">SHELLY, M., 2023. </w:t>
      </w:r>
      <w:r>
        <w:rPr>
          <w:rStyle w:val="Emphasis"/>
          <w:i/>
        </w:rPr>
        <w:t>Frankenstein</w:t>
      </w:r>
      <w:r>
        <w:rPr/>
        <w:t xml:space="preserve">. Bogotá: Panamericana Editorial. </w:t>
      </w:r>
    </w:p>
    <w:p>
      <w:pPr>
        <w:pStyle w:val="P-bibitem"/>
        <w:bidi w:val="0"/>
        <w:ind w:hanging="567" w:left="567" w:right="0"/>
        <w:jc w:val="left"/>
        <w:rPr/>
      </w:pPr>
      <w:r>
        <w:rPr/>
      </w:r>
      <w:bookmarkStart w:id="70" w:name="cite.0@@3187-WELLS2014"/>
      <w:bookmarkEnd w:id="70"/>
      <w:r>
        <w:rPr/>
        <w:t xml:space="preserve">WELLS, G. H., 2014. </w:t>
      </w:r>
      <w:r>
        <w:rPr>
          <w:rStyle w:val="Emphasis"/>
          <w:i/>
        </w:rPr>
        <w:t>La máquina del tiempo</w:t>
      </w:r>
      <w:r>
        <w:rPr/>
        <w:t>. Ciudad de México: Miguel Hidalgo.</w:t>
      </w:r>
      <w:r>
        <w:rPr/>
        <w:fldChar w:fldCharType="end"/>
      </w:r>
    </w:p>
    <w:p>
      <w:pPr>
        <w:pStyle w:val="Clearpage"/>
        <w:bidi w:val="0"/>
        <w:rPr/>
      </w:pPr>
      <w:r>
        <w:rPr/>
      </w:r>
    </w:p>
    <w:p>
      <w:pPr>
        <w:pStyle w:val="Heading-1"/>
        <w:numPr>
          <w:ilvl w:val="0"/>
          <w:numId w:val="1"/>
        </w:numPr>
        <w:bidi w:val="0"/>
        <w:jc w:val="left"/>
        <w:outlineLvl w:val="0"/>
        <w:rPr/>
      </w:pPr>
      <w:r>
        <w:rPr/>
        <w:br/>
      </w:r>
      <w:bookmarkStart w:id="71" w:name="x1-240004"/>
      <w:bookmarkEnd w:id="71"/>
      <w:r>
        <w:rPr/>
        <w:t>Colofón</w:t>
      </w:r>
    </w:p>
    <w:p>
      <w:pPr>
        <w:pStyle w:val="Text-body"/>
        <w:suppressAutoHyphens w:val="true"/>
        <w:bidi w:val="0"/>
        <w:spacing w:lineRule="auto" w:line="288" w:before="0" w:after="0"/>
        <w:jc w:val="both"/>
        <w:rPr/>
      </w:pPr>
      <w:r>
        <w:rPr/>
        <w:t xml:space="preserve">La composición tipográfica de este libro se realizó utilizando gbTeXpublisher. </w:t>
      </w:r>
    </w:p>
    <w:p>
      <w:pPr>
        <w:pStyle w:val="First-line-indent"/>
        <w:bidi w:val="0"/>
        <w:ind w:firstLine="283" w:left="0" w:right="0"/>
        <w:rPr/>
      </w:pPr>
      <w:r>
        <w:rPr/>
        <w:t xml:space="preserve">Las familias tipográficas utilizadas dentro del libro son: IBM Plex, una superfamilia de tipografía abierta, diseñada y desarrollada conceptualmente por Mike Abbink en IBM con colaboración de Bold Monday y Libertinus, bifurcación de la fuente Linux Libertine, diseñada para el texto del cuerpo y la lectura extendida. </w:t>
      </w:r>
    </w:p>
    <w:sectPr>
      <w:footnotePr>
        <w:numFmt w:val="decimal"/>
      </w:footnotePr>
      <w:type w:val="continuous"/>
      <w:pgSz w:w="12286" w:h="15900"/>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ind w:hanging="288" w:left="288" w:right="0"/>
        <w:jc w:val="left"/>
        <w:rPr/>
      </w:pPr>
      <w:r>
        <w:rPr>
          <w:rStyle w:val="Caracteresdenotaalpie"/>
        </w:rPr>
        <w:footnoteRef/>
      </w:r>
      <w:r>
        <w:rPr/>
        <w:tab/>
        <w:t>Fusce mauris. Vestibulum luctus nibh at lectus. Sed bibendum, nulla a faucibus semper.</w:t>
      </w:r>
    </w:p>
  </w:footnote>
  <w:footnote w:id="3">
    <w:p>
      <w:pPr>
        <w:pStyle w:val="FootnoteText"/>
        <w:bidi w:val="0"/>
        <w:ind w:hanging="288" w:left="288" w:right="0"/>
        <w:jc w:val="left"/>
        <w:rPr/>
      </w:pPr>
      <w:r>
        <w:rPr>
          <w:rStyle w:val="Caracteresdenotaalpie"/>
        </w:rPr>
        <w:footnoteRef/>
      </w:r>
      <w:r>
        <w:rPr/>
        <w:tab/>
        <w:t>Fusce mauris. Vestibulum luctus nibh at lectus. Sed bibendum, nulla a faucibus semper, leo velit ultricies tellus, ac venenatis arcu wisi vel nisl. Vestibulum diam.</w:t>
      </w:r>
    </w:p>
  </w:footnote>
  <w:footnote w:id="4">
    <w:p>
      <w:pPr>
        <w:pStyle w:val="FootnoteText"/>
        <w:bidi w:val="0"/>
        <w:ind w:hanging="288" w:left="288" w:right="0"/>
        <w:jc w:val="left"/>
        <w:rPr/>
      </w:pPr>
      <w:r>
        <w:rPr>
          <w:rStyle w:val="Caracteresdenotaalpie"/>
        </w:rPr>
        <w:footnoteRef/>
      </w:r>
      <w:r>
        <w:rPr/>
        <w:tab/>
        <w:t>Vestibulum luctus nibh at lectus. Sed bibendum, nulla a faucibus semper, leo velit ultricies tellus, ac venenatis arcu wisi vel nisl.</w:t>
      </w:r>
    </w:p>
  </w:footnote>
  <w:footnote w:id="5">
    <w:p>
      <w:pPr>
        <w:pStyle w:val="FootnoteText"/>
        <w:bidi w:val="0"/>
        <w:ind w:hanging="288" w:left="288" w:right="0"/>
        <w:jc w:val="left"/>
        <w:rPr/>
      </w:pPr>
      <w:r>
        <w:rPr>
          <w:rStyle w:val="Caracteresdenotaalpie"/>
        </w:rPr>
        <w:footnoteRef/>
      </w:r>
      <w:r>
        <w:rPr/>
        <w:tab/>
        <w:t>Vestibulum luctus nibh at lectus. Sed bibendum, nulla a faucibus semper, leo velit ultricies tellus, ac venenatis arcu wisi vel nisl.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576"/>
        </w:tabs>
        <w:ind w:left="576" w:hanging="288"/>
      </w:pPr>
      <w:rPr>
        <w:rFonts w:ascii="Symbol" w:hAnsi="Symbol" w:cs="Symbol" w:hint="default"/>
      </w:rPr>
    </w:lvl>
    <w:lvl w:ilvl="2">
      <w:start w:val="1"/>
      <w:numFmt w:val="bullet"/>
      <w:lvlText w:val=""/>
      <w:lvlJc w:val="left"/>
      <w:pPr>
        <w:tabs>
          <w:tab w:val="num" w:pos="864"/>
        </w:tabs>
        <w:ind w:left="864" w:hanging="288"/>
      </w:pPr>
      <w:rPr>
        <w:rFonts w:ascii="Symbol" w:hAnsi="Symbol" w:cs="Symbol" w:hint="default"/>
      </w:rPr>
    </w:lvl>
    <w:lvl w:ilvl="3">
      <w:start w:val="1"/>
      <w:numFmt w:val="bullet"/>
      <w:lvlText w:val=""/>
      <w:lvlJc w:val="left"/>
      <w:pPr>
        <w:tabs>
          <w:tab w:val="num" w:pos="1152"/>
        </w:tabs>
        <w:ind w:left="1152" w:hanging="288"/>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576"/>
        </w:tabs>
        <w:ind w:left="576" w:hanging="288"/>
      </w:pPr>
      <w:rPr>
        <w:rFonts w:ascii="Symbol" w:hAnsi="Symbol" w:cs="Symbol" w:hint="default"/>
      </w:rPr>
    </w:lvl>
    <w:lvl w:ilvl="2">
      <w:start w:val="1"/>
      <w:numFmt w:val="bullet"/>
      <w:lvlText w:val=""/>
      <w:lvlJc w:val="left"/>
      <w:pPr>
        <w:tabs>
          <w:tab w:val="num" w:pos="864"/>
        </w:tabs>
        <w:ind w:left="864" w:hanging="288"/>
      </w:pPr>
      <w:rPr>
        <w:rFonts w:ascii="Symbol" w:hAnsi="Symbol" w:cs="Symbol" w:hint="default"/>
      </w:rPr>
    </w:lvl>
    <w:lvl w:ilvl="3">
      <w:start w:val="1"/>
      <w:numFmt w:val="bullet"/>
      <w:lvlText w:val=""/>
      <w:lvlJc w:val="left"/>
      <w:pPr>
        <w:tabs>
          <w:tab w:val="num" w:pos="1152"/>
        </w:tabs>
        <w:ind w:left="1152" w:hanging="288"/>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1134"/>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s-AR" w:eastAsia="zh-CN" w:bidi="hi-IN"/>
      </w:rPr>
    </w:rPrDefault>
    <w:pPrDefault>
      <w:pPr>
        <w:suppressAutoHyphens w:val="true"/>
      </w:pPr>
    </w:pPrDefault>
  </w:docDefaults>
  <w:style w:type="paragraph" w:styleId="Normal">
    <w:name w:val="Normal"/>
    <w:qFormat/>
    <w:pPr>
      <w:widowControl w:val="false"/>
      <w:bidi w:val="0"/>
    </w:pPr>
    <w:rPr>
      <w:sz w:val="24"/>
      <w:lang w:val="es-AR"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Hyperlink">
    <w:name w:val="Hyperlink"/>
    <w:rPr>
      <w:color w:val="000080"/>
      <w:u w:val="single"/>
    </w:rPr>
  </w:style>
  <w:style w:type="character" w:styleId="EndnoteReference">
    <w:name w:val="Endnote Reference"/>
    <w:rPr>
      <w:vertAlign w:val="superscript"/>
    </w:rPr>
  </w:style>
  <w:style w:type="character" w:styleId="Caracteresdenotafinal">
    <w:name w:val="Caracteres de nota final"/>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s-AR"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s-AR" w:eastAsia="zh-CN" w:bidi="hi-IN"/>
    </w:rPr>
  </w:style>
  <w:style w:type="paragraph" w:styleId="Cline-p">
    <w:name w:val="cline-p"/>
    <w:qFormat/>
    <w:pPr>
      <w:widowControl w:val="false"/>
      <w:pBdr/>
      <w:bidi w:val="0"/>
      <w:spacing w:lineRule="exact" w:line="1" w:before="0" w:after="0"/>
      <w:ind w:left="0" w:right="0"/>
    </w:pPr>
    <w:rPr>
      <w:sz w:val="24"/>
      <w:lang w:val="es-AR" w:eastAsia="zh-CN" w:bidi="hi-IN"/>
    </w:rPr>
  </w:style>
  <w:style w:type="paragraph" w:styleId="Newpage">
    <w:name w:val="newpage"/>
    <w:qFormat/>
    <w:pPr>
      <w:widowControl w:val="false"/>
      <w:bidi w:val="0"/>
    </w:pPr>
    <w:rPr>
      <w:sz w:val="24"/>
      <w:lang w:val="es-AR"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First-line-indent">
    <w:name w:val="First-line-indent"/>
    <w:basedOn w:val="Text-body"/>
    <w:qFormat/>
    <w:pPr>
      <w:ind w:firstLine="283" w:left="0" w:right="0"/>
    </w:pPr>
    <w:rPr/>
  </w:style>
  <w:style w:type="paragraph" w:styleId="First-line-indent-rtl">
    <w:name w:val="First-line-indent-rtl"/>
    <w:basedOn w:val="Text-body"/>
    <w:qFormat/>
    <w:pPr>
      <w:bidi w:val="1"/>
      <w:ind w:firstLine="283" w:left="0" w:right="0"/>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hanging="0" w:left="0" w:right="0"/>
    </w:pPr>
    <w:rPr/>
  </w:style>
  <w:style w:type="paragraph" w:styleId="Inside-enumerate">
    <w:name w:val="Inside-enumerate"/>
    <w:basedOn w:val="Text-body"/>
    <w:qFormat/>
    <w:pPr>
      <w:numPr>
        <w:ilvl w:val="0"/>
        <w:numId w:val="3"/>
      </w:numPr>
      <w:spacing w:before="0" w:after="216"/>
      <w:ind w:hanging="0" w:left="0" w:right="0"/>
    </w:pPr>
    <w:rPr/>
  </w:style>
  <w:style w:type="paragraph" w:styleId="Inside-enumerate-rtl">
    <w:name w:val="Inside-enumerate-rtl"/>
    <w:qFormat/>
    <w:pPr>
      <w:widowControl w:val="false"/>
      <w:numPr>
        <w:ilvl w:val="0"/>
        <w:numId w:val="4"/>
      </w:numPr>
      <w:bidi w:val="1"/>
      <w:jc w:val="left"/>
    </w:pPr>
    <w:rPr>
      <w:sz w:val="24"/>
      <w:lang w:val="es-AR" w:eastAsia="zh-CN" w:bidi="hi-IN"/>
    </w:rPr>
  </w:style>
  <w:style w:type="paragraph" w:styleId="Dd">
    <w:name w:val="dd"/>
    <w:basedOn w:val="Normal"/>
    <w:qFormat/>
    <w:pPr>
      <w:spacing w:before="0" w:after="113"/>
      <w:ind w:hanging="0" w:left="504" w:right="0"/>
    </w:pPr>
    <w:rPr/>
  </w:style>
  <w:style w:type="paragraph" w:styleId="Dt">
    <w:name w:val="dt"/>
    <w:qFormat/>
    <w:pPr>
      <w:widowControl w:val="false"/>
      <w:bidi w:val="0"/>
      <w:ind w:hanging="0" w:left="144" w:right="0"/>
    </w:pPr>
    <w:rPr>
      <w:b/>
      <w:sz w:val="24"/>
      <w:lang w:val="es-AR" w:eastAsia="zh-CN" w:bidi="hi-IN"/>
    </w:rPr>
  </w:style>
  <w:style w:type="paragraph" w:styleId="Description-inline">
    <w:name w:val="description-inline"/>
    <w:qFormat/>
    <w:pPr>
      <w:widowControl w:val="false"/>
      <w:bidi w:val="0"/>
      <w:ind w:hanging="504" w:left="504" w:right="0"/>
    </w:pPr>
    <w:rPr>
      <w:sz w:val="24"/>
      <w:lang w:val="es-AR" w:eastAsia="zh-CN" w:bidi="hi-IN"/>
    </w:rPr>
  </w:style>
  <w:style w:type="paragraph" w:styleId="Printshorthands-dd">
    <w:name w:val="printshorthands-dd"/>
    <w:basedOn w:val="Normal"/>
    <w:qFormat/>
    <w:pPr>
      <w:spacing w:before="0" w:after="113"/>
      <w:ind w:hanging="0" w:left="504" w:right="0"/>
    </w:pPr>
    <w:rPr/>
  </w:style>
  <w:style w:type="paragraph" w:styleId="Printshorthands-dt">
    <w:name w:val="printshorthands-dt"/>
    <w:qFormat/>
    <w:pPr>
      <w:widowControl w:val="false"/>
      <w:bidi w:val="0"/>
      <w:ind w:hanging="0" w:left="144" w:right="0"/>
    </w:pPr>
    <w:rPr>
      <w:sz w:val="24"/>
      <w:lang w:val="es-AR" w:eastAsia="zh-CN" w:bidi="hi-IN"/>
    </w:rPr>
  </w:style>
  <w:style w:type="paragraph" w:styleId="Printthebibliography-dd">
    <w:name w:val="printthebibliography-dd"/>
    <w:basedOn w:val="Normal"/>
    <w:qFormat/>
    <w:pPr>
      <w:spacing w:before="0" w:after="113"/>
      <w:ind w:hanging="504" w:left="504" w:right="0"/>
    </w:pPr>
    <w:rPr/>
  </w:style>
  <w:style w:type="paragraph" w:styleId="Printthebibliography-dt">
    <w:name w:val="printthebibliography-dt"/>
    <w:qFormat/>
    <w:pPr>
      <w:widowControl w:val="false"/>
      <w:bidi w:val="0"/>
      <w:spacing w:before="0" w:after="0"/>
      <w:ind w:hanging="0"/>
    </w:pPr>
    <w:rPr>
      <w:sz w:val="24"/>
      <w:lang w:val="es-AR" w:eastAsia="zh-CN" w:bidi="hi-IN"/>
    </w:rPr>
  </w:style>
  <w:style w:type="paragraph" w:styleId="Quote">
    <w:name w:val="quote"/>
    <w:basedOn w:val="Text-body"/>
    <w:next w:val="Text-body"/>
    <w:qFormat/>
    <w:pPr>
      <w:spacing w:before="113" w:after="113"/>
      <w:ind w:hanging="0" w:left="567" w:right="567"/>
    </w:pPr>
    <w:rPr/>
  </w:style>
  <w:style w:type="paragraph" w:styleId="Quote-rtl">
    <w:name w:val="quote-rtl"/>
    <w:basedOn w:val="Text-body-rtl"/>
    <w:next w:val="Text-body-rtl"/>
    <w:qFormat/>
    <w:pPr>
      <w:bidi w:val="1"/>
      <w:spacing w:before="113" w:after="113"/>
      <w:ind w:hanging="0" w:left="567" w:right="567"/>
      <w:jc w:val="left"/>
    </w:pPr>
    <w:rPr/>
  </w:style>
  <w:style w:type="paragraph" w:styleId="Begin-env-p">
    <w:name w:val="begin-env-p"/>
    <w:qFormat/>
    <w:pPr>
      <w:widowControl w:val="false"/>
      <w:bidi w:val="0"/>
      <w:spacing w:lineRule="exact" w:line="6" w:before="113" w:after="0"/>
    </w:pPr>
    <w:rPr>
      <w:sz w:val="24"/>
      <w:lang w:val="es-AR" w:eastAsia="zh-CN" w:bidi="hi-IN"/>
    </w:rPr>
  </w:style>
  <w:style w:type="paragraph" w:styleId="End-env-p">
    <w:name w:val="end-env-p"/>
    <w:qFormat/>
    <w:pPr>
      <w:widowControl w:val="false"/>
      <w:bidi w:val="0"/>
      <w:spacing w:lineRule="exact" w:line="6" w:before="0" w:after="113"/>
    </w:pPr>
    <w:rPr>
      <w:sz w:val="24"/>
      <w:lang w:val="es-AR" w:eastAsia="zh-CN" w:bidi="hi-IN"/>
    </w:rPr>
  </w:style>
  <w:style w:type="paragraph" w:styleId="Contents-Heading">
    <w:name w:val="Contents-Heading"/>
    <w:basedOn w:val="Ttulo"/>
    <w:qFormat/>
    <w:pPr>
      <w:suppressLineNumbers/>
      <w:spacing w:before="283" w:after="113"/>
      <w:ind w:hanging="0" w:left="0" w:right="0"/>
    </w:pPr>
    <w:rPr/>
  </w:style>
  <w:style w:type="paragraph" w:styleId="Index-Heading">
    <w:name w:val="Index-Heading"/>
    <w:basedOn w:val="Ttulo"/>
    <w:qFormat/>
    <w:pPr>
      <w:suppressLineNumbers/>
      <w:ind w:hanging="0" w:left="0" w:right="0"/>
    </w:pPr>
    <w:rPr/>
  </w:style>
  <w:style w:type="paragraph" w:styleId="Verse">
    <w:name w:val="verse"/>
    <w:basedOn w:val="Text-body"/>
    <w:next w:val="Text-body"/>
    <w:qFormat/>
    <w:pPr>
      <w:tabs>
        <w:tab w:val="clear" w:pos="1134"/>
      </w:tabs>
      <w:spacing w:before="113" w:after="113"/>
      <w:ind w:hanging="283" w:left="850" w:right="567"/>
    </w:pPr>
    <w:rPr/>
  </w:style>
  <w:style w:type="paragraph" w:styleId="Algorithmic-dd">
    <w:name w:val="algorithmic-dd"/>
    <w:basedOn w:val="Normal"/>
    <w:qFormat/>
    <w:pPr>
      <w:spacing w:before="0" w:after="113"/>
      <w:ind w:hanging="0" w:left="504" w:right="0"/>
    </w:pPr>
    <w:rPr/>
  </w:style>
  <w:style w:type="paragraph" w:styleId="Algorithmic-dt">
    <w:name w:val="algorithmic-dt"/>
    <w:qFormat/>
    <w:pPr>
      <w:widowControl w:val="false"/>
      <w:bidi w:val="0"/>
      <w:ind w:hanging="0" w:left="144" w:right="0"/>
    </w:pPr>
    <w:rPr>
      <w:sz w:val="24"/>
      <w:lang w:val="es-AR"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Text">
    <w:name w:val="Footnote Text"/>
    <w:basedOn w:val="Normal"/>
    <w:pPr>
      <w:ind w:hanging="288" w:left="288" w:right="0"/>
    </w:pPr>
    <w:rPr>
      <w:sz w:val="20"/>
      <w:szCs w:val="20"/>
    </w:rPr>
  </w:style>
  <w:style w:type="paragraph" w:styleId="Ttulo">
    <w:name w:val="Título"/>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Title">
    <w:name w:val="Title"/>
    <w:basedOn w:val="Ttulo"/>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s-AR"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hanging="0" w:left="1701" w:right="1701"/>
    </w:pPr>
    <w:rPr/>
  </w:style>
  <w:style w:type="paragraph" w:styleId="Abstract-rtl">
    <w:name w:val="abstract-rtl"/>
    <w:basedOn w:val="Text-body-rtl"/>
    <w:next w:val="Text-body-rtl"/>
    <w:qFormat/>
    <w:pPr>
      <w:bidi w:val="1"/>
      <w:spacing w:before="0" w:after="113"/>
      <w:ind w:hanging="0" w:left="1701" w:right="1701"/>
    </w:pPr>
    <w:rPr/>
  </w:style>
  <w:style w:type="paragraph" w:styleId="Abstract-title">
    <w:name w:val="abstract-title"/>
    <w:basedOn w:val="Abstract"/>
    <w:next w:val="Abstract"/>
    <w:qFormat/>
    <w:pPr>
      <w:spacing w:before="283" w:after="0"/>
      <w:jc w:val="center"/>
    </w:pPr>
    <w:rPr/>
  </w:style>
  <w:style w:type="paragraph" w:styleId="Contents-1">
    <w:name w:val="Contents-1"/>
    <w:basedOn w:val="Ndice"/>
    <w:qFormat/>
    <w:pPr>
      <w:tabs>
        <w:tab w:val="clear" w:pos="1134"/>
        <w:tab w:val="right" w:pos="9637" w:leader="none"/>
      </w:tabs>
      <w:spacing w:before="0" w:after="57"/>
      <w:ind w:hanging="0" w:left="0" w:right="0"/>
    </w:pPr>
    <w:rPr/>
  </w:style>
  <w:style w:type="paragraph" w:styleId="Contents-2">
    <w:name w:val="Contents-2"/>
    <w:basedOn w:val="Ndice"/>
    <w:qFormat/>
    <w:pPr>
      <w:tabs>
        <w:tab w:val="clear" w:pos="1134"/>
        <w:tab w:val="right" w:pos="9637" w:leader="none"/>
      </w:tabs>
      <w:ind w:hanging="0" w:left="283" w:right="0"/>
    </w:pPr>
    <w:rPr/>
  </w:style>
  <w:style w:type="paragraph" w:styleId="Contents-3">
    <w:name w:val="Contents-3"/>
    <w:basedOn w:val="Ndice"/>
    <w:qFormat/>
    <w:pPr>
      <w:tabs>
        <w:tab w:val="clear" w:pos="1134"/>
        <w:tab w:val="right" w:pos="9637" w:leader="none"/>
      </w:tabs>
      <w:ind w:hanging="0" w:left="566" w:right="0"/>
    </w:pPr>
    <w:rPr/>
  </w:style>
  <w:style w:type="paragraph" w:styleId="Contents-4">
    <w:name w:val="Contents-4"/>
    <w:basedOn w:val="Ndice"/>
    <w:qFormat/>
    <w:pPr>
      <w:tabs>
        <w:tab w:val="clear" w:pos="1134"/>
        <w:tab w:val="right" w:pos="9637" w:leader="none"/>
      </w:tabs>
      <w:ind w:hanging="0" w:left="849" w:right="0"/>
    </w:pPr>
    <w:rPr/>
  </w:style>
  <w:style w:type="paragraph" w:styleId="Contents-5">
    <w:name w:val="Contents-5"/>
    <w:basedOn w:val="Ndice"/>
    <w:qFormat/>
    <w:pPr>
      <w:tabs>
        <w:tab w:val="clear" w:pos="1134"/>
        <w:tab w:val="right" w:pos="9637" w:leader="none"/>
      </w:tabs>
      <w:ind w:hanging="0" w:left="1132" w:right="0"/>
    </w:pPr>
    <w:rPr/>
  </w:style>
  <w:style w:type="paragraph" w:styleId="Index-1">
    <w:name w:val="Index-1"/>
    <w:basedOn w:val="Ndice"/>
    <w:qFormat/>
    <w:pPr>
      <w:ind w:hanging="0" w:left="0" w:right="0"/>
    </w:pPr>
    <w:rPr/>
  </w:style>
  <w:style w:type="paragraph" w:styleId="Index-2">
    <w:name w:val="Index-2"/>
    <w:basedOn w:val="Ndice"/>
    <w:qFormat/>
    <w:pPr>
      <w:ind w:hanging="0" w:left="283" w:right="0"/>
    </w:pPr>
    <w:rPr/>
  </w:style>
  <w:style w:type="paragraph" w:styleId="Index-3">
    <w:name w:val="Index-3"/>
    <w:basedOn w:val="Ndice"/>
    <w:qFormat/>
    <w:pPr>
      <w:ind w:hanging="0" w:left="566" w:right="0"/>
    </w:pPr>
    <w:rPr/>
  </w:style>
  <w:style w:type="paragraph" w:styleId="P-bibitem">
    <w:name w:val="p-bibitem"/>
    <w:basedOn w:val="Normal"/>
    <w:qFormat/>
    <w:pPr>
      <w:tabs>
        <w:tab w:val="clear" w:pos="1134"/>
      </w:tabs>
      <w:ind w:hanging="567" w:left="567" w:right="0"/>
    </w:pPr>
    <w:rPr/>
  </w:style>
  <w:style w:type="paragraph" w:styleId="Quotation">
    <w:name w:val="quotation"/>
    <w:basedOn w:val="Normal"/>
    <w:qFormat/>
    <w:pPr>
      <w:spacing w:before="0" w:after="0"/>
      <w:ind w:firstLine="283" w:left="567" w:right="567"/>
    </w:pPr>
    <w:rPr/>
  </w:style>
  <w:style w:type="paragraph" w:styleId="Quotation-rtl">
    <w:name w:val="quotation-rtl"/>
    <w:basedOn w:val="Normal"/>
    <w:qFormat/>
    <w:pPr>
      <w:bidi w:val="1"/>
      <w:spacing w:before="0" w:after="0"/>
      <w:ind w:firstLine="283" w:left="567" w:right="567"/>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firstLine="283" w:left="0" w:right="0"/>
    </w:pPr>
    <w:rPr/>
  </w:style>
  <w:style w:type="paragraph" w:styleId="Part">
    <w:name w:val="part"/>
    <w:basedOn w:val="Ttulo"/>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Ttulo"/>
    <w:next w:val="Text-body"/>
    <w:qFormat/>
    <w:pPr>
      <w:spacing w:before="800" w:after="500"/>
    </w:pPr>
    <w:rPr/>
  </w:style>
  <w:style w:type="paragraph" w:styleId="Heading-1-rtl">
    <w:name w:val="Heading-1-rtl"/>
    <w:next w:val="Text-body-rtl"/>
    <w:qFormat/>
    <w:pPr>
      <w:widowControl w:val="false"/>
      <w:bidi w:val="1"/>
      <w:jc w:val="left"/>
    </w:pPr>
    <w:rPr>
      <w:sz w:val="24"/>
      <w:lang w:val="es-AR" w:eastAsia="zh-CN" w:bidi="hi-IN"/>
    </w:rPr>
  </w:style>
  <w:style w:type="paragraph" w:styleId="Heading-2">
    <w:name w:val="Heading-2"/>
    <w:basedOn w:val="Ttulo"/>
    <w:next w:val="Text-body"/>
    <w:qFormat/>
    <w:pPr>
      <w:spacing w:before="240" w:after="180"/>
    </w:pPr>
    <w:rPr/>
  </w:style>
  <w:style w:type="paragraph" w:styleId="Heading-2-rtl">
    <w:name w:val="Heading-2-rtl"/>
    <w:basedOn w:val="Ttulo"/>
    <w:next w:val="Text-body"/>
    <w:qFormat/>
    <w:pPr>
      <w:bidi w:val="1"/>
      <w:spacing w:before="238" w:after="0"/>
      <w:jc w:val="left"/>
    </w:pPr>
    <w:rPr/>
  </w:style>
  <w:style w:type="paragraph" w:styleId="Heading-3">
    <w:name w:val="Heading-3"/>
    <w:basedOn w:val="Ttulo"/>
    <w:next w:val="Text-body"/>
    <w:qFormat/>
    <w:pPr/>
    <w:rPr/>
  </w:style>
  <w:style w:type="paragraph" w:styleId="Heading-3-rtl">
    <w:name w:val="Heading-3-rtl"/>
    <w:next w:val="Text-body-rtl"/>
    <w:qFormat/>
    <w:pPr>
      <w:widowControl w:val="false"/>
      <w:bidi w:val="1"/>
      <w:jc w:val="left"/>
    </w:pPr>
    <w:rPr>
      <w:sz w:val="24"/>
      <w:lang w:val="es-AR" w:eastAsia="zh-CN" w:bidi="hi-IN"/>
    </w:rPr>
  </w:style>
  <w:style w:type="paragraph" w:styleId="Heading-4">
    <w:name w:val="Heading-4"/>
    <w:basedOn w:val="Ttulo"/>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s-AR" w:eastAsia="zh-CN" w:bidi="hi-IN"/>
    </w:rPr>
  </w:style>
  <w:style w:type="paragraph" w:styleId="Heading-5">
    <w:name w:val="Heading-5"/>
    <w:basedOn w:val="Ttulo"/>
    <w:next w:val="Text-body"/>
    <w:qFormat/>
    <w:pPr>
      <w:spacing w:before="238" w:after="0"/>
      <w:ind w:hanging="0" w:left="0" w:right="0"/>
    </w:pPr>
    <w:rPr/>
  </w:style>
  <w:style w:type="paragraph" w:styleId="Heading-5-rtl">
    <w:name w:val="Heading-5-rtl"/>
    <w:basedOn w:val="Ttulo"/>
    <w:next w:val="Text-body"/>
    <w:qFormat/>
    <w:pPr>
      <w:bidi w:val="1"/>
      <w:spacing w:before="238" w:after="0"/>
      <w:ind w:hanging="0" w:left="0" w:right="0"/>
      <w:jc w:val="left"/>
    </w:pPr>
    <w:rPr/>
  </w:style>
  <w:style w:type="paragraph" w:styleId="Heading-6">
    <w:name w:val="Heading-6"/>
    <w:basedOn w:val="Ttulo"/>
    <w:next w:val="Text-body"/>
    <w:qFormat/>
    <w:pPr/>
    <w:rPr/>
  </w:style>
  <w:style w:type="paragraph" w:styleId="Heading-6-rtl">
    <w:name w:val="Heading-6-rtl"/>
    <w:next w:val="Text-body-rtl"/>
    <w:qFormat/>
    <w:pPr>
      <w:widowControl w:val="false"/>
      <w:bidi w:val="1"/>
      <w:jc w:val="left"/>
    </w:pPr>
    <w:rPr>
      <w:sz w:val="24"/>
      <w:lang w:val="es-AR" w:eastAsia="zh-CN" w:bidi="hi-IN"/>
    </w:rPr>
  </w:style>
  <w:style w:type="paragraph" w:styleId="Heading-7">
    <w:name w:val="Heading-7"/>
    <w:basedOn w:val="Ttulo"/>
    <w:next w:val="Text-body"/>
    <w:qFormat/>
    <w:pPr/>
    <w:rPr/>
  </w:style>
  <w:style w:type="paragraph" w:styleId="Heading-7-rtl">
    <w:name w:val="Heading-7-rtl"/>
    <w:next w:val="Text-body-rtl"/>
    <w:qFormat/>
    <w:pPr>
      <w:widowControl w:val="false"/>
      <w:bidi w:val="1"/>
      <w:jc w:val="left"/>
    </w:pPr>
    <w:rPr>
      <w:sz w:val="24"/>
      <w:lang w:val="es-AR" w:eastAsia="zh-CN" w:bidi="hi-IN"/>
    </w:rPr>
  </w:style>
  <w:style w:type="paragraph" w:styleId="Heading-8">
    <w:name w:val="Heading-8"/>
    <w:basedOn w:val="Ttulo"/>
    <w:next w:val="Text-body"/>
    <w:qFormat/>
    <w:pPr/>
    <w:rPr/>
  </w:style>
  <w:style w:type="paragraph" w:styleId="Heading-8-rtl">
    <w:name w:val="Heading-8-rtl"/>
    <w:next w:val="Text-body-rtl"/>
    <w:qFormat/>
    <w:pPr>
      <w:widowControl w:val="false"/>
      <w:bidi w:val="1"/>
      <w:jc w:val="left"/>
    </w:pPr>
    <w:rPr>
      <w:sz w:val="24"/>
      <w:lang w:val="es-AR" w:eastAsia="zh-CN" w:bidi="hi-IN"/>
    </w:rPr>
  </w:style>
  <w:style w:type="paragraph" w:styleId="Heading-9">
    <w:name w:val="Heading-9"/>
    <w:basedOn w:val="Ttulo"/>
    <w:next w:val="Text-body"/>
    <w:qFormat/>
    <w:pPr/>
    <w:rPr/>
  </w:style>
  <w:style w:type="paragraph" w:styleId="Heading-9-rtl">
    <w:name w:val="Heading-9-rtl"/>
    <w:basedOn w:val="Ttulo"/>
    <w:next w:val="Text-body"/>
    <w:qFormat/>
    <w:pPr>
      <w:bidi w:val="1"/>
      <w:jc w:val="left"/>
    </w:pPr>
    <w:rPr/>
  </w:style>
  <w:style w:type="paragraph" w:styleId="Heading-10">
    <w:name w:val="Heading-10"/>
    <w:basedOn w:val="Ttulo"/>
    <w:next w:val="Text-body"/>
    <w:qFormat/>
    <w:pPr/>
    <w:rPr/>
  </w:style>
  <w:style w:type="paragraph" w:styleId="Heading-10-rtl">
    <w:name w:val="Heading-10-rtl"/>
    <w:next w:val="Text-body-rtl"/>
    <w:qFormat/>
    <w:pPr>
      <w:widowControl w:val="false"/>
      <w:bidi w:val="0"/>
    </w:pPr>
    <w:rPr>
      <w:sz w:val="24"/>
      <w:lang w:val="es-AR" w:eastAsia="zh-CN" w:bidi="hi-IN"/>
    </w:rPr>
  </w:style>
  <w:style w:type="paragraph" w:styleId="Ndice">
    <w:name w:val="Índice"/>
    <w:basedOn w:val="Normal"/>
    <w:qFormat/>
    <w:pPr>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odt-CHARLAUNPaz.tex, options: xhtml,charset=utf-8,ooffice,html,refcaption 
(http://www.cse.ohio-state.edu/~gurari/TeX4ht/)  
</dc:creator>
  <dc:description/>
  <dc:language>es-AR</dc:language>
  <cp:lastModifiedBy/>
  <cp:revision>0</cp:revision>
  <dc:subject/>
  <dc:title/>
</cp:coreProperties>
</file>