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Cap03</w:t>
      </w:r>
    </w:p>
    <w:p>
      <w:pPr>
        <w:pStyle w:val="Normal"/>
        <w:spacing w:lineRule="auto" w:line="360" w:before="0" w:after="0"/>
        <w:rPr>
          <w:rFonts w:ascii="Times New Roman" w:hAnsi="Times New Roman" w:cs="Times New Roman"/>
          <w:b/>
          <w:bCs/>
          <w:sz w:val="24"/>
          <w:szCs w:val="24"/>
        </w:rPr>
      </w:pPr>
      <w:r>
        <w:rPr/>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Aislados y desorganizados. Los efectos de la desafiliación social en familias de sectores populares durante la pandemia</w:t>
      </w:r>
    </w:p>
    <w:p>
      <w:pPr>
        <w:pStyle w:val="Normal"/>
        <w:spacing w:lineRule="auto" w:line="360"/>
        <w:jc w:val="right"/>
        <w:rPr>
          <w:rFonts w:ascii="Times New Roman" w:hAnsi="Times New Roman" w:cs="Times New Roman"/>
          <w:b/>
          <w:bCs/>
          <w:sz w:val="24"/>
          <w:szCs w:val="24"/>
        </w:rPr>
      </w:pPr>
      <w:r>
        <w:rPr>
          <w:rFonts w:cs="Times New Roman" w:ascii="Times New Roman" w:hAnsi="Times New Roman"/>
          <w:b/>
          <w:bCs/>
          <w:sz w:val="24"/>
          <w:szCs w:val="24"/>
        </w:rPr>
        <w:t xml:space="preserve">Sebastián Benítez Larghi </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este capítulo nos concentramos en describir la experiencia de aquellas familias que perdieron sus empleos y vieron peligrar sus ingresos en Argentina durante la pandemia. Para ello, recuperamos la voz de las personas para quienes la crisis sanitaria no puede diferenciarse de una severa crisis económica que complicó las condiciones materiales de supervivencia y, en consecuencia, sufrieron la desorganización de su vida cotidiana. Cuestión que se vio amplificada porque estas familias fueron las más desfavorecidas a la hora de adaptarse a la educación remota de emergencia y de acceder a los recursos sanitarios, en un claro procesos de acumulación de desigualdades.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Según la literatura, la pandemia golpeó con particular dureza la economía de las familias de sectores populares debido a su alta dependencia de la economía informal. Muchas personas que trabajan en empleos informales, como vendedores ambulantes, trabajadores domésticos, jornaleros o recicladores, se vieron gravemente afectados por las restricciones de movilidad y las cuarentenas obligatorias. Es por ello que las personas desocupadas y las inactivas tuvieron más probabilidades de caer en la pobreza durante la pandemia en comparación con las personas activas. Del mismo modo, dentro de la población activa «la clase de cuenta propia no calificados y de trabajadores manuales de grandes y pequeños establecimientos, tienen mayores probabilidades de situaciones de pobreza» (Chávez Molina y de la Fuente, 2022: 91). En el caso de las personas desocupadas y de los cuentapropistas no calificados, la falta de un ingreso fijo y la ausencia de redes de seguridad social colocaron a estas familias en situaciones de vulnerabilidad (Sautú y Carrascosa, 2022) y de inseguridad alimentaria (Ortale, Santos y Ravazzoli, 2022). A pesar de los esfuerzos gubernamentales por implementar ayudas y subsidios, estas medidas resultaron insuficientes para cubrir las necesidades básicas.</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right="-43"/>
        <w:jc w:val="both"/>
        <w:rPr>
          <w:rFonts w:ascii="Times New Roman" w:hAnsi="Times New Roman" w:cs="Times New Roman"/>
        </w:rPr>
      </w:pPr>
      <w:r>
        <w:rPr>
          <w:rFonts w:cs="Times New Roman" w:ascii="Times New Roman" w:hAnsi="Times New Roman"/>
        </w:rPr>
        <w:t>«Muchos hogares debieron restringir gastos, incluso los más esenciales, poniendo en evidencia que lo que se produjo en esta etapa no fue solo un cambio en el peso del mercado y el Estado en la provisión de bienestar, sino también una pérdida absoluta en el bienestar material de los hogares. (…) En particular, los problemas para afrontar los gastos cotidianos, los recortes en la alimentación de los miembros del hogar incluyendo niños y niñas, así como la necesidad de recurrir a ayuda económica de otros como familiares o amigos, estuvieron muy extendidos entre los hogares pertenecientes a los segmentos de clase más desaventajados, es decir, en la clase trabajadora informal» (Benza, Dalle y Maceira, 2022: 45-46).</w:t>
      </w:r>
    </w:p>
    <w:p>
      <w:pPr>
        <w:pStyle w:val="Normal"/>
        <w:spacing w:lineRule="auto" w:line="360"/>
        <w:ind w:left="851" w:right="-43"/>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Asimismo, la pandemia provocó un retroceso en distintos indicadores sociales en América Latina. En cuanto al empleo, las restricciones para trabajar «se han expresado en suspensiones laborales, muchas veces sin percepción de ingresos, y en reducciones en las horas de trabajo, que en América Latina han sido particularmente acentuadas» (Benza y Kessler, 2021: 17). Argentina no estuvo exenta a este impacto e, incluso, fue mayor que en el promedio de los países de la región.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right="-43"/>
        <w:jc w:val="both"/>
        <w:rPr>
          <w:rFonts w:ascii="Times New Roman" w:hAnsi="Times New Roman" w:cs="Times New Roman"/>
        </w:rPr>
      </w:pPr>
      <w:r>
        <w:rPr>
          <w:rFonts w:cs="Times New Roman" w:ascii="Times New Roman" w:hAnsi="Times New Roman"/>
        </w:rPr>
        <w:t xml:space="preserve">«Entre el último trimestre de 2019 y el segundo de 2020, cuando se registró el mayor impacto de la crisis, la contracción del empleo se expresó a nivel nacional en una caída de 10 puntos porcentuales en la tasa de ocupación y de más de 9 puntos de la tasa de actividad. El aumento de la tasa de desocupación fue de 4 puntos» (Benza, Dalle y Maceira, 2022: 14-15). </w:t>
      </w:r>
    </w:p>
    <w:p>
      <w:pPr>
        <w:pStyle w:val="Normal"/>
        <w:spacing w:lineRule="auto" w:line="360"/>
        <w:ind w:left="851" w:right="-43"/>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Además, los estratos económicos más desfavorecidos sufrieron la persistencia de los efectos negativos de la pandemia en términos de empleo e ingresos durante más tiempo que el resto de los sectores sociales: «para la clase trabajadora informal persistían con mayor peso relativo la disminución del salario, la caída de trabajos/clientes y la falta de empleo» (Benza, Dalle y Maceira, 2022: 18).</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cuanto a la educación, desigualdades previas configuraron las posibilidades de acceso a la educación remota, en particular ya que en los hogares pobres el mayor número de niñas y niños vuelve necesaria la existencia de más de un dispositivo para que puedan estudiar en paralelo. A esto se suma «el hacinamiento, que dificulta el aprendizaje en los hogares, y las menores competencias de los padres de sectores populares para asistir a sus hijos en el aprendizaje remoto» (Benza y Kessler, 2021: 25).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Finalmente, en el ámbito de la salud las consecuencias de la pandemia han estado signados por las desigualdades existentes: en los barrios populares las tasas de contagio y defunción han sido más altas mientras que las tasas de recuperación fueron más bajas que en los barrios acomodados.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lo largo del capítulo reconstruiremos las historias de dos familias de sectores populares para comprender en profundidad cómo funcionaron los mecanismos de reproducción y amplificación de las desigualdades sociales a partir del debilitamiento de los lazos sociales durante la pandemia. Los casos que hemos tomado pertenecerían al último estrato de la estructura social argentina que conforma la «clase trabajadora informal, compuesta a su vez por un segmento asalariado (de baja calificación no registrados y trabajadoras en casas particulares) y otro segmento autónomo (cuentapropistas sin capital y escasa o nula calificación, incluyendo los de carácter eventual, que realizan “changas”), y por desocupados abiertamente excedentarios» (Benza, Dalle y Maceira (2022: 7). Las historias que vamos a recuperar exponen la multidimensionalidad de las desigualdades sociales contemporáneas y cómo estas se vieron acumuladas y potenciadas durante la pandemia. </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Todo lo sólido se desorganiza con el aire</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Vanesa tiene 47 años y vive con su marido y su familia en el barrio de Villa Pueyrredón, CABA. Su experiencia de la pandemia está fuertemente marcada por la desorganización de las ya endebles estructuras sobre las que se sostenía su vida cotidiana: imposibilidad para mantener su microemprendimiento productivo, hacinamiento en la vivienda, servicios básicos insatisfechos y, sobre todo, la sensación de carecer de la información necesaria para interpretar y controlar la situación que estaban atravesando. La primera consecuencia que Vanesa asocia a la pandemia se relaciona con el corte abrupto de las actividades laborales y la fuente de ingreso de su hogar: una vez implementado el confinamiento, con su marido no pudieron seguir con el emprendimiento de panadería que tenían antes de la pandemia porque ya no podía salir a repartir.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«Habíamos arrancado un emprendimiento familiar de panes. Yo hacía panes. Hacíamos facturas. Hacíamos prepizza. Hacíamos marinera, de las galletitas sin agua, sin sal digo. Y bueno, arrancó, cuando empezó todo lo de la pandemia, tuvimos que dejar… porque no podíamos salir. Porque nosotros hacíamos durante todo el día trabajamos y a las 7 de la tarde salíamos a hacer entrega a domicilio. Y nos cortó las piernas porque no podíamos salir… Actualmente no, no, no estoy trabajando más por tema también tema de salud.»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En paralelo, el marido y sus tres hijos se contagiaron yendo a trabajar y fueron despedidos tanto en comercios de gastronomía como de una reconocida fábrica tabacalera donde trabajaba su marido como empleado de seguridad. Este último fue el único que tenía un trabajo formalizado; sin embargo, el cobro de la indemnización se vio obstaculizado y lo cobrado se fue licuando en el pago de deudas contraídas con anterioridad. Así lo relata Marcelo, de 54 años, esposo de Vanesa: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43"/>
        <w:jc w:val="both"/>
        <w:rPr>
          <w:rFonts w:ascii="Times New Roman" w:hAnsi="Times New Roman" w:cs="Times New Roman"/>
        </w:rPr>
      </w:pPr>
      <w:r>
        <w:rPr>
          <w:rFonts w:cs="Times New Roman" w:ascii="Times New Roman" w:hAnsi="Times New Roman"/>
        </w:rPr>
        <w:t>«Nos llamaron para un arreglo y después porque como no era solo yo, había otros chicos que no querían aceptar lo que ofrecían, y tuvimos que ir a juicio, y ahí nos fueron pagando en cuotas…. qué se yo como yo tenía deuda también tuve que pagar, que tratar de evitar que llegarán a más (…) Y justo yo había pedido una… un dinero, o sea, había sacado un prestamo para poder entrar para alquilar justo donde estábamos ahora. Yo tenía que alquilar y entregar el dinero del contrato de… cómo se llaman todas esas cosas»</w:t>
      </w:r>
    </w:p>
    <w:p>
      <w:pPr>
        <w:pStyle w:val="Normal"/>
        <w:spacing w:lineRule="auto" w:line="360"/>
        <w:ind w:left="567" w:right="-43"/>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Tiempo más tarde, sus hijos consiguieron otros empleos informales, pero su marido no logró reinsertarse en el mercado de trabajo por distintos problemas de salud (prótesis de columna que “salta” en los estudios preocupacionales, varices y úlceras en las piernas)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43"/>
        <w:jc w:val="both"/>
        <w:rPr>
          <w:rFonts w:ascii="Times New Roman" w:hAnsi="Times New Roman" w:cs="Times New Roman"/>
        </w:rPr>
      </w:pPr>
      <w:r>
        <w:rPr>
          <w:rFonts w:cs="Times New Roman" w:ascii="Times New Roman" w:hAnsi="Times New Roman"/>
        </w:rPr>
        <w:t>«Es como una cosa negativa que no no no, no, no, no puedo pasar ningún examen de trabajo. Hay lugares donde no hacen examen bueno, pero en todos los trabajos hasta el día de hoy que hacen, entonces para mí se me hace difícil (…) con esto tengo miedo, la verdad que tengo hasta miedo de salir a buscar porque ya me rechazaron tantas veces que ya no tengo ganas de salir a preguntar ya si necesitan o no. Hay trabajo que sí, yo puedo hacer y hay otros que no y… Pero bueno, como ya te digo, me rechazaron tantas veces que ahora ya como que me acobardé, antes de entrar ya miro y salto para atrás para no ingresar»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El despido provocado a raíz de la pandemia marcó un quiebre en la trayectoria laboral de Marcelo. Sin obra social ni ART para atender sus problemas de salud, se fue quedando marginado del mercado de trabajo a pesar de sus intentos por conseguir un nuevo empleo formal. La historia de la familia de Vanesa evidencia de qué modo los problemas de ingreso, empleo, vivienda y salud se concatenan amplificando la condición de vulnerabilidad durante la pandemia.</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ind w:left="567" w:right="98"/>
        <w:jc w:val="both"/>
        <w:rPr>
          <w:rFonts w:ascii="Times New Roman" w:hAnsi="Times New Roman" w:cs="Times New Roman"/>
        </w:rPr>
      </w:pPr>
      <w:r>
        <w:rPr>
          <w:rFonts w:cs="Times New Roman" w:ascii="Times New Roman" w:hAnsi="Times New Roman"/>
        </w:rPr>
        <w:t>«En la pandemia nos quedamos sin ingresos, sin ingresos sin nada… los del bachillerato me dieron de comer casi toda la pandemia, porque me traían bolsa de mercadería, aparte mi marido estuvo internado también por el tema del COVID. No podíamos salir de mi casa. Éramos entre…estaban once personas acá, mi hermana con dos…Fue terrible… Y ahí creo que fue que me empeoró la enfermedad en sí.»</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Como se desprende del testimonio de Vanesa, el hacinamiento se vio agravado por la necesidad de empezar a cuidar a familiares externos al núcleo: un abuelo de 90 años, tres nietos, una hermana de Vanesa que se sumó con sus hijos. En la vivienda no tienen gas natural. Además, tuvieron que sacar la cocina al patio para hacer lugar y ganar un ambiente para habitación.</w:t>
      </w:r>
    </w:p>
    <w:p>
      <w:pPr>
        <w:pStyle w:val="Normal"/>
        <w:spacing w:lineRule="auto" w:line="360"/>
        <w:ind w:left="567" w:right="98"/>
        <w:jc w:val="both"/>
        <w:rPr>
          <w:rFonts w:ascii="Times New Roman" w:hAnsi="Times New Roman" w:cs="Times New Roman"/>
        </w:rPr>
      </w:pPr>
      <w:r>
        <w:rPr>
          <w:rFonts w:cs="Times New Roman" w:ascii="Times New Roman" w:hAnsi="Times New Roman"/>
        </w:rPr>
        <w:t>«Fue feo, fue feo todo, porque no teníamos de dónde sacar para cubrir, por ejemplo, el gasto del agua y terminaron cortando (…). Tramitamos el IFE y no salió para ninguno. No tengo la menor idea de por qué. En ningún momento se cobró en casa, o sea que yo tengo una tarjeta que es ciudadanía porteña, es lo único que tenemos de que es para mercadería y bueno y con las cajas mi marido hace ahora que, gracias a Dios, Teo está trabajando, que él me ayuda mucho, Matías también, Vero todavía no consigue, pero bueno, hace sus changas y también es para la casa»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 pérdida del empleo desencadenó un proceso de empeoramiento de las condiciones de vida: reducción de acceso a alimentos, corte de servicios básicos, hacinamiento. Asimismo, la ayuda estatal no resultó efectiva en estos casos donde no se alcanzó a detectar la situación de vulnerabilidad repentina causada a raíz de la pandemia. Ante este cuadro, una vez finalizada la fase estricta del aislamiento por la pandemia, su marido comenzó a desarrollar, junto a Vanesa, un nuevo microemprendimiento: confeccionar cajas de cartón para consolas de videojuego. Se trata de emprendimientos de bajo capital (el armado de cajas en su hogar) y empleos de trabajo informal (el cuidado de personas mayores) que no permiten tener un ingreso fijo y estable. Señala: «Y ahora estas cajas es como para ir sacando no es… tenés que hacer 10 cajas para que te paguen 1 500 pesos por caja. No es mucho.»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Vanesa, además, realizó por un tiempo realizar tareas de cuidado pero que no pudo continuar por sus problemas de salud:</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«Yo además me conseguí un laburo en casa de… para cuidado de personas mayores, pero para mí eran muy pesado y no pude seguir por el tema de la enfermedad. Fue un tiempo para ayudar en casa, que teníamos la cuenta en la cabeza y no podíamos salir.»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A los problemas económicos y las dificultades para alcanzar los ingresos necesarios para la subsistencia, se sumaron otros obstáculos que alteraron otras actividades importantes de la familia. Este fue el caso de las actividades educativas y de estudio. Tanto Vanesa como Marcelo y sus hijos habían comenzado un bachillerato para adultos justo cuando se desató la pandemia. Así recuerda Marcelo su experiencia con el paso a la virtualidad de su estudio en un bachillerato popular:</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ind w:left="567" w:right="98"/>
        <w:jc w:val="both"/>
        <w:rPr>
          <w:rFonts w:ascii="Times New Roman" w:hAnsi="Times New Roman" w:cs="Times New Roman"/>
        </w:rPr>
      </w:pPr>
      <w:r>
        <w:rPr>
          <w:rFonts w:cs="Times New Roman" w:ascii="Times New Roman" w:hAnsi="Times New Roman"/>
        </w:rPr>
        <w:t>«Para mí fue un poco difícil, porque yo no podía mucho prestar atención al tema de la enseñanza, o algunas veces no entendía porque me perdía como no tenía buena conexión, también con Internet a veces no andaba, no andamos, no teníamos buena Internet… bueno, este, perdí alguna clase y ya no, ya no me podía enganchar en los temas, se me atrasaba y así fue que se me complicó en el tema virtualidad, o sea, tampoco era muy ducho con el tema de andar conectando las cámaras y eso.»</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Las condiciones de conexión a Internet también imponían una barrera al estudio: con un solo celular con chip para toda la familia los retrasos en las clases impidieron una correcta organización de las actividades de estudio.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 mi nene, por ejemplo, a veces él entraba en el… también tenía todo por virtualidad el tema del colegio y también estaba perdido igual que yo. El sí entendía cómo manejar una cámara, pero a veces no, era como nos pasaba a nosotros, estaba uno solo y a veces no estaba nadie a veces estaban todos y entonces él se perdía porque tenía que volver todo en la tarea hacia atrás y así entonces se confundía.»</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Marcelo fue el encargado de acompañar a su hijo más chico en el estudio y además se ocupaba de ir a retirar los cuadernillos impresos a la escuela. Sin embargo, él sentía que no tenía los conocimientos necesarios para ayudarlo a resolver algunas de las tareas.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«Se nos complicó todo y yo le trataba de ayudar con el tema de los cuadernillos, porque la profesora le decía hay tal cuadernillo, fijate por esto y aquello. Ahí nos sentábamos a controlar eso y bueno (…) Y él sí quería volver al colegio de él, extrañaba mucho volver, ver a los compañeros, jugar en el patio a la pelota todo eso y el tema de la virtualidad, como te digo era muy difícil también para él, porque había días que se le retrasaba todo, tenía que volver hacia atrás con la materia que él ya estaba… primero era como que… no mirá a las 9 tenés turno con la maestra de matemática, y así estábamos con él. Después él estaba solo y la maestra decía no, vamos a esperar a que se reúnan más chicos, y nunca llegaban entonces se cortaba todo. Después eran las tres de la tarde, otra vez, y así. Después él me dice papá yo ya no entiendo más, ¿otra vez tengo que volver hacia atrás? Yo ya lo que aprendí… y bueno (…) después que se le mezclaban las hojas y eso… se les complicó mucho, sí».</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Como puede observarse, el cambio en la modalidad de cursada adicionó nuevas dificultades para la cursada: las condiciones de escasez de acceso a los dispositivos, la baja calidad de conectividad y la falta de confianza en el manejo de los artefactos y plataformas atentaron contra la continuidad pedagógica generando un efecto de “desenganche” respecto a la dinámica de estudio y el contacto con la institución escolar. No resulta casual que el término más utilizado para describir la experiencia cotidiana aluda a la “complicación” de la vida. Vanesa describe la misma situación con términos similares: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«El cien por ciento se desorganizó nuestra vida porque…. Quizás el bachi me ayudó mucho el estar ocupado. pendiente del horario de bachi, para desconectarme de todo. Entonces no sentábamos y como que ahí me desconecté. Era como que me aliviaba un poco la cabeza porque… es más, no… no puedo dormir hoy todavía… no, me cuesta un montón (…) Venía tirando porque desde que me agarró esa enfermedad, ya me habían medicado, por eso te decía. Que me cuesta mucho concentrarme, o sea que no me queda mucho (…).  Me cuesta mucho concentrarme, o sea que te digo una palabra y al rato ya me olvido, pero porque mi cabeza no está nunca tranquila».</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Paradójicamente, la cursada del bachillerato representaba para Vanesa un espacio propio, un tiempo para ella donde podía desconectarse del resto de los problemas cotidianos también se vio afectada por dificultades de conexión con la escuela. No sorprende entonces que la sumatoria de «complicaciones» haya desencadenado problemas de salud en general y de salud mental en particular. Marcelo se contagió dos veces de COVID. La primera vez estuvo internado varios días sin tener mayor contacto que el de un enfermero que entraba muy esporádicamente a la habitación. «Solamente tenía cuatro paredes y una pequeña ventanita, ni siquiera un televisor», recuerda. La sensación de soledad y de peligro (vio como a un compañero de habitación se lo llevaron para una sala de terapia intensiva) lo angustiaron mucho. Marcelo leía la biblia y rezaba. La segunda vez que se contagió prefirió no internarse y se encerró en su casa. Por las noches le faltaba el aire y le dolía el pecho. Tuvo miedo. A fines del 2020 tuvieron que traer a su suegra desde Misiones porque ya estaba mal de salud para internarla en Buenos Aires. Allí se contagió de COVID y falleció. Este hecho también afectó a Vanesa y a Marcelo. En su relato se manifiesta la angustia que todo esto le ha generado y la preocupación que tiene sobre los problemas de salud que viene arrastrando ante la falta de recursos para lograr atención médica:</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«Llamo al 147, a veces estoy llamando también por el tema de la vista y todo porque sentí que se me acortó mucho el tema de la vista, pido turno…Porque yo antes de que me larguen del trabajo, yo me iba a operar de la vista, ya me había conseguido todo con la obra social. Me habían dado todo y justo llega el tema de la pandemia y no me pudo, no me podían operar porque se habían parado todo, esas cosas también. Y bueno, después vino el tema de que como que me quedé sin trabajo y bueno, ya perdí todo eso también. Entonces ahora tengo que volveeer [alarga la última sílaba para expresar fastidio] a pedir, hacer estudios, había hecho de a poco todos los estudios en el hospital de clínica que tenía una señora conocida me hizo todo, me dijeron… o sea todos los estudios con todo eso ya presenté para que me hagan la cirugía y después me dijeron que no, por ahora no, así que también tengo que esperar.»   </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Nuevamente vemos aquí cómo las problemáticas laborales, familiares y de salud se solapan y encabalgan mutuamente a medida en que los vínculos con las instituciones se entrecortan y relajan. Una dificultad conduce a otra y lo único que le queda a Marcelo es esperar en medio de una sensación de incertidumbre que permea todas sus vivencias y, por momentos, conduce a la depresión.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«Ni con mi señora hablo las cosas que yo tengo que hablar, soy muy, trato de no… no, no, no sé veo cosas como que hay muchas cosas que no puedo contar, necesito contar, necesito. Hubo una época que necesité desahogarme, hablar con alguien y… Como que me sentía mal, sí, los primeros meses de que me quedé sin trabajo … y digo yo ¿ahora adónde voy? Y busqué Iglesia, busqué sacerdote, busqué y no encontré en nadie y me fui a una plaza y miraba una paloma y lloraba…y decía yo por todas las cosas que me estaban pasando.»</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Algo similar experimentó Vanesa ante la muerte de su madre y los problemas económicos, aunque ella acudió a ayuda terapéutica.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«Yo tuve psicóloga, porque no ya no estaba aguantando entonces sí, busqué ayuda, de una psicóloga por mi médico de cabecera. Salí, salí, salí…. porque se me cruzaba cualquier cosa (…) Me deprimí mucho, mucho. Pero hoy quizás agradezco a Dios porque muchas cosas feas cruzaban en la cabeza (…) Porque quizás también tengo… como se me fue mi mamá, era muy… a la mañana a la noche hablaba con ella y hoy no está y quizá muchas veces bueno, lucho por papá… pero… también no veo la hora de no sé, ir al bachi para desconectarme un poco (…) Es que no sale nada. Mi hijo mayor es el único que está trabajando, él se va la mañana y vuelve a la noche. Tampoco quiero estar, no sé… que él pague todo, no…quiero que él junte también para él, para él.»</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atención psicológica recibida por Vanesa durante la pandemia se realizaba por WhatsApp. De todas formas, tuvo dificultades para comprar la medicación por falta de dinero. Luego esa atención «se le cortó» y ahora Vanesa se siente «horrible».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851"/>
        <w:jc w:val="both"/>
        <w:rPr>
          <w:rFonts w:ascii="Times New Roman" w:hAnsi="Times New Roman" w:cs="Times New Roman"/>
        </w:rPr>
      </w:pPr>
      <w:r>
        <w:rPr>
          <w:rFonts w:cs="Times New Roman" w:ascii="Times New Roman" w:hAnsi="Times New Roman"/>
        </w:rPr>
        <w:t>«La psicóloga me ayudó mucho. Es más, dejé ahora cuando empecé con todo lo de mi mamá, porque lo traje de Misiones muy mal y me ocupé más de ella y lo mío dejé. Me trató hasta diciembre. Cuando lo traje a mi papa después que paso todo. La llamé y bueno, me volvió a atender, pero ya tenía que pedir al jefe de ella una autorización y como yo no me fui al hospital todavía no le pedí (…) Ahora estoy sin tratamiento y me siento ho-rri-ble (énfasis), o sea, que a la noche no duermo, pero estaba por un lado sí estoy muy preocupada y por otro y constantemente mi cabeza funciona, o sea que nunca deja de funcionar. Yo puedo estar dormida pero como que mi cabeza ha sido funcionando, no descanso (…) y estoy con cuatro medicaciones que una me sale 5000 pesos una caja de 20 me lo da todas las medicaciones son cuatro. Es más, mañana tengo medico con mi papá para sacarle sangre y después al otro día me ocupo de lo mío, porque si no duermo el otro día no sirvo para nada».</w:t>
      </w:r>
    </w:p>
    <w:p>
      <w:pPr>
        <w:pStyle w:val="Normal"/>
        <w:spacing w:lineRule="auto" w:line="360"/>
        <w:ind w:left="851"/>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definitiva, la historia de la familia de Vanesa y Marcelo pone de manifiesto cómo la experiencia de la pandemia no puede ceñirse a hechos puntuales (el contagio, la falta de trabajo, la merma de ingresos, el hacinamiento habitacional, la enfermedad de familiares) sino que compone de múltiples situaciones que, encabalgadas, desorganizaron y cargaron de incertidumbre las cuestiones más elementales de la vida cotidiana generando así una permanente sensación de malestar.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 xml:space="preserve">Entender o no entender, esa es la cuestión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Ernesto tiene 33 años, vive con su familia en un barrio popular del conurbano bonaerense. Durante varios años, tanto él como su esposa trabajaron como cartoneros en una planta recicladora gestionada por un movimiento de trabajadores de la economía popular. La esposa es asmática, y además se enfermó gravemente de artrosis durante la pandemia, y dejaron de pagarle. Ernesto se enojó con la referente de la cooperativa y con algunos compañeros, y ambos quedaron sin trabajo.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«Yo en principio, mientras estaba la pandemia tenía el trabajo que era en una planta de reciclado. Que estuve durante varios años ahí trabajando. Con la pandemia me quedé sin trabajo. Mi esposa y yo, los dos nos quedamos sin trabajo. Nosotros generalmente arrancamos como cartoneros. Después se hizo una cooperativa, y nos agregaron, y trabajábamos. Y después nos pasaron a la planta de reciclado. Que de por sí era muy esclavo».</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Tienen tres hijos viviendo con ellos, dos en edad escolar (14 y 15 años respectivamente) y otra que tiene 23 años, a los que se sumaron tres niñxas/os más que pasaron a vivir en el hogar en el último tiempo: dos nenas de 8 y 9 años y un varón de 12. La mujer es madre de 7 hijas/os, por los que recibe la asignación universal por hijo (AUH). La situación laboral cambió radicalmente durante la pandemia. Por un lado, la mujer se vio impedida de trabajar por sus problemas de salud y porque tiene que quedarse en el hogar para hacerse cargo de los chicos. Como en la cooperativa dejaron de reconocerle la convalecencia y le dejaron de pagar, Ernesto se peleó con la comisión directiva y decidió no trabajar más en la cooperativa. Al igual que en la historia de Vanesa y Marcelo, los problemas laborales y de ingresos generaron mucho estrés en Ernesto.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«[Ahora] estoy mejor, porque ahí adentro [se refiere al trabajo en la cooperativa] me enfermé por tanto estrés, presión de parte de la gente que nos manejaba a nosotros. Tuve ataques de presión, llegué a estar internado dos veces en el Pirovano. En pandemia».  </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decisión de renunciar al trabajo fue, según Ernesto, «muy dura porque nos quedamos sin dos sueldos». Esto lo llevó a buscar otra estrategia para conseguir ingresos. Así, empezó a alquilarle un vehículo a su vecino para hacer fletes y salir a cartonear por su cuenta. Lo hace todos los días, y luego lleva los cartones a un galpón de compra de metal, cartones, etcétera.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«La camioneta es de un vecino, pero es prácticamente más mía que de mi vecino, yo la arreglo, yo le invierto y la uso, solamente le pago el alquiler y si se rompe algo lo arreglo yo porque es quien la utiliza, yo. Pero generalmente en Facebook yo tengo para hacer fletes y cuando no hago fletes vengo a cartonear. Que es con lo que me manejo el día a día. Y yo junto en mi casa y después llevo a un galpón que compra metales, cartones, y ahí lo vendo y ahí bueno tengo el ingreso».</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Durante la pandemia, recibieron tres meses de IFE y acudieron a una iglesia del barrio que les proporcionaba la cena durante casi toda la pandemia.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«Solamente cobré yo el IFE, que cobré los tres que hubo y después bueno... Y después no cobré más nada. Y bueno día a día tenía que salir a trabajar para que comamos. El IFE vino bien porque al principio cobrábamos el sueldo, pero se gastaba más por lo que estábamos todo el tiempo ahí».</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Al igual que en la historia de Vanesa y Marcelo, las condiciones laborales precarias y la incertidumbre respecto a los ingresos, devinieron en problemas de salud. En el caso de Ezequiel, la situación laboral en la planta recicladora le generó picos de presión que lo lleva a tener internaciones en hospital. También tuvo un accidente cortando madera, lo operaron porque se cortó los tendones.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«Me internaban a las cinco de la tarde y a las doce de la noche recién me dejaban ir que ya normalizaban la presión. Me mandaron a tomar una pastilla para la presión, pero desde que dejé de trabajar ahí no la utilizo porque no me hace nada, ya la presión quedó normalizada sola (…) Me atiendo en hospital público. Teníamos obra social pero como nos sacaron a los dos no tenemos más. Igual la obra social no servía para nada, porque tenías que pedir un turno para un médico y antes de pedir para ese médico tenías que pasar por un clínico que te derive, pedir la autorización, esperar la autorización, poder sacar un turno, y había que ver si en la clínica tenías eso...». </w:t>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Como puede observarse, la pérdida del empleo formal significó no solo la pérdida de ingresos sino también la de una cobertura de salud justo en momentos donde se agravaron patologías preexistentes y se agregaron nuevas condiciones inatendibles. Así, la historia de Ernesto y su familia nos muestra cómo la pandemia potenció la inestabilidad e incertidumbre en un contexto ya precario e inestable: a las dificultades económicas, laborales y de salud se sumó la desorganización de las rutinas de estudio. En plena crisis de ingresos, la familia de Ernesto tuvo que asumir nuevos gastos para continuar con la educación de sus integrantes: «Sí, instalamos Wifi, y bueno, es caro pero bueno... es algo con lo que tuvimos que enfrentar la pandemia por el tema de lo del colegio, que les mandaban los trabajos... videos».</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Una vez superada, con esfuerzo, la brecha de acceso a Internet, nuevas barreras se pusieron en evidencia. Plataformas hasta aquel momento ignoradas cobraron un protagonismo indispensable. Así ocurrió con lo que la literatura ha señalado como un notable diferenciador en la experiencia de la educación remota de emergencia durante la pandemia: las clases por videoconferencias. A continuación, se describe cómo fue la experiencia de uno de los hijos de Ernesto:</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 xml:space="preserve">«Y tenían el... el... zoom, yo o sea me lo instalé, pero o sea nunca supe cómo se usaba, así que en las clases así virtuales nunca estuve, pero en los trabajos lo intentaba de hacer, porque mucho tampoco no entendía. No entendí cómo usar la aplicación de zoom, y eso fue... No... Ni yo ni mi hermano hacíamos la clase porque como vamos al mismo grado no nos podíamos conectar».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Sin embargo, las dificultades trascendieron largamente las cuestiones de accesos a dispositivos y conectividad y de las habilidades digitales. La dinámica pedagógica se vio radicalmente trastocada por la transformación repentina de los roles: la enseñanza y explicación de las distintas materias recayó súbitamente en madres y padres. Así recuerda Ernesto este cambio en relación con la educación de sus hijas/os: </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ind w:left="567" w:right="98"/>
        <w:jc w:val="both"/>
        <w:rPr>
          <w:rFonts w:ascii="Times New Roman" w:hAnsi="Times New Roman" w:cs="Times New Roman"/>
        </w:rPr>
      </w:pPr>
      <w:r>
        <w:rPr>
          <w:rFonts w:cs="Times New Roman" w:ascii="Times New Roman" w:hAnsi="Times New Roman"/>
        </w:rPr>
        <w:t>«Era más complicado, porque no llegaban a entender las cosas. Yo como algunas cosas más o menos entendía de los que a ellos les daban los podía ayudar (…) Mandaban videos y una vez por semana le pedimos trabajos que manden planillas para que ellos hagan y entonces íbamos una vez por semana a buscar al colegio y ya le quedaba para toda la semana, y ellos estudiaban. Y por ahí con compañeros de ellos se preguntaban entre ellos para ver si alguno entendía o no entendía. Y creo que estuvieron casi un año que ellos hacían todo con fotocopias, que era más fácil (…) porque como ellos no entendían lo de zoom, tratamos de buscarle la vuelta para que ellos pudieran aprender, y no pierdan un año por lo de la pandemia».</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En este punto, la discontinuidad del vínculo tradicional con la escuela y las/os docentes no logró ser reemplazada de manera fluida.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«Y al principio había dificultades porque uno no tenía el teléfono de un maestro, y teníamos que buscar algún compañero que lo tuviera para poder... que tengan todo como quien dice en regla para poder seguir avanzando ellos mismos».</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Nuevamente, al igual que en relación con el trabajo, la familia de Ernesto sufrió la desvinculación con la escuela, las/os docentes y las/os compañeras/os de estudio de sus hijas/os. La presencialidad daba cierta solidez y certeza a las relaciones pedagógicas de la familia. Su suspensión –con las dificultades y vacíos que dejo el pasaje repentino a la virtualidad– sumó nuevos desajustes a la vida cotidiana al punto que Ernesto recuerda esta situación como una de las cuestiones más difíciles de saldar durante la pandemia: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98"/>
        <w:jc w:val="both"/>
        <w:rPr>
          <w:rFonts w:ascii="Times New Roman" w:hAnsi="Times New Roman" w:cs="Times New Roman"/>
        </w:rPr>
      </w:pPr>
      <w:r>
        <w:rPr>
          <w:rFonts w:cs="Times New Roman" w:ascii="Times New Roman" w:hAnsi="Times New Roman"/>
        </w:rPr>
        <w:t>«Lo más difícil fue eso [se refiere al cierre de las escuelas y a la cuestión del zoom], que no entendían ellos, como yo no manejaba tanto lo que es la tecnología... aprendo rápido, pero en ese momento era complicado por no tener alguien que me explique más o menos cómo era. Era te doy los números de los profesores y ahí arreglen. Pero había profesores que tenían dos escuelas, o tres escuelas, y no tenían tiempo para explicar a todos... Yo creo que eso fue lo más difícil para los chicos, de no poder estar con los amigos, los compañeros».</w:t>
      </w:r>
    </w:p>
    <w:p>
      <w:pPr>
        <w:pStyle w:val="Normal"/>
        <w:spacing w:lineRule="auto" w:line="360"/>
        <w:ind w:left="567" w:right="98"/>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experiencia de la pandemia por parte de Ernesto y su familia está signada por las dificultades para interpretar el trastocamiento de las condiciones de vida. Las tramas institucionales dejan de contener: la cooperativa expulsa frente a la enfermedad, la obra social no atiende, la escuela se desentiende… Frente al desamparo y las dificultades para entender lo que está sucediendo, la familia recurre a repertorios reconocidos, pero en total aislamiento: salir nuevamente a «cartonear» por la suya, pedir fotocopias, tomar o dejar las pastillas. «Buscarle la vuelta» aparece como denominador común en un marco donde la desafiliación se ve potenciada durante la pandemia amplificando tensiones, rupturas, malentendidos y desconexión.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Conclusión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Si la literatura señala que se amplificaron las desigualdades sociales en términos laborales, de ingresos, educativos y de salud durante la pandemia, las historias que desplegamos en este capítulo permiten comprender los modos en que estas inequidades interactuaron y se potenciaron a partir de la desorganización de la vida cotidiana de los hogares más desfavorecidos.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Durante y después de la pandemia, las familias cuyas historias recuperamos atravesaron una crisis severa de ingresos y empleo pasando de la formalidad a la informalidad, además de soportar el peso de un endeudamiento y las dificultades generados por los problemas de salud. En la reconstrucción de sus experiencias, las personas entrevistadas destacan que vivieron esta travesía pandémica con poca o nula ayuda del Estado. Los relatos indican que la principal preocupación durante la pandemia giró en torno a las dificultades económicas provocadas por la imposibilidad de salir a trabajar, sostener microemprendimientos y, como en los casos relatados, perder el empleo. Así la pandemia fue experimentada como un catalizador de las severas condiciones de vida y de las desventajas acumuladas durante años.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esto se le sumaron los problemas para la reorganización de las prácticas de estudio y la gestión de los vínculos extrafamiliares con docentes y compañeras/os de estudio, El entendimiento y la comprensión </w:t>
      </w:r>
      <w:r>
        <w:rPr>
          <w:rFonts w:cs="Times New Roman"/>
        </w:rPr>
        <w:t>–</w:t>
      </w:r>
      <w:r>
        <w:rPr>
          <w:rFonts w:cs="Times New Roman" w:ascii="Times New Roman" w:hAnsi="Times New Roman"/>
          <w:sz w:val="24"/>
          <w:szCs w:val="24"/>
        </w:rPr>
        <w:t xml:space="preserve">o, más bien, su falta– emergen de manera recurrente en los relatos. No se sabe cómo usar tal aplicación, no se comprenden los contenidos de una materia, no se entiende por qué no se les otorga un beneficio. A la incertidumbre propia de la emergencia sanitaria y del carácter excepcional de la situación (no se sabía cómo se esparcía el virus, no se sabía cómo evitar contagios, no se sabía hasta cuándo iba a durar la pandemia, no se sabía cuándo iban a llegar las vacunas) se imprimen nuevas inseguridades que vinieron a profundizar las desventajas al interior de la sociedad y aumentar las desigualdades sociales. Frente a este tipo de inseguridades, las familias de sectores populares apelaron a los dispositivos que resultaban más familiares y a los conocimientos ya apropiados por generaciones anteriores. De allí se observa un doble movimiento analógico. Por un lado, se recurre a los soportes analógicos para el acceso a los contenidos educativos y la reposición del vínculo pedagógico con las/os docentes y la escuela; especialmente los cuadernillos y las fotocopias. Por otro lado, se recurre a repertorios de enseñanza-aprendizaje basados en la propia experiencia educativa de madres/padres y al contacto directo con otras/os compañeras/os de estudio para saldar dudas. Ambos movimientos están motorizados por la necesidad de enfrentar las incertidumbres y riesgos que plantea el inédito escenario: no perder el año, aprender a leer y escribir de acuerdo a los parámetros previos a la pandemia, no «desengancharse» de los ritmos de estudio y seguir vinculados a la institución escolar.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No resulta extraño entonces que ese catalizador haya detonado graves situaciones de salud, física y mental. El estrés y la ansiedad que manifiestan las personas entrevistadas aparecen en sus vivencias íntimamente ligados a las dificultades soportadas para la supervivencia material cotidiana. La pandemia cae sobre procesos de desafiliación anteriores, condiciones de vulnerabilidad consolidadas y acumulación de desventajas y golpes biográficos (problemas de salud crónicos, violencia, déficits alimentarios, hacinamiento, inestabilidad y precariedad laboral). Estos procesos desafiliatorios se ven agravados debido a la pérdida de empleos formales, la suspensión de las coberturas de salud, la interrupción o abandono de las trayectorias escolares, la desprotección frente a la aparición de problemáticas de salud mental y depresión.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este punto cabe reflexionar respecto al rol del Estado en la atención de estas urgencias. Las historias recuperadas dan cuenta de una vivencia de desamparo frente a las múltiples necesidades abiertas por la pandemia. Las dificultades para mantener los ingresos, la falta de certezas respecto al cobro de las asistencias y subsidios de emergencia, los déficits de información y conocimiento para continuar con las prácticas de estudio y los baches de atención sanitaria tienen como contracara la percepción de un Estado que no logra sostener, acompañar y proteger durante la emergencia. Ante esta ausencia, se destaca la activación -como en tantísimos otros momentos de la historia argentina- de redes comunitarias de asistencia y cooperación: la familia ampliada, el bachillerato popular, las iglesias emergen como instancias intermedias que ayudan a paliar necesidades y cubrir aquellos huecos donde el Estado no llega, no puede o no sabe alcanzar (Heredia, 2022).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experiencia de la pandemia por parte de las familias de sectores populares que recuperamos en este capítulo aparece signada por los efectos de una desorganización y recodificación de unas condiciones de vida que ya eran, de por sí, inestables y precarias. Los pocos mojones de certidumbre que guiaban la práctica cotidiana se ven rápidamente arrasados por un vendaval inentendible que jaquea la relación entre los individuos, las instituciones y los mecanismos conocidos de afiliación social: pérdida de empleo, supresión de los ingresos, falta de compresión de los dispositivos de ayuda estatal, dificultad para el acceso a los medios de subsistencia, desconexión de las tramas escolares, desamparo por parte de los organismos sanitarios.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pregunta por el devenir del lazo social es constitutiva de la sociología, especialmente en relación con los sectores populares en las sociedades modernas. Si en términos políticos la problemática gira en torno a la unión y la organización de estos sectores, la traducción en términos sociológicos alude a los mecanismos para su integración y regulación social. Aquella pregunta por el lazo social ha sido reformulada de manera recurrente durante la pandemia por el Covid-19. Las historias que recuperamos permiten comprender cómo emergen nuevos déficits de integración y regulación social a partir de la crisis del empleo, la inestabilidad de las estrategias de supervivencia, la desorganización de la vida cotidiana, el debilitamiento de los vínculos con actores (colegas de trabajo, docentes, agentes sanitarios) e instituciones imprescindibles para la integración social (la fábrica o empresa, la escuela, el hospital, el Estado) y el relajamiento de las normas y reglas indicativas de qué hacer, a dónde recurrir y cómo cubrirse en medio de la emergencia.     </w:t>
      </w:r>
    </w:p>
    <w:p>
      <w:pPr>
        <w:pStyle w:val="Normal"/>
        <w:rPr>
          <w:rFonts w:ascii="Times New Roman" w:hAnsi="Times New Roman" w:cs="Times New Roman"/>
          <w:sz w:val="24"/>
          <w:szCs w:val="24"/>
        </w:rPr>
      </w:pPr>
      <w:r>
        <w:rPr>
          <w:rFonts w:cs="Times New Roman" w:ascii="Times New Roman" w:hAnsi="Times New Roman"/>
          <w:sz w:val="24"/>
          <w:szCs w:val="24"/>
          <w:lang w:val="es-A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roman"/>
    <w:pitch w:val="variable"/>
  </w:font>
  <w:font w:name="Helvetica Neue">
    <w:charset w:val="01"/>
    <w:family w:val="roman"/>
    <w:pitch w:val="variable"/>
  </w:font>
  <w:font w:name="Times New Roman">
    <w:charset w:val="01"/>
    <w:family w:val="roman"/>
    <w:pitch w:val="variable"/>
  </w:font>
  <w:font w:name="Book Antiqua">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suppressAutoHyphens w:val="true"/>
      <w:bidi w:val="0"/>
      <w:spacing w:lineRule="auto" w:line="276" w:before="0" w:after="0"/>
      <w:jc w:val="lef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Caracteresdenotafinal">
    <w:name w:val="Caracteres de nota final"/>
    <w:qForma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lef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suppressAutoHyphens w:val="true"/>
      <w:bidi w:val="0"/>
      <w:spacing w:lineRule="auto" w:line="240" w:before="0" w:after="0"/>
      <w:jc w:val="lef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suppressAutoHyphens w:val="true"/>
      <w:bidi w:val="0"/>
      <w:spacing w:lineRule="auto" w:line="240" w:before="0" w:after="0"/>
      <w:jc w:val="lef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suppressAutoHyphens w:val="true"/>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Application>LibreOffice/24.2.7.2$Linux_X86_64 LibreOffice_project/420$Build-2</Application>
  <AppVersion>15.0000</AppVersion>
  <Pages>15</Pages>
  <Words>6359</Words>
  <Characters>31565</Characters>
  <CharactersWithSpaces>37894</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2026-09-16T16:54:58Z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