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enguajes-de-marcas"/>
    <w:p>
      <w:pPr>
        <w:pStyle w:val="Heading1"/>
      </w:pPr>
      <w:r>
        <w:t xml:space="preserve">Lenguajes de marcas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Los lenguajes de marcas han sido una herramienta fundamental en la estructuración y presentación de información en distintos ámbitos, desde la tipografía digital hasta la web. A lo largo del tiempo, han evolucionado desde simples mecanismos de anotación hasta complejos sistemas con estandarización global.</w:t>
      </w:r>
    </w:p>
    <w:bookmarkEnd w:id="20"/>
    <w:bookmarkStart w:id="21" w:name="orígenes-y-creadores"/>
    <w:p>
      <w:pPr>
        <w:pStyle w:val="Heading2"/>
      </w:pPr>
      <w:r>
        <w:t xml:space="preserve">Orígenes y creadores</w:t>
      </w:r>
    </w:p>
    <w:p>
      <w:pPr>
        <w:pStyle w:val="FirstParagraph"/>
      </w:pPr>
      <w:r>
        <w:t xml:space="preserve">Los primeros lenguajes de marcas surgieron como una necesidad de estructurar documentos electrónicos. Entre los hitos más importantes encontramos: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SGML (Standard Generalized Markup Language)</w:t>
      </w:r>
      <w:r>
        <w:t xml:space="preserve"> </w:t>
      </w:r>
      <w:r>
        <w:t xml:space="preserve">- Desarrollado en la década de 1960 por</w:t>
      </w:r>
      <w:r>
        <w:t xml:space="preserve"> </w:t>
      </w:r>
      <w:r>
        <w:rPr>
          <w:bCs/>
          <w:b/>
        </w:rPr>
        <w:t xml:space="preserve">Charles Goldfarb</w:t>
      </w:r>
      <w:r>
        <w:t xml:space="preserve">, fue el primer intento de formalizar un sistema de marcado estructurado.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LaTeX</w:t>
      </w:r>
      <w:r>
        <w:t xml:space="preserve"> </w:t>
      </w:r>
      <w:r>
        <w:t xml:space="preserve">- Creado por</w:t>
      </w:r>
      <w:r>
        <w:t xml:space="preserve"> </w:t>
      </w:r>
      <w:r>
        <w:rPr>
          <w:bCs/>
          <w:b/>
        </w:rPr>
        <w:t xml:space="preserve">Leslie Lamport</w:t>
      </w:r>
      <w:r>
        <w:t xml:space="preserve"> </w:t>
      </w:r>
      <w:r>
        <w:t xml:space="preserve">en los años 80 como una evolución de</w:t>
      </w:r>
      <w:r>
        <w:t xml:space="preserve"> </w:t>
      </w:r>
      <w:r>
        <w:rPr>
          <w:bCs/>
          <w:b/>
        </w:rPr>
        <w:t xml:space="preserve">TeX</w:t>
      </w:r>
      <w:r>
        <w:t xml:space="preserve"> </w:t>
      </w:r>
      <w:r>
        <w:t xml:space="preserve">para facilitar la composición tipográfica científica.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XML (Extensible Markup Language)</w:t>
      </w:r>
      <w:r>
        <w:t xml:space="preserve"> </w:t>
      </w:r>
      <w:r>
        <w:t xml:space="preserve">- Desarrollado en 1996 por el W3C, se usa ampliamente para estructuración de datos y su intercambio entre sistemas.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reStructuredText (reST)</w:t>
      </w:r>
      <w:r>
        <w:t xml:space="preserve"> </w:t>
      </w:r>
      <w:r>
        <w:t xml:space="preserve">- Creado a principios de los 2000 para documentar proyectos de software, especialmente en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Markdown</w:t>
      </w:r>
      <w:r>
        <w:t xml:space="preserve"> </w:t>
      </w:r>
      <w:r>
        <w:t xml:space="preserve">- Desarrollado por</w:t>
      </w:r>
      <w:r>
        <w:t xml:space="preserve"> </w:t>
      </w:r>
      <w:r>
        <w:rPr>
          <w:bCs/>
          <w:b/>
        </w:rPr>
        <w:t xml:space="preserve">John Gruber y Aaron Swartz</w:t>
      </w:r>
      <w:r>
        <w:t xml:space="preserve"> </w:t>
      </w:r>
      <w:r>
        <w:t xml:space="preserve">en 2004 como una sintaxis sencilla y legible para estructuración básica de documentos.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AsciiDoc</w:t>
      </w:r>
      <w:r>
        <w:t xml:space="preserve"> </w:t>
      </w:r>
      <w:r>
        <w:t xml:space="preserve">- Un lenguaje de marcas ligero creado por</w:t>
      </w:r>
      <w:r>
        <w:t xml:space="preserve"> </w:t>
      </w:r>
      <w:r>
        <w:rPr>
          <w:bCs/>
          <w:b/>
        </w:rPr>
        <w:t xml:space="preserve">Stuart Rackham</w:t>
      </w:r>
      <w:r>
        <w:t xml:space="preserve">, orientado a la conversión en múltiples formatos.</w:t>
      </w:r>
    </w:p>
    <w:bookmarkEnd w:id="21"/>
    <w:bookmarkStart w:id="22" w:name="motivaciones-para-su-creación"/>
    <w:p>
      <w:pPr>
        <w:pStyle w:val="Heading2"/>
      </w:pPr>
      <w:r>
        <w:t xml:space="preserve">Motivaciones para su creación</w:t>
      </w:r>
    </w:p>
    <w:p>
      <w:pPr>
        <w:pStyle w:val="FirstParagraph"/>
      </w:pPr>
      <w:r>
        <w:t xml:space="preserve">Los lenguajes de marcas surgen con propósitos específicos, entre los principales podemos mencionar: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Automatización</w:t>
      </w:r>
      <w:r>
        <w:t xml:space="preserve">: Facilitar la generación de documentos con reglas predefinidas.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Estandarización</w:t>
      </w:r>
      <w:r>
        <w:t xml:space="preserve">: Asegurar la interoperabilidad entre distintos sistemas y herramientas.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Simplicidad</w:t>
      </w:r>
      <w:r>
        <w:t xml:space="preserve">: Hacer que la escritura y el formateo de documentos sea accesible sin conocimientos avanzados.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Publicación en múltiples formatos</w:t>
      </w:r>
      <w:r>
        <w:t xml:space="preserve">: Convertir documentos en HTML, PDF, DOCX, entre otros.</w:t>
      </w:r>
    </w:p>
    <w:bookmarkEnd w:id="22"/>
    <w:bookmarkStart w:id="23" w:name="X68ba88997c3845da4d0028b4bc6ddd7ffd8714f"/>
    <w:p>
      <w:pPr>
        <w:pStyle w:val="Heading2"/>
      </w:pPr>
      <w:r>
        <w:t xml:space="preserve">Estandarización y sectores industriales involucrados</w:t>
      </w:r>
    </w:p>
    <w:p>
      <w:pPr>
        <w:pStyle w:val="FirstParagraph"/>
      </w:pPr>
      <w:r>
        <w:t xml:space="preserve">Hoy en día, varios lenguajes de marcas están regidos por estándares internacionales y son utilizados en diversas industrias: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HTML5</w:t>
      </w:r>
      <w:r>
        <w:t xml:space="preserve"> </w:t>
      </w:r>
      <w:r>
        <w:t xml:space="preserve">es el estándar web oficial, mantenido por el W3C.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XML</w:t>
      </w:r>
      <w:r>
        <w:t xml:space="preserve"> </w:t>
      </w:r>
      <w:r>
        <w:t xml:space="preserve">sigue siendo un estándar clave para el intercambio de datos estructurados.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Markdown</w:t>
      </w:r>
      <w:r>
        <w:t xml:space="preserve"> </w:t>
      </w:r>
      <w:r>
        <w:t xml:space="preserve">tiene variantes, pero la más usada es la de CommonMark.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LaTeX</w:t>
      </w:r>
      <w:r>
        <w:t xml:space="preserve"> </w:t>
      </w:r>
      <w:r>
        <w:t xml:space="preserve">mantiene compatibilidad con estándares de publicación académica.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AsciiDoc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reST</w:t>
      </w:r>
      <w:r>
        <w:t xml:space="preserve"> </w:t>
      </w:r>
      <w:r>
        <w:t xml:space="preserve">se han consolidado en entornos de documentación técnica.</w:t>
      </w:r>
    </w:p>
    <w:bookmarkEnd w:id="23"/>
    <w:bookmarkStart w:id="24" w:name="comparación-entre-lenguajes-de-marcas"/>
    <w:p>
      <w:pPr>
        <w:pStyle w:val="Heading2"/>
      </w:pPr>
      <w:r>
        <w:t xml:space="preserve">Comparación entre lenguajes de marcas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96"/>
        <w:gridCol w:w="1584"/>
        <w:gridCol w:w="1140"/>
        <w:gridCol w:w="1013"/>
        <w:gridCol w:w="1837"/>
        <w:gridCol w:w="16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Lenguaje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Propósito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Complejidad de uso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Estandarización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Conversión a otros formatos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Principales usos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Desarrollo Web, Medios Digitales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Escritura y edición científica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Educación, Investigación, Editorial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Escritura ligera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Publicaciones Digitales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Escritura ligera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AsciiDoc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Escritura ligera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Intercambio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Bases de Datos, Finanzas, Salud, Ingeniería</w:t>
            </w:r>
          </w:p>
        </w:tc>
      </w:tr>
    </w:tbl>
    <w:bookmarkEnd w:id="24"/>
    <w:bookmarkStart w:id="25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Los lenguajes de marcas han sido fundamentales en el desarrollo tecnológico y la estructuración de documentos. Su elección depende del contexto y del propósito del documento, desde simples notas hasta publicaciones científicas y contenido web. Cada uno tiene ventajas y desventajas, por lo que es importante conocer sus fortalezas para elegir el más adecuado.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2025-03-18T16:15:53Z</dcterms:created>
  <dcterms:modified xsi:type="dcterms:W3CDTF">2025-03-18T16:15:53Z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