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27" w:after="227"/>
        <w:ind w:hanging="0" w:left="0"/>
        <w:jc w:val="left"/>
        <w:rPr/>
      </w:pPr>
      <w:r>
        <w:rPr>
          <w:rFonts w:eastAsia="Arial" w:cs="Arial" w:ascii="Times New Roman" w:hAnsi="Times New Roman"/>
          <w:color w:val="000000"/>
          <w:sz w:val="28"/>
          <w:szCs w:val="28"/>
          <w:shd w:fill="FFFF00" w:val="clear"/>
          <w:lang w:val="en-GB"/>
        </w:rPr>
        <w:t xml:space="preserve">Alcorn, </w:t>
      </w:r>
      <w:r>
        <w:rPr>
          <w:rFonts w:eastAsia="Arial" w:cs="Arial" w:ascii="Times New Roman" w:hAnsi="Times New Roman"/>
          <w:color w:val="000000"/>
          <w:sz w:val="28"/>
          <w:szCs w:val="28"/>
          <w:shd w:fill="FFFF00" w:val="clear"/>
          <w:lang w:val="es-AR"/>
        </w:rPr>
        <w:t xml:space="preserve">Noeline </w:t>
      </w:r>
      <w:r>
        <w:rPr>
          <w:rFonts w:eastAsia="Arial" w:cs="Arial" w:ascii="Times New Roman" w:hAnsi="Times New Roman"/>
          <w:color w:val="000000"/>
          <w:sz w:val="28"/>
          <w:szCs w:val="28"/>
          <w:shd w:fill="FFFF00" w:val="clear"/>
          <w:lang w:val="en-GB"/>
        </w:rPr>
        <w:t xml:space="preserve">(2020). One hundred years of educational research in New Zealand: Landmarks and directions. Waikato Journal of Education, 25(1), 7–16.  DOI: </w:t>
      </w:r>
      <w:hyperlink r:id="rId2" w:tgtFrame="https://doi.org/10.15663/wje.v25i0.776">
        <w:r>
          <w:rPr>
            <w:rStyle w:val="ListLabel1"/>
            <w:rFonts w:eastAsia="Arial" w:cs="Arial" w:ascii="Times New Roman" w:hAnsi="Times New Roman"/>
            <w:color w:val="000000"/>
            <w:sz w:val="28"/>
            <w:szCs w:val="28"/>
            <w:shd w:fill="FFFF00" w:val="clear"/>
            <w:lang w:val="en-GB"/>
          </w:rPr>
          <w:t>10.15663/wje.v25i0.776</w:t>
        </w:r>
      </w:hyperlink>
      <w:r>
        <w:rPr>
          <w:rFonts w:ascii="Times New Roman" w:hAnsi="Times New Roman"/>
          <w:color w:val="000000"/>
          <w:sz w:val="28"/>
          <w:szCs w:val="28"/>
          <w:shd w:fill="FFFF00" w:val="clear"/>
        </w:rPr>
        <w:t>.</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 xml:space="preserve">Alexander, Patricia; Levine, Felice J. and Tate, William (ed.) (2016) </w:t>
      </w:r>
      <w:r>
        <w:rPr>
          <w:rFonts w:eastAsia="Arial" w:cs="Arial" w:ascii="Times New Roman" w:hAnsi="Times New Roman"/>
          <w:i/>
          <w:color w:val="000000"/>
          <w:sz w:val="28"/>
          <w:szCs w:val="28"/>
          <w:shd w:fill="auto" w:val="clear"/>
          <w:lang w:val="en-GB"/>
        </w:rPr>
        <w:t>Education Research: A Century of Discovery.</w:t>
      </w:r>
      <w:r>
        <w:rPr>
          <w:rFonts w:eastAsia="Arial" w:cs="Arial" w:ascii="Times New Roman" w:hAnsi="Times New Roman"/>
          <w:color w:val="000000"/>
          <w:sz w:val="28"/>
          <w:szCs w:val="28"/>
          <w:shd w:fill="auto" w:val="clear"/>
          <w:lang w:val="en-GB"/>
        </w:rPr>
        <w:t xml:space="preserve"> </w:t>
      </w:r>
      <w:r>
        <w:rPr>
          <w:rFonts w:eastAsia="Arial" w:cs="Arial" w:ascii="Times New Roman" w:hAnsi="Times New Roman"/>
          <w:i/>
          <w:color w:val="000000"/>
          <w:sz w:val="28"/>
          <w:szCs w:val="28"/>
          <w:shd w:fill="auto" w:val="clear"/>
          <w:lang w:val="en-GB"/>
        </w:rPr>
        <w:t>Review of Research in Education (RRE)</w:t>
      </w:r>
      <w:r>
        <w:rPr>
          <w:rFonts w:eastAsia="Arial" w:cs="Arial" w:ascii="Times New Roman" w:hAnsi="Times New Roman"/>
          <w:color w:val="000000"/>
          <w:sz w:val="28"/>
          <w:szCs w:val="28"/>
          <w:shd w:fill="auto" w:val="clear"/>
          <w:lang w:val="en-GB"/>
        </w:rPr>
        <w:t>, Vol. 40. American Educational Research Association (AERA).</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Almeida Ferreira, Norma (2002) As pesquisas denominadas “estado da arte”, em Educação &amp; Sociedade, ano XXIII, no 79, agosto/2002</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Baraldi, Victoria y Toibero, Carina (2024) Base de datos de revistas argentinas de educación: 2da edición, Santa Fe: Universidad Nacional del Litoral, </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 xml:space="preserve">BERA (2021) Education. The State of the Discipline A systematic scoping review of theliterature on the structures &amp; processes that influence research activities in the UK. </w:t>
      </w:r>
      <w:hyperlink r:id="rId3" w:tgtFrame="https://www.bera.ac.uk/publication/education-the-state-of-the-discipline-systematic-scoping-review">
        <w:r>
          <w:rPr>
            <w:rStyle w:val="ListLabel2"/>
            <w:rFonts w:eastAsia="Arial" w:cs="Arial" w:ascii="Times New Roman" w:hAnsi="Times New Roman"/>
            <w:color w:val="000000"/>
            <w:sz w:val="28"/>
            <w:szCs w:val="28"/>
            <w:u w:val="single"/>
            <w:shd w:fill="auto" w:val="clear"/>
          </w:rPr>
          <w:t>https://www.bera.ac.uk/publication/education-the-state-of-the-discipline-systematic-scoping-review</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 xml:space="preserve">BERA (2023) Education. The State of the Discipline. An exploration of existing statistical data relating to staff equality in UK higher education. </w:t>
      </w:r>
      <w:hyperlink r:id="rId4" w:tgtFrame="https://www.bera.ac.uk/publication/education-the-state-of-the-discipline-staff-equality">
        <w:r>
          <w:rPr>
            <w:rStyle w:val="ListLabel2"/>
            <w:rFonts w:eastAsia="Arial" w:cs="Arial" w:ascii="Times New Roman" w:hAnsi="Times New Roman"/>
            <w:color w:val="000000"/>
            <w:sz w:val="28"/>
            <w:szCs w:val="28"/>
            <w:u w:val="single"/>
            <w:shd w:fill="auto" w:val="clear"/>
          </w:rPr>
          <w:t>https://www.bera.ac.uk/publication/education-the-state-of-the-discipline-staff-equality</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BERA (2023a) Education: The State of the Discipline. Survey of education researchers A survey of education researchers’ work, experiences and identities.</w:t>
      </w:r>
      <w:r>
        <w:rPr>
          <w:rFonts w:ascii="Times New Roman" w:hAnsi="Times New Roman"/>
          <w:color w:val="000000"/>
          <w:sz w:val="28"/>
          <w:szCs w:val="28"/>
          <w:shd w:fill="auto" w:val="clear"/>
          <w:lang w:val="en-GB"/>
        </w:rPr>
        <w:t xml:space="preserve"> </w:t>
      </w:r>
      <w:hyperlink r:id="rId5" w:tgtFrame="https://www.bera.ac.uk/publication/education-the-state-of-the-discipline-survey-of-education-researchers">
        <w:r>
          <w:rPr>
            <w:rStyle w:val="ListLabel2"/>
            <w:rFonts w:eastAsia="Arial" w:cs="Arial" w:ascii="Times New Roman" w:hAnsi="Times New Roman"/>
            <w:color w:val="000000"/>
            <w:sz w:val="28"/>
            <w:szCs w:val="28"/>
            <w:u w:val="single"/>
            <w:shd w:fill="auto" w:val="clear"/>
          </w:rPr>
          <w:t>https://www.bera.ac.uk/publication/education-the-state-of-the-discipline-survey-of-education-researchers</w:t>
        </w:r>
      </w:hyperlink>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 xml:space="preserve">BERA (2023b) Education: The State of the Discipline. High-impact educational research. </w:t>
      </w:r>
      <w:hyperlink r:id="rId6" w:tgtFrame="https://www.bera.ac.uk/publication/education-the-state-of-the-discipline-high-impact-educational-research">
        <w:r>
          <w:rPr>
            <w:rStyle w:val="ListLabel3"/>
            <w:rFonts w:eastAsia="Arial" w:cs="Arial" w:ascii="Times New Roman" w:hAnsi="Times New Roman"/>
            <w:color w:val="000000"/>
            <w:sz w:val="28"/>
            <w:szCs w:val="28"/>
            <w:u w:val="single"/>
            <w:shd w:fill="auto" w:val="clear"/>
            <w:lang w:val="en-GB"/>
          </w:rPr>
          <w:t>https://www.bera.ac.uk/publication/education-the-state-of-the-discipline-high-impact-educational-research</w:t>
        </w:r>
      </w:hyperlink>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 xml:space="preserve">BERA (2023c) Education: The State of the Discipline. The progress of Education An analysis of data from the Research Excellence Framework. </w:t>
      </w:r>
      <w:hyperlink r:id="rId7" w:tgtFrame="https://www.bera.ac.uk/publication/education-the-state-of-the-discipline-progress-of-education">
        <w:r>
          <w:rPr>
            <w:rStyle w:val="ListLabel2"/>
            <w:rFonts w:eastAsia="Arial" w:cs="Arial" w:ascii="Times New Roman" w:hAnsi="Times New Roman"/>
            <w:color w:val="000000"/>
            <w:sz w:val="28"/>
            <w:szCs w:val="28"/>
            <w:u w:val="single"/>
            <w:shd w:fill="auto" w:val="clear"/>
          </w:rPr>
          <w:t>https://www.bera.ac.uk/publication/education-the-state-of-the-discipline-progress-of-education</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Bertoni, Alicia (1988), “Prediagnóstico del sistema de información educativa”. Estudios y documentos Nro 3. Ministerio de Educación y Justicia.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 xml:space="preserve">Bittar, Marisa (2020) A pesquisa em educação no Brasil e a constituição do campo, em Revista HISTEDBR On-line, Campinas, SP, v. 9, n. 33, p. 3–22, 2009. </w:t>
      </w:r>
    </w:p>
    <w:p>
      <w:pPr>
        <w:pStyle w:val="Normal"/>
        <w:spacing w:lineRule="auto" w:line="240" w:before="227" w:after="227"/>
        <w:ind w:hanging="0" w:left="0"/>
        <w:jc w:val="left"/>
        <w:rPr/>
      </w:pPr>
      <w:hyperlink r:id="rId8" w:tgtFrame="https://periodicos.sbu.unicamp.br/ojs/index.php/histedbr/article/view/8667054">
        <w:r>
          <w:rPr>
            <w:rStyle w:val="ListLabel4"/>
            <w:rFonts w:eastAsia="Arial" w:cs="Arial" w:ascii="Times New Roman" w:hAnsi="Times New Roman"/>
            <w:color w:val="000000"/>
            <w:sz w:val="28"/>
            <w:szCs w:val="28"/>
            <w:u w:val="single"/>
            <w:shd w:fill="auto" w:val="clear"/>
            <w:lang w:val="pt-BR"/>
          </w:rPr>
          <w:t>https://periodicos.sbu.unicamp.br/ojs/index.php/histedbr/article/view/8667054</w:t>
        </w:r>
      </w:hyperlink>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 xml:space="preserve">Brennan, </w:t>
      </w:r>
      <w:r>
        <w:rPr>
          <w:rFonts w:eastAsia="Arial" w:cs="Arial" w:ascii="Times New Roman" w:hAnsi="Times New Roman"/>
          <w:color w:val="000000"/>
          <w:sz w:val="28"/>
          <w:szCs w:val="28"/>
          <w:shd w:fill="auto" w:val="clear"/>
        </w:rPr>
        <w:t>Marie</w:t>
      </w:r>
      <w:r>
        <w:rPr>
          <w:rFonts w:eastAsia="Arial" w:cs="Arial" w:ascii="Times New Roman" w:hAnsi="Times New Roman"/>
          <w:color w:val="000000"/>
          <w:sz w:val="28"/>
          <w:szCs w:val="28"/>
          <w:shd w:fill="auto" w:val="clear"/>
          <w:lang w:val="en-GB"/>
        </w:rPr>
        <w:t xml:space="preserve">; </w:t>
      </w:r>
      <w:r>
        <w:rPr>
          <w:rFonts w:eastAsia="Arial" w:cs="Arial" w:ascii="Times New Roman" w:hAnsi="Times New Roman"/>
          <w:color w:val="000000"/>
          <w:sz w:val="28"/>
          <w:szCs w:val="28"/>
          <w:shd w:fill="auto" w:val="clear"/>
        </w:rPr>
        <w:t>Chapman, Amy;</w:t>
      </w:r>
      <w:r>
        <w:rPr>
          <w:rFonts w:eastAsia="Arial" w:cs="Arial" w:ascii="Times New Roman" w:hAnsi="Times New Roman"/>
          <w:color w:val="000000"/>
          <w:sz w:val="28"/>
          <w:szCs w:val="28"/>
          <w:shd w:fill="auto" w:val="clear"/>
          <w:lang w:val="en-GB"/>
        </w:rPr>
        <w:t xml:space="preserve"> Zipin, </w:t>
      </w:r>
      <w:r>
        <w:rPr>
          <w:rFonts w:eastAsia="Arial" w:cs="Arial" w:ascii="Times New Roman" w:hAnsi="Times New Roman"/>
          <w:color w:val="000000"/>
          <w:sz w:val="28"/>
          <w:szCs w:val="28"/>
          <w:shd w:fill="auto" w:val="clear"/>
        </w:rPr>
        <w:t>Lew;</w:t>
      </w:r>
      <w:r>
        <w:rPr>
          <w:rFonts w:eastAsia="Arial" w:cs="Arial" w:ascii="Times New Roman" w:hAnsi="Times New Roman"/>
          <w:color w:val="000000"/>
          <w:sz w:val="28"/>
          <w:szCs w:val="28"/>
          <w:shd w:fill="auto" w:val="clear"/>
          <w:lang w:val="en-GB"/>
        </w:rPr>
        <w:t xml:space="preserve"> Rudolph, </w:t>
      </w:r>
      <w:r>
        <w:rPr>
          <w:rFonts w:eastAsia="Arial" w:cs="Arial" w:ascii="Times New Roman" w:hAnsi="Times New Roman"/>
          <w:color w:val="000000"/>
          <w:sz w:val="28"/>
          <w:szCs w:val="28"/>
          <w:shd w:fill="auto" w:val="clear"/>
        </w:rPr>
        <w:t>Sophie;</w:t>
      </w:r>
      <w:r>
        <w:rPr>
          <w:rFonts w:eastAsia="Arial" w:cs="Arial" w:ascii="Times New Roman" w:hAnsi="Times New Roman"/>
          <w:color w:val="000000"/>
          <w:sz w:val="28"/>
          <w:szCs w:val="28"/>
          <w:shd w:fill="auto" w:val="clear"/>
          <w:lang w:val="en-GB"/>
        </w:rPr>
        <w:t xml:space="preserve"> Barron, </w:t>
      </w:r>
      <w:r>
        <w:rPr>
          <w:rFonts w:eastAsia="Arial" w:cs="Arial" w:ascii="Times New Roman" w:hAnsi="Times New Roman"/>
          <w:color w:val="000000"/>
          <w:sz w:val="28"/>
          <w:szCs w:val="28"/>
          <w:shd w:fill="auto" w:val="clear"/>
        </w:rPr>
        <w:t>Rosie;</w:t>
      </w:r>
      <w:r>
        <w:rPr>
          <w:rFonts w:eastAsia="Arial" w:cs="Arial" w:ascii="Times New Roman" w:hAnsi="Times New Roman"/>
          <w:color w:val="000000"/>
          <w:sz w:val="28"/>
          <w:szCs w:val="28"/>
          <w:shd w:fill="auto" w:val="clear"/>
          <w:lang w:val="en-GB"/>
        </w:rPr>
        <w:t xml:space="preserve"> Rogers, </w:t>
      </w:r>
      <w:r>
        <w:rPr>
          <w:rFonts w:eastAsia="Arial" w:cs="Arial" w:ascii="Times New Roman" w:hAnsi="Times New Roman"/>
          <w:color w:val="000000"/>
          <w:sz w:val="28"/>
          <w:szCs w:val="28"/>
          <w:shd w:fill="auto" w:val="clear"/>
        </w:rPr>
        <w:t>Bev</w:t>
      </w:r>
      <w:r>
        <w:rPr>
          <w:rFonts w:eastAsia="Arial" w:cs="Arial" w:ascii="Times New Roman" w:hAnsi="Times New Roman"/>
          <w:color w:val="000000"/>
          <w:sz w:val="28"/>
          <w:szCs w:val="28"/>
          <w:shd w:fill="auto" w:val="clear"/>
          <w:lang w:val="en-GB"/>
        </w:rPr>
        <w:t xml:space="preserve"> &amp; Woods, </w:t>
      </w:r>
      <w:r>
        <w:rPr>
          <w:rFonts w:eastAsia="Arial" w:cs="Arial" w:ascii="Times New Roman" w:hAnsi="Times New Roman"/>
          <w:color w:val="000000"/>
          <w:sz w:val="28"/>
          <w:szCs w:val="28"/>
          <w:shd w:fill="auto" w:val="clear"/>
        </w:rPr>
        <w:t>Annette</w:t>
      </w:r>
      <w:r>
        <w:rPr>
          <w:rFonts w:eastAsia="Arial" w:cs="Arial" w:ascii="Times New Roman" w:hAnsi="Times New Roman"/>
          <w:color w:val="000000"/>
          <w:sz w:val="28"/>
          <w:szCs w:val="28"/>
          <w:shd w:fill="auto" w:val="clear"/>
          <w:lang w:val="en-GB"/>
        </w:rPr>
        <w:t xml:space="preserve"> (2020). The growing urgency of attending to the state of Education Research in Australian Higher Education. Report to the Executive and Members of the AARE, May 2020. </w:t>
      </w:r>
      <w:hyperlink r:id="rId9" w:tgtFrame="https://www.aare.edu.au/assets/documents/AARE-WorkingParty_Report-4Wed-June24-2020.pdf">
        <w:r>
          <w:rPr>
            <w:rStyle w:val="ListLabel2"/>
            <w:rFonts w:eastAsia="Arial" w:cs="Arial" w:ascii="Times New Roman" w:hAnsi="Times New Roman"/>
            <w:color w:val="000000"/>
            <w:sz w:val="28"/>
            <w:szCs w:val="28"/>
            <w:u w:val="single"/>
            <w:shd w:fill="auto" w:val="clear"/>
          </w:rPr>
          <w:t>https://www.aare.edu.au/assets/documents/AARE-WorkingParty_Report-4Wed-June24-2020.pdf</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 xml:space="preserve">Byrne, Delma and Ozga, Jenny (2006) BERA review 2006: education research and policy. </w:t>
      </w:r>
      <w:r>
        <w:rPr>
          <w:rFonts w:eastAsia="Arial" w:cs="Arial" w:ascii="Times New Roman" w:hAnsi="Times New Roman"/>
          <w:color w:val="000000"/>
          <w:sz w:val="28"/>
          <w:szCs w:val="28"/>
          <w:shd w:fill="auto" w:val="clear"/>
        </w:rPr>
        <w:t>In Research Papers in Education Vol. 23, No. 4, December 2008, 377–405.</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 xml:space="preserve">Burns, Tracey and Köster, Florian (eds.) (2016), Governing Education in a ComplexWorld, Educational Research and Innovation, OECD Publishing, Paris. </w:t>
      </w:r>
      <w:hyperlink r:id="rId10" w:tgtFrame="http://dx.doi.org/10.1787/9789264255364-en">
        <w:r>
          <w:rPr>
            <w:rStyle w:val="ListLabel4"/>
            <w:rFonts w:eastAsia="Arial" w:cs="Arial" w:ascii="Times New Roman" w:hAnsi="Times New Roman"/>
            <w:color w:val="000000"/>
            <w:sz w:val="28"/>
            <w:szCs w:val="28"/>
            <w:u w:val="single"/>
            <w:shd w:fill="auto" w:val="clear"/>
            <w:lang w:val="pt-BR"/>
          </w:rPr>
          <w:t>http://dx.doi.org/10.1787/9789264255364-en</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 xml:space="preserve">CGEE (2020) Diagnóstico das Ciências Humanas, Sociais Aplicadas, Linguística, Letras e Artes (CHSSALLA) no Brasil. Brasília, DF, 2020. </w:t>
      </w:r>
    </w:p>
    <w:p>
      <w:pPr>
        <w:pStyle w:val="Normal"/>
        <w:spacing w:lineRule="auto" w:line="240" w:before="227" w:after="227"/>
        <w:ind w:hanging="0" w:left="0"/>
        <w:jc w:val="left"/>
        <w:rPr/>
      </w:pPr>
      <w:hyperlink r:id="rId11" w:tgtFrame="https://www.gov.br/mcti/pt-br/centrais-de-conteudo/publicacoes-mcti/diagnostico-das-ciencias-humanas-sociais-aplicadas-linguistica-letras-e-artes-chssalla-no-brasil/cgee-2020-chssalla.pdf">
        <w:r>
          <w:rPr>
            <w:rStyle w:val="ListLabel4"/>
            <w:rFonts w:eastAsia="Arial" w:cs="Arial" w:ascii="Times New Roman" w:hAnsi="Times New Roman"/>
            <w:color w:val="000000"/>
            <w:sz w:val="28"/>
            <w:szCs w:val="28"/>
            <w:u w:val="single"/>
            <w:shd w:fill="auto" w:val="clear"/>
            <w:lang w:val="pt-BR"/>
          </w:rPr>
          <w:t>https://www.gov.br/mcti/pt-br/centrais-de-conteudo/publicacoes-mcti/diagnostico-das-ciencias-humanas-sociais-aplicadas-linguistica-letras-e-artes-chssalla-no-brasil/cgee-2020-chssalla.pdf</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CONICET (2021) Informe de la Red Disciplinar de Educación – Serie Redes Disciplinares.</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rPr>
        <w:t xml:space="preserve">COMIE (2018). Estados de conocimiento: Definición. Disponible en: </w:t>
      </w:r>
      <w:hyperlink r:id="rId12" w:tgtFrame="https://www.comie.org.mx/v5/doc/institucional/Regla-AT.pdf">
        <w:r>
          <w:rPr>
            <w:rStyle w:val="ListLabel2"/>
            <w:rFonts w:eastAsia="Arial" w:cs="Arial" w:ascii="Times New Roman" w:hAnsi="Times New Roman"/>
            <w:color w:val="000000"/>
            <w:sz w:val="28"/>
            <w:szCs w:val="28"/>
            <w:u w:val="single"/>
            <w:shd w:fill="auto" w:val="clear"/>
          </w:rPr>
          <w:t>https://www.comie.org.mx/v5/doc/institucional/Regla-AT.pdf</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De La Fare, Mónica (2008) La expansión de carreras de posgrado en Educación en Argentina. [En línea] Archivos de Ciencias de la Educación (4a. época), 2(2). Disponible en: http://www.fuentesmemoria.fahce.unlp.edu.ar/art_revistas/pr.3178/p r.3178.pdf.</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Díaz-Barriga, Ángel (2023) Estados de conocimiento del COMIE Aciertos, evolución, diferenciación y retos, en RMIE, VOL. 28, NÚM. 99, PP. 1203-1210.</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Furlong, John (2013)  Education - An Anatomy of the Discipline. Rescuing the university project?, Routledge, Londres.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Galarza, Daniel (2007) “Capítulo 5. Las universidades públicas”, en Palamidessi, Mariano; Suasnábar, Claudio y Galarza, Daniel (comp.) Educación, conocimiento y política. Argentina 1983-2003. Edit. Manantial /FLACSO, Buenos Aires.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Gorostiaga, Jorge; Palamidessi, Mariano; Suasnábar, Claudio (comp.) (2012) Investigación educativa y política en América Latina. Noveduc,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fr-FR"/>
        </w:rPr>
        <w:t xml:space="preserve">Hofstetter, Rita &amp; Schneuwly, Bernard (1999) </w:t>
      </w:r>
      <w:r>
        <w:rPr>
          <w:rFonts w:eastAsia="Arial" w:cs="Arial" w:ascii="Times New Roman" w:hAnsi="Times New Roman"/>
          <w:i/>
          <w:color w:val="000000"/>
          <w:sz w:val="28"/>
          <w:szCs w:val="28"/>
          <w:shd w:fill="auto" w:val="clear"/>
          <w:lang w:val="fr-FR"/>
        </w:rPr>
        <w:t>Le pari des sciences de l´education.</w:t>
      </w:r>
      <w:r>
        <w:rPr>
          <w:rFonts w:eastAsia="Arial" w:cs="Arial" w:ascii="Times New Roman" w:hAnsi="Times New Roman"/>
          <w:color w:val="000000"/>
          <w:sz w:val="28"/>
          <w:szCs w:val="28"/>
          <w:shd w:fill="auto" w:val="clear"/>
          <w:lang w:val="fr-FR"/>
        </w:rPr>
        <w:t xml:space="preserve"> De Boeck Université. París.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fr-FR"/>
        </w:rPr>
        <w:t>Hofstetter, Rita &amp; Schneuwly, Bernard (2000) Pertinence scientifique et pertinence sociale. Mise en perspective de six rapports nationaux commandités sur la recherche en (sciences de l') éducation en Europe Schweizerische Zeitschrift für Bildungswissenschaften 22 (2000) 1, S. 51-92.</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 xml:space="preserve">Hofstetter, Rita &amp; Schneuwly, Bernard (2004): “Introduction educational sciences in dynamic and hybrid institutionalization”, In </w:t>
      </w:r>
      <w:r>
        <w:rPr>
          <w:rFonts w:eastAsia="Arial" w:cs="Arial" w:ascii="Times New Roman" w:hAnsi="Times New Roman"/>
          <w:i/>
          <w:color w:val="000000"/>
          <w:sz w:val="28"/>
          <w:szCs w:val="28"/>
          <w:shd w:fill="auto" w:val="clear"/>
          <w:lang w:val="en-GB"/>
        </w:rPr>
        <w:t>Paedagogica Historica</w:t>
      </w:r>
      <w:r>
        <w:rPr>
          <w:rFonts w:eastAsia="Arial" w:cs="Arial" w:ascii="Times New Roman" w:hAnsi="Times New Roman"/>
          <w:color w:val="000000"/>
          <w:sz w:val="28"/>
          <w:szCs w:val="28"/>
          <w:shd w:fill="auto" w:val="clear"/>
          <w:lang w:val="en-GB"/>
        </w:rPr>
        <w:t>: International Journal of the History of Education, 40:5-6, 569-589.</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Lafourcade, Pedro D. (1988) Calidad de la educación. Secretaría de Educación, Ministerio de Educación y Justicia,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Lastra, Karina y Suasnábar, Claudio (2018) Las políticas de Ciencia y Tecnología en el período 2000-2010 y su impacto en la investigación educativa, en Gorostiaga, Jorge; Palamidessi, Mariano; Suasnábar, Claudio y Isola, Nicolás (comps.) (2018). </w:t>
      </w:r>
      <w:r>
        <w:rPr>
          <w:rFonts w:eastAsia="Arial" w:cs="Arial" w:ascii="Times New Roman" w:hAnsi="Times New Roman"/>
          <w:i/>
          <w:color w:val="000000"/>
          <w:sz w:val="28"/>
          <w:szCs w:val="28"/>
          <w:shd w:fill="auto" w:val="clear"/>
        </w:rPr>
        <w:t>Investigación y política educativa en la Argentina post-2000.</w:t>
      </w:r>
      <w:r>
        <w:rPr>
          <w:rFonts w:eastAsia="Arial" w:cs="Arial" w:ascii="Times New Roman" w:hAnsi="Times New Roman"/>
          <w:color w:val="000000"/>
          <w:sz w:val="28"/>
          <w:szCs w:val="28"/>
          <w:shd w:fill="auto" w:val="clear"/>
        </w:rPr>
        <w:t xml:space="preserve"> Edit. Aique, Buenos Aires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 xml:space="preserve">Lawn, Martin &amp; Furlong, John. (2007) The Social Organization of Education Research in England, in European Educational Research Journal, Volume 6, Number 1, 2007 </w:t>
      </w:r>
      <w:r>
        <w:rPr>
          <w:rFonts w:eastAsia="Arial" w:cs="Arial" w:ascii="Times New Roman" w:hAnsi="Times New Roman"/>
          <w:color w:val="000000"/>
          <w:sz w:val="28"/>
          <w:szCs w:val="28"/>
          <w:shd w:fill="auto" w:val="clear"/>
        </w:rPr>
        <w:t>doi: 10.2304/eerj.2007.6.1.55.</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Llomovatte, Silvia (1992) La investigación educativa en la Argentina (reseña de investigación), en Revista Propuesta Educativa No 6, Año 4. FLACSO-Miño y Dávila Editores.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Martínez Rizo, Felipe (2023) 30° Aniversario del COMIE. Voces, huellas y perspectivas. RMIE, VOL. 28, NÚM. 99, PP. 1169-1174.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 xml:space="preserve">Morosini, Marília e Barboza, Cleoni (2014) Estado do Conhecimento: conceitos, finalidades e interlocuções, em Educação Por Escrito, Porto Alegre, v. 5, n. 2, p. 154-164, jul.-dez.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 xml:space="preserve">Morosini, Marília (2015) Estado de conhecimento e questões do campo científico, em Educação | Santa Maria | v. 40 | n. 1 | p. 101-116 | jan./abr. </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en-GB"/>
        </w:rPr>
        <w:t>OECD (2022), Who Cares about Using Education Research in Policy and Practice?: Strengthening Research Engagement, Educational Research and Innovation, OECD Publishing, Paris, </w:t>
      </w:r>
      <w:hyperlink r:id="rId13" w:tgtFrame="https://doi.org/10.1787/d7ff793d-en">
        <w:r>
          <w:rPr>
            <w:rStyle w:val="ListLabel3"/>
            <w:rFonts w:eastAsia="Arial" w:cs="Arial" w:ascii="Times New Roman" w:hAnsi="Times New Roman"/>
            <w:color w:val="000000"/>
            <w:sz w:val="28"/>
            <w:szCs w:val="28"/>
            <w:u w:val="single"/>
            <w:shd w:fill="auto" w:val="clear"/>
            <w:lang w:val="en-GB"/>
          </w:rPr>
          <w:t>https://doi.org/10.1787/d7ff793d-en</w:t>
        </w:r>
      </w:hyperlink>
      <w:r>
        <w:rPr>
          <w:rFonts w:eastAsia="Arial" w:cs="Arial" w:ascii="Times New Roman" w:hAnsi="Times New Roman"/>
          <w:color w:val="000000"/>
          <w:sz w:val="28"/>
          <w:szCs w:val="28"/>
          <w:shd w:fill="auto" w:val="clear"/>
          <w:lang w:val="en-GB"/>
        </w:rPr>
        <w:t>.</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it-IT"/>
        </w:rPr>
        <w:t xml:space="preserve">Palamidessi, Mariano; Suasnábar, Claudio y Galarza, Daniel (comp.) </w:t>
      </w:r>
      <w:r>
        <w:rPr>
          <w:rFonts w:eastAsia="Arial" w:cs="Arial" w:ascii="Times New Roman" w:hAnsi="Times New Roman"/>
          <w:color w:val="000000"/>
          <w:sz w:val="28"/>
          <w:szCs w:val="28"/>
          <w:shd w:fill="auto" w:val="clear"/>
        </w:rPr>
        <w:t xml:space="preserve">(2007) Educación, conocimiento y política. Argentina 1983-2003. Edit. Manantial /FLACSO, Buenos Aires.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Palamidessi, Mariano; Suasnábar, Claudio y Gorostiaga, Jorge (comp.) (2012) Políticas educativas y producción de conocimiento en América Latina. Edit. Novedades Educativas,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Paviglianiti, Norma (1988) Diagnóstico de la Administración central de la educación. Ministerio de Educación y Justicia,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Rains, Sheri. y Barnhouse, Pamela. (2004) “Education Research as a Contested Enterprise: the deliberations of the SSRC–NAE Joint Committee on Education Research”, in European Educational Research Journal, volumen 3, n.º 4.</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Ramírez Martinelli, Alberto (2023) Los estados de conocimiento del COMIE. 40 años de investigación educativa, en RMIE, VOL. 28, NÚM. 99, PP. 1211-1220.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Rodríguez, Laura (2023)  La evolución de la matrícula en las carreras de Cs de la Educación a partir de 2001. Informe presentado en II Jornadas de Investigación en Política Educativa, 31 de Mayo, 1 y 2 de Junio. UBA.</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it-IT"/>
        </w:rPr>
        <w:t xml:space="preserve">Sousa, Sandra Zákia y Bianchetti Lucídio. </w:t>
      </w:r>
      <w:r>
        <w:rPr>
          <w:rFonts w:eastAsia="Arial" w:cs="Arial" w:ascii="Times New Roman" w:hAnsi="Times New Roman"/>
          <w:color w:val="000000"/>
          <w:sz w:val="28"/>
          <w:szCs w:val="28"/>
          <w:shd w:fill="auto" w:val="clear"/>
          <w:lang w:val="pt-BR"/>
        </w:rPr>
        <w:t xml:space="preserve">Pós-graduação e pesquisa em educação no Brasil: o protagonismo da ANPEd. Revista Brasileira de Educação. 2007;12(36):389-409. Disponible en  </w:t>
      </w:r>
      <w:hyperlink r:id="rId14" w:tgtFrame="https://www.redalyc.org/articulo.oa?id=27503602">
        <w:r>
          <w:rPr>
            <w:rStyle w:val="ListLabel5"/>
            <w:rFonts w:eastAsia="Arial" w:cs="Arial" w:ascii="Times New Roman" w:hAnsi="Times New Roman"/>
            <w:color w:val="000000"/>
            <w:sz w:val="28"/>
            <w:szCs w:val="28"/>
            <w:shd w:fill="auto" w:val="clear"/>
            <w:lang w:val="pt-BR"/>
          </w:rPr>
          <w:t>https://www.redalyc.org/articulo.oa?id=27503602</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Suasnábar, Claudio (2004) Universidad e Intelectuales: educación y política en la Argentina (1955-1976). Edit. Manantial / FLACSO,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Suasnábar, Claudio y Palamidessi, Mariano (2006) “El campo de producción de conocimientos en educación en la Argentina. Notas para una historia de la investigación educativa”, en </w:t>
      </w:r>
      <w:r>
        <w:rPr>
          <w:rFonts w:eastAsia="Arial" w:cs="Arial" w:ascii="Times New Roman" w:hAnsi="Times New Roman"/>
          <w:i/>
          <w:color w:val="000000"/>
          <w:sz w:val="28"/>
          <w:szCs w:val="28"/>
          <w:shd w:fill="auto" w:val="clear"/>
        </w:rPr>
        <w:t>Revista de Educación y Pedagogía</w:t>
      </w:r>
      <w:r>
        <w:rPr>
          <w:rFonts w:eastAsia="Arial" w:cs="Arial" w:ascii="Times New Roman" w:hAnsi="Times New Roman"/>
          <w:color w:val="000000"/>
          <w:sz w:val="28"/>
          <w:szCs w:val="28"/>
          <w:shd w:fill="auto" w:val="clear"/>
        </w:rPr>
        <w:t xml:space="preserve"> Nro. 46, Vol. XVIII, Universidad de Antioquía, Facultad de Educación. Bogotá, pp. 61-77.</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Suasnábar, Claudio (2013a) Intelectuales, exilios y educación: producción intelectual e innovaciones teóricas en educación durante la última dictadura. Prohistoria Edit. Rosario.</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Suasnábar, Claudio (2013b) “La institucionalización de la educación como campo disciplinar: Un análisis desde la perspectiva de la historia social de las ciencias sociales”, en </w:t>
      </w:r>
      <w:r>
        <w:rPr>
          <w:rFonts w:eastAsia="Arial" w:cs="Arial" w:ascii="Times New Roman" w:hAnsi="Times New Roman"/>
          <w:i/>
          <w:color w:val="000000"/>
          <w:sz w:val="28"/>
          <w:szCs w:val="28"/>
          <w:shd w:fill="auto" w:val="clear"/>
        </w:rPr>
        <w:t>Revista Mexicana de Investigación Educativa</w:t>
      </w:r>
      <w:r>
        <w:rPr>
          <w:rFonts w:eastAsia="Arial" w:cs="Arial" w:ascii="Times New Roman" w:hAnsi="Times New Roman"/>
          <w:color w:val="000000"/>
          <w:sz w:val="28"/>
          <w:szCs w:val="28"/>
          <w:shd w:fill="auto" w:val="clear"/>
        </w:rPr>
        <w:t xml:space="preserve"> Nro. 59 (oct-dic) volumen XVIII. </w:t>
      </w:r>
    </w:p>
    <w:p>
      <w:pPr>
        <w:pStyle w:val="Normal"/>
        <w:spacing w:lineRule="auto" w:line="240" w:before="227" w:after="227"/>
        <w:ind w:hanging="0" w:left="0"/>
        <w:jc w:val="left"/>
        <w:rPr>
          <w:rFonts w:ascii="Times New Roman" w:hAnsi="Times New Roman" w:eastAsia="Arial" w:cs="Arial"/>
          <w:color w:val="auto"/>
          <w:sz w:val="28"/>
          <w:szCs w:val="28"/>
          <w:highlight w:val="none"/>
          <w:shd w:fill="auto" w:val="clear"/>
        </w:rPr>
      </w:pPr>
      <w:r>
        <w:rPr>
          <w:rFonts w:eastAsia="Arial" w:cs="Arial" w:ascii="Times New Roman" w:hAnsi="Times New Roman"/>
          <w:color w:val="000000"/>
          <w:sz w:val="28"/>
          <w:szCs w:val="28"/>
          <w:shd w:fill="auto" w:val="clear"/>
        </w:rPr>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Suasnábar, Claudio; Palamidessi, Mariano y Gorostiaga, Jorge (2012) Conclusiones, La producción especializada de conocimientos y el gobierno de la educación en América Latina. Algunas reflexiones sobre el pasado, presente y futuro, en Gorostiaga, Palamidessi y Suasnábar, (comp.) Investigación educativa y política en América Latina. Noveduc,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Suasnábar, Claudio y Lazzaro Jam, Susana (2021) “La “normalización universitaria” durante los primeros años del retorno a la democracia: los debates inconclusos, la tensión entre nuevas/viejas funciones y los límites de una renovación académica”, en AAVV. 30 aniversario de CONEAU.</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Tedesco, Juan Carlos (1986) Los paradigmas de la investigación educativa. Documento de Trabajo Nro. 38, Julio. FLACSO-Chile. (reeditado el mismo año en Revista Colombiana de Educación Nro.18 y como capítulo del libro El debate educativo. Calidad y Democracia, GEL en 1987).</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Tenti Fanfani, Emilio (1988) “El proceso de investigación en educación. El campo de la investigación educativa en la Argentina”. En: Curso de metodología de la investigación en ciencias sociales. IRICE (Instituto Rosario de Investigaciones en Ciencias de la Educación), CONICET/UN de Rosario. Rosario.</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Wagner, Peter; Weiss, Carol; Witrock, Bjorn y Wollman, Helmut (1999) (comps.), Ciencias Sociales y Estados Modernos. </w:t>
      </w:r>
      <w:r>
        <w:rPr>
          <w:rFonts w:eastAsia="Arial" w:cs="Arial" w:ascii="Times New Roman" w:hAnsi="Times New Roman"/>
          <w:color w:val="000000"/>
          <w:sz w:val="28"/>
          <w:szCs w:val="28"/>
          <w:shd w:fill="auto" w:val="clear"/>
          <w:lang w:val="en-GB"/>
        </w:rPr>
        <w:t>Experiencias nacionales e incidencias teóricas, México, FCE.</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Whitty, Geoff &amp; Furlong, John (Editors) (2017) Knowledge and the Study of Education: An International Exploration, Oxford Studies in Comparative Education, Symposium Books.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Williams, Raymond (1980) Marxismo y Literatura. E. Península, Barcelona.</w:t>
      </w:r>
    </w:p>
    <w:p>
      <w:pPr>
        <w:pStyle w:val="Normal"/>
        <w:shd w:val="clear" w:color="auto" w:fill="FEFDFA"/>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 xml:space="preserve">Wittrock, Bjor y Wagner, Peter (1990) “Social Science and State Developments: The Structuration of Discourse in the Social Sciences”, in Brooks, S. and Gagnon, A. Social Scientists, Policy and The State. </w:t>
      </w:r>
      <w:r>
        <w:rPr>
          <w:rFonts w:eastAsia="Arial" w:cs="Arial" w:ascii="Times New Roman" w:hAnsi="Times New Roman"/>
          <w:color w:val="000000"/>
          <w:sz w:val="28"/>
          <w:szCs w:val="28"/>
          <w:shd w:fill="auto" w:val="clear"/>
        </w:rPr>
        <w:t>Praeger Publischers, Nueva York.</w:t>
      </w:r>
    </w:p>
    <w:p>
      <w:pPr>
        <w:pStyle w:val="Normal"/>
        <w:spacing w:lineRule="auto" w:line="240" w:before="227" w:after="227"/>
        <w:ind w:hanging="0" w:left="0"/>
        <w:jc w:val="left"/>
        <w:rPr>
          <w:rFonts w:ascii="Times New Roman" w:hAnsi="Times New Roman" w:eastAsia="Times New Roman" w:cs="Times New Roman"/>
          <w:color w:val="auto"/>
          <w:sz w:val="28"/>
          <w:szCs w:val="28"/>
          <w:highlight w:val="none"/>
          <w:shd w:fill="auto" w:val="clear"/>
        </w:rPr>
      </w:pPr>
      <w:r>
        <w:rPr>
          <w:rFonts w:eastAsia="Times New Roman" w:cs="Times New Roman" w:ascii="Times New Roman" w:hAnsi="Times New Roman"/>
          <w:color w:val="000000"/>
          <w:sz w:val="28"/>
          <w:szCs w:val="28"/>
          <w:shd w:fill="auto" w:val="clear"/>
        </w:rPr>
      </w:r>
    </w:p>
    <w:p>
      <w:pPr>
        <w:pStyle w:val="Normal"/>
        <w:spacing w:lineRule="auto" w:line="240" w:before="227" w:after="227"/>
        <w:ind w:hanging="0" w:left="0"/>
        <w:jc w:val="left"/>
        <w:rPr>
          <w:color w:val="auto"/>
          <w:highlight w:val="none"/>
          <w:shd w:fill="auto" w:val="clear"/>
        </w:rPr>
      </w:pPr>
      <w:sdt>
        <w:sdtPr>
          <w:text/>
        </w:sdtPr>
        <w:sdtContent>
          <w:r>
            <w:rPr>
              <w:rFonts w:cs="Arial" w:ascii="Times New Roman" w:hAnsi="Times New Roman"/>
              <w:i/>
              <w:iCs/>
              <w:color w:val="000000"/>
              <w:sz w:val="28"/>
              <w:szCs w:val="28"/>
              <w:shd w:fill="auto" w:val="clear"/>
              <w:lang w:val="es-AR"/>
            </w:rPr>
          </w:r>
          <w:r>
            <w:rPr>
              <w:rFonts w:cs="Arial" w:ascii="Times New Roman" w:hAnsi="Times New Roman"/>
              <w:i/>
              <w:iCs/>
              <w:color w:val="000000"/>
              <w:sz w:val="28"/>
              <w:szCs w:val="28"/>
              <w:shd w:fill="auto" w:val="clear"/>
              <w:lang w:val="es-AR"/>
            </w:rPr>
            <w:t>Abelenda, Norberto, Canevari, Juana, &amp; Montes, Nancy (2016). Territorios de mayor vulnerabilidad social en la Ciudad Autónoma de Buenos Aires. Recorrido en perspectiva histórica sobre aspectos estructurales no resueltos. Población de Buenos Aires, 13(23), 7–30. https://www.redalyc.org/journal/740/74045592001/html/.</w:t>
          </w:r>
        </w:sdtContent>
      </w:sdt>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Adrogué, Cecilia, &amp; Orlicki, María Eugenia (2020). Acceso y uso de las Tecnologías de la Información y Comunicación (TIC) en la Escuela Secundaria en diferentes contextos socioeconómicos en Argentina. </w:t>
      </w:r>
      <w:r>
        <w:rPr>
          <w:rFonts w:cs="Arial" w:ascii="Times New Roman" w:hAnsi="Times New Roman"/>
          <w:i/>
          <w:iCs/>
          <w:color w:val="000000"/>
          <w:sz w:val="28"/>
          <w:szCs w:val="28"/>
          <w:shd w:fill="auto" w:val="clear"/>
          <w:lang w:val="es-AR"/>
        </w:rPr>
        <w:t>Praxis Educativa</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24</w:t>
      </w:r>
      <w:r>
        <w:rPr>
          <w:rFonts w:cs="Arial" w:ascii="Times New Roman" w:hAnsi="Times New Roman"/>
          <w:color w:val="000000"/>
          <w:sz w:val="28"/>
          <w:szCs w:val="28"/>
          <w:shd w:fill="auto" w:val="clear"/>
          <w:lang w:val="es-AR"/>
        </w:rPr>
        <w:t>(3), 1–12. https://doi.org/https://dx.doi.org/10.19137/praxiseducativa-2020-240308.</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Alcoba, Mariana (2013). Desigualdad de oportunidades en el espacio educativo. Argentina, 1950-2007. </w:t>
      </w:r>
      <w:r>
        <w:rPr>
          <w:rFonts w:cs="Arial" w:ascii="Times New Roman" w:hAnsi="Times New Roman"/>
          <w:i/>
          <w:iCs/>
          <w:color w:val="000000"/>
          <w:sz w:val="28"/>
          <w:szCs w:val="28"/>
          <w:shd w:fill="auto" w:val="clear"/>
          <w:lang w:val="es-AR"/>
        </w:rPr>
        <w:t>Revista Latinoamericana de Población</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7</w:t>
      </w:r>
      <w:r>
        <w:rPr>
          <w:rFonts w:cs="Arial" w:ascii="Times New Roman" w:hAnsi="Times New Roman"/>
          <w:color w:val="000000"/>
          <w:sz w:val="28"/>
          <w:szCs w:val="28"/>
          <w:shd w:fill="auto" w:val="clear"/>
          <w:lang w:val="es-AR"/>
        </w:rPr>
        <w:t>(12), 5–31. https://doi.org/10.31406/relap2013.v7.i1.n12.1</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Alonso, María Lorena (2014). Multiculturalidad y diversidad social en la escuela: la asignación universal por hijo desde la óptica de madres de alumnos de enseñanza media. </w:t>
      </w:r>
      <w:r>
        <w:rPr>
          <w:rFonts w:cs="Arial" w:ascii="Times New Roman" w:hAnsi="Times New Roman"/>
          <w:i/>
          <w:iCs/>
          <w:color w:val="000000"/>
          <w:sz w:val="28"/>
          <w:szCs w:val="28"/>
          <w:shd w:fill="auto" w:val="clear"/>
          <w:lang w:val="es-AR"/>
        </w:rPr>
        <w:t>Diálogos Pedagógicos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12</w:t>
      </w:r>
      <w:r>
        <w:rPr>
          <w:rFonts w:cs="Arial" w:ascii="Times New Roman" w:hAnsi="Times New Roman"/>
          <w:color w:val="000000"/>
          <w:sz w:val="28"/>
          <w:szCs w:val="28"/>
          <w:shd w:fill="auto" w:val="clear"/>
          <w:lang w:val="es-AR"/>
        </w:rPr>
        <w:t>(23), 85–97.</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Alonso, María Lorena, &amp; Santiago, Élida Graciela (2014). Reflexiones sobre la asignación universal por hijo desde la escuela. Entrevistas a madres de alumnos del nivel secundario. </w:t>
      </w:r>
      <w:r>
        <w:rPr>
          <w:rFonts w:cs="Arial" w:ascii="Times New Roman" w:hAnsi="Times New Roman"/>
          <w:i/>
          <w:iCs/>
          <w:color w:val="000000"/>
          <w:sz w:val="28"/>
          <w:szCs w:val="28"/>
          <w:shd w:fill="auto" w:val="clear"/>
          <w:lang w:val="es-AR"/>
        </w:rPr>
        <w:t>Enfoques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26</w:t>
      </w:r>
      <w:r>
        <w:rPr>
          <w:rFonts w:cs="Arial" w:ascii="Times New Roman" w:hAnsi="Times New Roman"/>
          <w:color w:val="000000"/>
          <w:sz w:val="28"/>
          <w:szCs w:val="28"/>
          <w:shd w:fill="auto" w:val="clear"/>
          <w:lang w:val="es-AR"/>
        </w:rPr>
        <w:t>(1), 111–128.</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Alucin, Silvia (2013). Categorías nativas de política: reflexiones en torno a las representaciones de docentes de escuelas secundarias. </w:t>
      </w:r>
      <w:r>
        <w:rPr>
          <w:rFonts w:cs="Arial" w:ascii="Times New Roman" w:hAnsi="Times New Roman"/>
          <w:i/>
          <w:iCs/>
          <w:color w:val="000000"/>
          <w:sz w:val="28"/>
          <w:szCs w:val="28"/>
          <w:shd w:fill="auto" w:val="clear"/>
          <w:lang w:val="es-AR"/>
        </w:rPr>
        <w:t>Praxis Educativa</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22</w:t>
      </w:r>
      <w:r>
        <w:rPr>
          <w:rFonts w:cs="Arial" w:ascii="Times New Roman" w:hAnsi="Times New Roman"/>
          <w:color w:val="000000"/>
          <w:sz w:val="28"/>
          <w:szCs w:val="28"/>
          <w:shd w:fill="auto" w:val="clear"/>
          <w:lang w:val="es-AR"/>
        </w:rPr>
        <w:t>(1), 67-76. https://www.scielo.org.ar/scielo.php?script=sci_arttext&amp;pid=S1995-77852013000100009.</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Alzamore, Sonia &amp; Martín Lorenzatti, Mirian (2023). Los programas de enseñanza de Sociología de la Educación como vía para revisar el estado de construcción de este campo de conocimientos. </w:t>
      </w:r>
      <w:r>
        <w:rPr>
          <w:rFonts w:cs="Arial" w:ascii="Times New Roman" w:hAnsi="Times New Roman"/>
          <w:i/>
          <w:iCs/>
          <w:color w:val="000000"/>
          <w:sz w:val="28"/>
          <w:szCs w:val="28"/>
          <w:shd w:fill="auto" w:val="clear"/>
          <w:lang w:val="es-AR"/>
        </w:rPr>
        <w:t>Revista de Educación, 28</w:t>
      </w:r>
      <w:r>
        <w:rPr>
          <w:rFonts w:cs="Arial" w:ascii="Times New Roman" w:hAnsi="Times New Roman"/>
          <w:color w:val="000000"/>
          <w:sz w:val="28"/>
          <w:szCs w:val="28"/>
          <w:shd w:fill="auto" w:val="clear"/>
          <w:lang w:val="es-AR"/>
        </w:rPr>
        <w:t>(2),197-209. https://fh.mdp.edu.ar/revistas/index.php/r_educ/article/view/6799</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Anderete Schwal, Mariano (2021). Mecanismos de exclusión social en una escuela preuniversitaria meritocrática. </w:t>
      </w:r>
      <w:r>
        <w:rPr>
          <w:rFonts w:cs="Arial" w:ascii="Times New Roman" w:hAnsi="Times New Roman"/>
          <w:i/>
          <w:iCs/>
          <w:color w:val="000000"/>
          <w:sz w:val="28"/>
          <w:szCs w:val="28"/>
          <w:shd w:fill="auto" w:val="clear"/>
          <w:lang w:val="es-AR"/>
        </w:rPr>
        <w:t>Praxis Educativa</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25</w:t>
      </w:r>
      <w:r>
        <w:rPr>
          <w:rFonts w:cs="Arial" w:ascii="Times New Roman" w:hAnsi="Times New Roman"/>
          <w:color w:val="000000"/>
          <w:sz w:val="28"/>
          <w:szCs w:val="28"/>
          <w:shd w:fill="auto" w:val="clear"/>
          <w:lang w:val="es-AR"/>
        </w:rPr>
        <w:t>(3), 1–20. https://doi.org/10.19137/praxiseducativa-2021-250310.</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Andretich, Gabriela V, Kummer, Virginia, Correa, Bárbara, Brignardello, Dariela, Osella, Julia, &amp; Bonfantino, Irma (2017). Trayectorias escolares en la escuela media. Macro y microanálisis situacional de las provincias de Santa Fe y Entre Ríos. </w:t>
      </w:r>
      <w:r>
        <w:rPr>
          <w:rFonts w:cs="Arial" w:ascii="Times New Roman" w:hAnsi="Times New Roman"/>
          <w:i/>
          <w:iCs/>
          <w:color w:val="000000"/>
          <w:sz w:val="28"/>
          <w:szCs w:val="28"/>
          <w:shd w:fill="auto" w:val="clear"/>
          <w:lang w:val="es-AR"/>
        </w:rPr>
        <w:t>Ciencia, Docencia y Tecnología - Suplemento</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7</w:t>
      </w:r>
      <w:r>
        <w:rPr>
          <w:rFonts w:cs="Arial" w:ascii="Times New Roman" w:hAnsi="Times New Roman"/>
          <w:color w:val="000000"/>
          <w:sz w:val="28"/>
          <w:szCs w:val="28"/>
          <w:shd w:fill="auto" w:val="clear"/>
          <w:lang w:val="es-AR"/>
        </w:rPr>
        <w:t>(7), 125–149.</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Apple, Michael and Ball, Stephen and Gandin, Luis Armando (2010). </w:t>
      </w:r>
      <w:r>
        <w:rPr>
          <w:rFonts w:cs="Arial" w:ascii="Times New Roman" w:hAnsi="Times New Roman"/>
          <w:color w:val="000000"/>
          <w:sz w:val="28"/>
          <w:szCs w:val="28"/>
          <w:shd w:fill="auto" w:val="clear"/>
        </w:rPr>
        <w:t xml:space="preserve">Mapping the sociology of education: social context, power and knowledge. En M. Apple, S. Ball, &amp; L. Gandin (Eds.), </w:t>
      </w:r>
      <w:r>
        <w:rPr>
          <w:rFonts w:cs="Arial" w:ascii="Times New Roman" w:hAnsi="Times New Roman"/>
          <w:i/>
          <w:iCs/>
          <w:color w:val="000000"/>
          <w:sz w:val="28"/>
          <w:szCs w:val="28"/>
          <w:shd w:fill="auto" w:val="clear"/>
        </w:rPr>
        <w:t>The Routledge International Handbook of the Sociology of Education</w:t>
      </w:r>
      <w:r>
        <w:rPr>
          <w:rFonts w:cs="Arial" w:ascii="Times New Roman" w:hAnsi="Times New Roman"/>
          <w:color w:val="000000"/>
          <w:sz w:val="28"/>
          <w:szCs w:val="28"/>
          <w:shd w:fill="auto" w:val="clear"/>
        </w:rPr>
        <w:t xml:space="preserve"> (p. 423). Londres, Routledge.Taylor &amp; Francis Group. </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Arcidiácono, Malena, Cruces, Guillermo, Gasparini, Leonardo, Jaume, David, Serio, Montserrat, &amp; Vázquez, Emmanuel (2014). La segregación escolar público-privada en América Latina. </w:t>
      </w:r>
      <w:r>
        <w:rPr>
          <w:rFonts w:cs="Arial" w:ascii="Times New Roman" w:hAnsi="Times New Roman"/>
          <w:i/>
          <w:iCs/>
          <w:color w:val="000000"/>
          <w:sz w:val="28"/>
          <w:szCs w:val="28"/>
          <w:shd w:fill="auto" w:val="clear"/>
          <w:lang w:val="es-AR"/>
        </w:rPr>
        <w:t>Serie Políticas Sociales de CEPAL</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195</w:t>
      </w:r>
      <w:r>
        <w:rPr>
          <w:rFonts w:cs="Arial" w:ascii="Times New Roman" w:hAnsi="Times New Roman"/>
          <w:color w:val="000000"/>
          <w:sz w:val="28"/>
          <w:szCs w:val="28"/>
          <w:shd w:fill="auto" w:val="clear"/>
          <w:lang w:val="es-AR"/>
        </w:rPr>
        <w:t>, 1–35.</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Arroyo, Mariana., &amp; Litichever, Lucía (2019). </w:t>
      </w:r>
      <w:r>
        <w:rPr>
          <w:rFonts w:cs="Arial" w:ascii="Times New Roman" w:hAnsi="Times New Roman"/>
          <w:i/>
          <w:iCs/>
          <w:color w:val="000000"/>
          <w:sz w:val="28"/>
          <w:szCs w:val="28"/>
          <w:shd w:fill="auto" w:val="clear"/>
          <w:lang w:val="es-AR"/>
        </w:rPr>
        <w:t xml:space="preserve"> Estado del arte de la investigación sobre régimen académico de la educación secundaria en Argentina (2003-2018). </w:t>
      </w:r>
      <w:r>
        <w:rPr>
          <w:rFonts w:cs="Arial" w:ascii="Times New Roman" w:hAnsi="Times New Roman"/>
          <w:color w:val="000000"/>
          <w:sz w:val="28"/>
          <w:szCs w:val="28"/>
          <w:shd w:fill="auto" w:val="clear"/>
          <w:lang w:val="es-AR"/>
        </w:rPr>
        <w:t>Ciudad Autónoma de Buenos Aires; FLACSO Argentina.</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Assusa, Gonzalo, &amp; Jiménez Zunino, Cecilia Inés (2017). Familias, retornos educativos y clases sociales. Valorización de capital cultural y estrategias escolares de clase media y clase trabajadora en Córdoba (Argentina). </w:t>
      </w:r>
      <w:r>
        <w:rPr>
          <w:rFonts w:cs="Arial" w:ascii="Times New Roman" w:hAnsi="Times New Roman"/>
          <w:i/>
          <w:iCs/>
          <w:color w:val="000000"/>
          <w:sz w:val="28"/>
          <w:szCs w:val="28"/>
          <w:shd w:fill="auto" w:val="clear"/>
          <w:lang w:val="es-AR"/>
        </w:rPr>
        <w:t>OBETS. Revista de Ciencias Sociales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12</w:t>
      </w:r>
      <w:r>
        <w:rPr>
          <w:rFonts w:cs="Arial" w:ascii="Times New Roman" w:hAnsi="Times New Roman"/>
          <w:color w:val="000000"/>
          <w:sz w:val="28"/>
          <w:szCs w:val="28"/>
          <w:shd w:fill="auto" w:val="clear"/>
          <w:lang w:val="es-AR"/>
        </w:rPr>
        <w:t>(2), 303–355. https://doi.org/10.14198/OBETS2017.12.2.01.</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Austral, Rosario, Aguilar, Luciana, Goldenstein Jalif, Yamila, &amp; Larripa, Silvina (2019). Aproximaciones a las trayectorias escolares en la educación secundaria de la Ciudad de Buenos Aires. </w:t>
      </w:r>
      <w:r>
        <w:rPr>
          <w:rFonts w:cs="Arial" w:ascii="Times New Roman" w:hAnsi="Times New Roman"/>
          <w:i/>
          <w:iCs/>
          <w:color w:val="000000"/>
          <w:sz w:val="28"/>
          <w:szCs w:val="28"/>
          <w:shd w:fill="auto" w:val="clear"/>
          <w:lang w:val="es-AR"/>
        </w:rPr>
        <w:t>Revista Del IICE</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46</w:t>
      </w:r>
      <w:r>
        <w:rPr>
          <w:rFonts w:cs="Arial" w:ascii="Times New Roman" w:hAnsi="Times New Roman"/>
          <w:color w:val="000000"/>
          <w:sz w:val="28"/>
          <w:szCs w:val="28"/>
          <w:shd w:fill="auto" w:val="clear"/>
          <w:lang w:val="es-AR"/>
        </w:rPr>
        <w:t>, 39–56.</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Avila, Olga Silvia (2016). Escuela, Jóvenes y Contextos: Tensiones en la Construcción Social del Derecho a la Secundaria en los Barrios Populares de Córdoba. </w:t>
      </w:r>
      <w:r>
        <w:rPr>
          <w:rFonts w:cs="Arial" w:ascii="Times New Roman" w:hAnsi="Times New Roman"/>
          <w:i/>
          <w:iCs/>
          <w:color w:val="000000"/>
          <w:sz w:val="28"/>
          <w:szCs w:val="28"/>
          <w:shd w:fill="auto" w:val="clear"/>
          <w:lang w:val="es-AR"/>
        </w:rPr>
        <w:t>Cuadernos de Educación</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14</w:t>
      </w:r>
      <w:r>
        <w:rPr>
          <w:rFonts w:cs="Arial" w:ascii="Times New Roman" w:hAnsi="Times New Roman"/>
          <w:color w:val="000000"/>
          <w:sz w:val="28"/>
          <w:szCs w:val="28"/>
          <w:shd w:fill="auto" w:val="clear"/>
          <w:lang w:val="es-AR"/>
        </w:rPr>
        <w:t>(14).</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Barrozo, Natalia, &amp; Cobeñas, Pilar (2020). La discapacidad interpela a la escuela: demandas en la escuela secundaria, en Salta. </w:t>
      </w:r>
      <w:r>
        <w:rPr>
          <w:rFonts w:cs="Arial" w:ascii="Times New Roman" w:hAnsi="Times New Roman"/>
          <w:i/>
          <w:iCs/>
          <w:color w:val="000000"/>
          <w:sz w:val="28"/>
          <w:szCs w:val="28"/>
          <w:shd w:fill="auto" w:val="clear"/>
          <w:lang w:val="es-AR"/>
        </w:rPr>
        <w:t>Cuadernos de Humanidades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0</w:t>
      </w:r>
      <w:r>
        <w:rPr>
          <w:rFonts w:cs="Arial" w:ascii="Times New Roman" w:hAnsi="Times New Roman"/>
          <w:color w:val="000000"/>
          <w:sz w:val="28"/>
          <w:szCs w:val="28"/>
          <w:shd w:fill="auto" w:val="clear"/>
          <w:lang w:val="es-AR"/>
        </w:rPr>
        <w:t>(31). https://portalderevistas.unsa.edu.ar/index.php/cdh/article/view/1101/1060.</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García Bastán, Guido, &amp; Tomasini, María E. (2019). Los marcos de la conflictividad: Una aproximación comparativa a dos escuelas secundarias de Córdoba, Argentina. </w:t>
      </w:r>
      <w:r>
        <w:rPr>
          <w:rFonts w:cs="Arial" w:ascii="Times New Roman" w:hAnsi="Times New Roman"/>
          <w:i/>
          <w:iCs/>
          <w:color w:val="000000"/>
          <w:sz w:val="28"/>
          <w:szCs w:val="28"/>
          <w:shd w:fill="auto" w:val="clear"/>
          <w:lang w:val="es-AR"/>
        </w:rPr>
        <w:t>Psicoperspectivas. Individuo y Sociedad</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18</w:t>
      </w:r>
      <w:r>
        <w:rPr>
          <w:rFonts w:cs="Arial" w:ascii="Times New Roman" w:hAnsi="Times New Roman"/>
          <w:color w:val="000000"/>
          <w:sz w:val="28"/>
          <w:szCs w:val="28"/>
          <w:shd w:fill="auto" w:val="clear"/>
          <w:lang w:val="es-AR"/>
        </w:rPr>
        <w:t>(1). https://doi.org/10.5027/PSICOPERSPECTIVAS-VOL18-ISSUE1-FULLTEXT-1391</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Benítez Larghi, Sebastián (2016). Desigualdades sociales y digitales: tras los rastros de la apropiación tecnológica entre jóvenes estudiantes secundarios de Argentina. </w:t>
      </w:r>
      <w:r>
        <w:rPr>
          <w:rFonts w:cs="Arial" w:ascii="Times New Roman" w:hAnsi="Times New Roman"/>
          <w:i/>
          <w:iCs/>
          <w:color w:val="000000"/>
          <w:sz w:val="28"/>
          <w:szCs w:val="28"/>
          <w:shd w:fill="auto" w:val="clear"/>
          <w:lang w:val="es-AR"/>
        </w:rPr>
        <w:t>Controversias y Concurrencias Latinoamericanas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8</w:t>
      </w:r>
      <w:r>
        <w:rPr>
          <w:rFonts w:cs="Arial" w:ascii="Times New Roman" w:hAnsi="Times New Roman"/>
          <w:color w:val="000000"/>
          <w:sz w:val="28"/>
          <w:szCs w:val="28"/>
          <w:shd w:fill="auto" w:val="clear"/>
          <w:lang w:val="es-AR"/>
        </w:rPr>
        <w:t>(13), 68–79.</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Benítez Larghi, Sebastián (2020). Las condiciones sociales de la continuidad pedagógica en tiempos de pandemia: conocimientos movilizados por el Programa Conectar Igualdad en Argentina. </w:t>
      </w:r>
      <w:r>
        <w:rPr>
          <w:rFonts w:cs="Arial" w:ascii="Times New Roman" w:hAnsi="Times New Roman"/>
          <w:i/>
          <w:iCs/>
          <w:color w:val="000000"/>
          <w:sz w:val="28"/>
          <w:szCs w:val="28"/>
          <w:shd w:fill="auto" w:val="clear"/>
          <w:lang w:val="es-AR"/>
        </w:rPr>
        <w:t>Revista Latinoamericana de Economía y Sociedad Digital</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w:t>
      </w:r>
      <w:r>
        <w:rPr>
          <w:rFonts w:cs="Arial" w:ascii="Times New Roman" w:hAnsi="Times New Roman"/>
          <w:color w:val="000000"/>
          <w:sz w:val="28"/>
          <w:szCs w:val="28"/>
          <w:shd w:fill="auto" w:val="clear"/>
          <w:lang w:val="es-AR"/>
        </w:rPr>
        <w:t>(agosto), 1–32. https://doi.org/10.53857/DORV5966.</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Benítez Larghi, Sebastián, Lemus, Magdalena, &amp; Welschinger Lascano, Nicolás (2014). La inclusión masiva de tecnologías digitales en el ámbito escolar: un estudio comparativo de la apropiación de TIC por estudiantes de clases populares y clases medias en el marco del Programa Conectar Igualdad en el Gran La Plata. </w:t>
      </w:r>
      <w:r>
        <w:rPr>
          <w:rFonts w:cs="Arial" w:ascii="Times New Roman" w:hAnsi="Times New Roman"/>
          <w:i/>
          <w:iCs/>
          <w:color w:val="000000"/>
          <w:sz w:val="28"/>
          <w:szCs w:val="28"/>
          <w:shd w:fill="auto" w:val="clear"/>
          <w:lang w:val="es-AR"/>
        </w:rPr>
        <w:t>Propuesta Educativa</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2</w:t>
      </w:r>
      <w:r>
        <w:rPr>
          <w:rFonts w:cs="Arial" w:ascii="Times New Roman" w:hAnsi="Times New Roman"/>
          <w:color w:val="000000"/>
          <w:sz w:val="28"/>
          <w:szCs w:val="28"/>
          <w:shd w:fill="auto" w:val="clear"/>
          <w:lang w:val="es-AR"/>
        </w:rPr>
        <w:t>(42), 86–92.</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Bocchio, M. C., &amp; Grinberg, S. M. (2020). La trayectoria escolar asistida: entre el aula heterogénea, las pruebas Aprender y un poco de autoayuda. Tensiones cotidianas del Nuevo Régimen Académico para la escolaridad secundaria (Córdoba, Argentina). </w:t>
      </w:r>
      <w:r>
        <w:rPr>
          <w:rFonts w:cs="Arial" w:ascii="Times New Roman" w:hAnsi="Times New Roman"/>
          <w:i/>
          <w:iCs/>
          <w:color w:val="000000"/>
          <w:sz w:val="28"/>
          <w:szCs w:val="28"/>
          <w:shd w:fill="auto" w:val="clear"/>
          <w:lang w:val="es-AR"/>
        </w:rPr>
        <w:t>Revista Del IICE</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47</w:t>
      </w:r>
      <w:r>
        <w:rPr>
          <w:rFonts w:cs="Arial" w:ascii="Times New Roman" w:hAnsi="Times New Roman"/>
          <w:color w:val="000000"/>
          <w:sz w:val="28"/>
          <w:szCs w:val="28"/>
          <w:shd w:fill="auto" w:val="clear"/>
          <w:lang w:val="es-AR"/>
        </w:rPr>
        <w:t>, 63–81. https://doi.org/10.34096/iice.n47.9638.</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Bocchio, María Cecilia, &amp; Miranda, María Estela (2018). La escolaridad secundaria obligatoria en Argentina. Políticas para la inclusión social y educativa en la escuela. </w:t>
      </w:r>
      <w:r>
        <w:rPr>
          <w:rFonts w:cs="Arial" w:ascii="Times New Roman" w:hAnsi="Times New Roman"/>
          <w:i/>
          <w:iCs/>
          <w:color w:val="000000"/>
          <w:sz w:val="28"/>
          <w:szCs w:val="28"/>
          <w:shd w:fill="auto" w:val="clear"/>
          <w:lang w:val="es-AR"/>
        </w:rPr>
        <w:t>Revista Educación</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42</w:t>
      </w:r>
      <w:r>
        <w:rPr>
          <w:rFonts w:cs="Arial" w:ascii="Times New Roman" w:hAnsi="Times New Roman"/>
          <w:color w:val="000000"/>
          <w:sz w:val="28"/>
          <w:szCs w:val="28"/>
          <w:shd w:fill="auto" w:val="clear"/>
          <w:lang w:val="es-AR"/>
        </w:rPr>
        <w:t>(2). https://doi.org/10.15517/revedu.v42i2.27103.</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Bocchio, María Cecilia, Schwamberger, Cintia, Armella, Julieta, &amp; Grinberg, Silvia (2020). Inclusión Gerenciada y Escolarizaciones Low Cost. Una Analítica de Episodios en Escuelas Estatales del Sur Global. </w:t>
      </w:r>
      <w:r>
        <w:rPr>
          <w:rFonts w:cs="Arial" w:ascii="Times New Roman" w:hAnsi="Times New Roman"/>
          <w:i/>
          <w:iCs/>
          <w:color w:val="000000"/>
          <w:sz w:val="28"/>
          <w:szCs w:val="28"/>
          <w:shd w:fill="auto" w:val="clear"/>
          <w:lang w:val="es-AR"/>
        </w:rPr>
        <w:t>Revista Latinoamericana de Educación Inclusiva</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14</w:t>
      </w:r>
      <w:r>
        <w:rPr>
          <w:rFonts w:cs="Arial" w:ascii="Times New Roman" w:hAnsi="Times New Roman"/>
          <w:color w:val="000000"/>
          <w:sz w:val="28"/>
          <w:szCs w:val="28"/>
          <w:shd w:fill="auto" w:val="clear"/>
          <w:lang w:val="es-AR"/>
        </w:rPr>
        <w:t>(2), 177–190. https://doi.org/10.4067/s0718-73782020000200177.</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Bocchio, María Cecilia, &amp; Villagrán, Carla Andrea (2019). Régimen académico y obligatoriedad de la educación secundaria en Córdoba y Santa Cruz (Argentina). Sistemas de acción concretos en escuelas emplazadas en barrios populares. </w:t>
      </w:r>
      <w:r>
        <w:rPr>
          <w:rFonts w:cs="Arial" w:ascii="Times New Roman" w:hAnsi="Times New Roman"/>
          <w:i/>
          <w:iCs/>
          <w:color w:val="000000"/>
          <w:sz w:val="28"/>
          <w:szCs w:val="28"/>
          <w:shd w:fill="auto" w:val="clear"/>
          <w:lang w:val="es-AR"/>
        </w:rPr>
        <w:t>Políticas Educativas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12</w:t>
      </w:r>
      <w:r>
        <w:rPr>
          <w:rFonts w:cs="Arial" w:ascii="Times New Roman" w:hAnsi="Times New Roman"/>
          <w:color w:val="000000"/>
          <w:sz w:val="28"/>
          <w:szCs w:val="28"/>
          <w:shd w:fill="auto" w:val="clear"/>
          <w:lang w:val="es-AR"/>
        </w:rPr>
        <w:t>(2), 5–15. https://fh.mdp.edu.ar/revistas/index.php/r_educ/article/view/6795.</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Bocchio, María Cecilia, &amp; Villagrán, Carla Andrea (2020). Regulación del espacio urbano, espacio escolar y dinámicas de solidad en la vida cotidiana. Estudios de caso en dos provincias argentinas. </w:t>
      </w:r>
      <w:r>
        <w:rPr>
          <w:rFonts w:cs="Arial" w:ascii="Times New Roman" w:hAnsi="Times New Roman"/>
          <w:i/>
          <w:iCs/>
          <w:color w:val="000000"/>
          <w:sz w:val="28"/>
          <w:szCs w:val="28"/>
          <w:shd w:fill="auto" w:val="clear"/>
          <w:lang w:val="es-AR"/>
        </w:rPr>
        <w:t>Espacios En Blanco</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jul./dic.</w:t>
      </w:r>
      <w:r>
        <w:rPr>
          <w:rFonts w:cs="Arial" w:ascii="Times New Roman" w:hAnsi="Times New Roman"/>
          <w:color w:val="000000"/>
          <w:sz w:val="28"/>
          <w:szCs w:val="28"/>
          <w:shd w:fill="auto" w:val="clear"/>
          <w:lang w:val="es-AR"/>
        </w:rPr>
        <w:t>, 365–380.</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Bonal, Xavier (1998). </w:t>
      </w:r>
      <w:r>
        <w:rPr>
          <w:rFonts w:cs="Arial" w:ascii="Times New Roman" w:hAnsi="Times New Roman"/>
          <w:i/>
          <w:iCs/>
          <w:color w:val="000000"/>
          <w:sz w:val="28"/>
          <w:szCs w:val="28"/>
          <w:shd w:fill="auto" w:val="clear"/>
          <w:lang w:val="es-AR"/>
        </w:rPr>
        <w:t>Sociología de la Educación, Una aproximación crítica a las corrientes contemporáneas.</w:t>
      </w:r>
      <w:r>
        <w:rPr>
          <w:rFonts w:cs="Arial" w:ascii="Times New Roman" w:hAnsi="Times New Roman"/>
          <w:color w:val="000000"/>
          <w:sz w:val="28"/>
          <w:szCs w:val="28"/>
          <w:shd w:fill="auto" w:val="clear"/>
          <w:lang w:val="es-AR"/>
        </w:rPr>
        <w:t xml:space="preserve"> Barcelona, Paidós.</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Boniolo, Paula, &amp; Najmias, Carolina (2018). Abandono y rezago escolar en Argentina. Una mirada desde las clases sociales. </w:t>
      </w:r>
      <w:r>
        <w:rPr>
          <w:rFonts w:cs="Arial" w:ascii="Times New Roman" w:hAnsi="Times New Roman"/>
          <w:i/>
          <w:iCs/>
          <w:color w:val="000000"/>
          <w:sz w:val="28"/>
          <w:szCs w:val="28"/>
          <w:shd w:fill="auto" w:val="clear"/>
          <w:lang w:val="es-AR"/>
        </w:rPr>
        <w:t>Tempo Social</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30</w:t>
      </w:r>
      <w:r>
        <w:rPr>
          <w:rFonts w:cs="Arial" w:ascii="Times New Roman" w:hAnsi="Times New Roman"/>
          <w:color w:val="000000"/>
          <w:sz w:val="28"/>
          <w:szCs w:val="28"/>
          <w:shd w:fill="auto" w:val="clear"/>
          <w:lang w:val="es-AR"/>
        </w:rPr>
        <w:t>(3), 217–247. https://doi.org/10.11606/0103-2070.TS.2018.121349.</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Bottinelli, Leandro (2017). Educación y desigualdad. Un repaso por algunos aportes de la sociología de la educación en la Argentina. </w:t>
      </w:r>
      <w:r>
        <w:rPr>
          <w:rFonts w:cs="Arial" w:ascii="Times New Roman" w:hAnsi="Times New Roman"/>
          <w:i/>
          <w:iCs/>
          <w:color w:val="000000"/>
          <w:sz w:val="28"/>
          <w:szCs w:val="28"/>
          <w:shd w:fill="auto" w:val="clear"/>
          <w:lang w:val="es-AR"/>
        </w:rPr>
        <w:t>Revista Sociedad</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0</w:t>
      </w:r>
      <w:r>
        <w:rPr>
          <w:rFonts w:cs="Arial" w:ascii="Times New Roman" w:hAnsi="Times New Roman"/>
          <w:color w:val="000000"/>
          <w:sz w:val="28"/>
          <w:szCs w:val="28"/>
          <w:shd w:fill="auto" w:val="clear"/>
          <w:lang w:val="es-AR"/>
        </w:rPr>
        <w:t>(37),95-112.</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Bourdieu, Pierre (1993). Espíritus de Estado. Génesis y Estructura del campo burocrático. </w:t>
      </w:r>
      <w:r>
        <w:rPr>
          <w:rFonts w:cs="Arial" w:ascii="Times New Roman" w:hAnsi="Times New Roman"/>
          <w:i/>
          <w:iCs/>
          <w:color w:val="000000"/>
          <w:sz w:val="28"/>
          <w:szCs w:val="28"/>
          <w:shd w:fill="auto" w:val="clear"/>
          <w:lang w:val="es-AR"/>
        </w:rPr>
        <w:t> Actes de La Recherche en Sciences Sociales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96–97</w:t>
      </w:r>
      <w:r>
        <w:rPr>
          <w:rFonts w:cs="Arial" w:ascii="Times New Roman" w:hAnsi="Times New Roman"/>
          <w:color w:val="000000"/>
          <w:sz w:val="28"/>
          <w:szCs w:val="28"/>
          <w:shd w:fill="auto" w:val="clear"/>
          <w:lang w:val="es-AR"/>
        </w:rPr>
        <w:t>, 49–62.</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Bourdieu, Pierre (2003). </w:t>
      </w:r>
      <w:r>
        <w:rPr>
          <w:rFonts w:cs="Arial" w:ascii="Times New Roman" w:hAnsi="Times New Roman"/>
          <w:i/>
          <w:iCs/>
          <w:color w:val="000000"/>
          <w:sz w:val="28"/>
          <w:szCs w:val="28"/>
          <w:shd w:fill="auto" w:val="clear"/>
          <w:lang w:val="es-AR"/>
        </w:rPr>
        <w:t>El oficio de científico. Ciencia de la ciencia y reflexividad</w:t>
      </w:r>
      <w:r>
        <w:rPr>
          <w:rFonts w:cs="Arial" w:ascii="Times New Roman" w:hAnsi="Times New Roman"/>
          <w:color w:val="000000"/>
          <w:sz w:val="28"/>
          <w:szCs w:val="28"/>
          <w:shd w:fill="auto" w:val="clear"/>
          <w:lang w:val="es-AR"/>
        </w:rPr>
        <w:t>. Barcelona, Anagrama.</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Briscioli, Bárbara, &amp; Rio, Victoria (2020). La transición de primaria a secundaria en la provincia de Buenos Aires. Inclusión y diferenciación educativa. </w:t>
      </w:r>
      <w:r>
        <w:rPr>
          <w:rFonts w:cs="Arial" w:ascii="Times New Roman" w:hAnsi="Times New Roman"/>
          <w:i/>
          <w:iCs/>
          <w:color w:val="000000"/>
          <w:sz w:val="28"/>
          <w:szCs w:val="28"/>
          <w:shd w:fill="auto" w:val="clear"/>
          <w:lang w:val="es-AR"/>
        </w:rPr>
        <w:t>Revista Del IICE</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47</w:t>
      </w:r>
      <w:r>
        <w:rPr>
          <w:rFonts w:cs="Arial" w:ascii="Times New Roman" w:hAnsi="Times New Roman"/>
          <w:color w:val="000000"/>
          <w:sz w:val="28"/>
          <w:szCs w:val="28"/>
          <w:shd w:fill="auto" w:val="clear"/>
          <w:lang w:val="es-AR"/>
        </w:rPr>
        <w:t>, 41–60. https://doi.org/10.34096/iice.n47.9362.</w:t>
      </w:r>
    </w:p>
    <w:p>
      <w:pPr>
        <w:pStyle w:val="Normal"/>
        <w:spacing w:lineRule="auto" w:line="240" w:before="227" w:after="227"/>
        <w:ind w:hanging="0" w:left="0"/>
        <w:jc w:val="left"/>
        <w:rPr/>
      </w:pPr>
      <w:r>
        <w:rPr>
          <w:rFonts w:cs="Arial" w:ascii="Times New Roman" w:hAnsi="Times New Roman"/>
          <w:color w:val="000000"/>
          <w:sz w:val="28"/>
          <w:szCs w:val="28"/>
          <w:shd w:fill="auto" w:val="clear"/>
        </w:rPr>
        <w:t xml:space="preserve">Burawoy, Michael (2005). For Public Sociology. </w:t>
      </w:r>
      <w:r>
        <w:rPr>
          <w:rFonts w:cs="Arial" w:ascii="Times New Roman" w:hAnsi="Times New Roman"/>
          <w:color w:val="000000"/>
          <w:sz w:val="28"/>
          <w:szCs w:val="28"/>
          <w:shd w:fill="auto" w:val="clear"/>
          <w:lang w:val="es-AR"/>
        </w:rPr>
        <w:t xml:space="preserve">American Sociological Review, 70(1). </w:t>
      </w:r>
      <w:hyperlink r:id="rId15" w:tgtFrame="https://doi.org/10.1177/000312240507000102">
        <w:r>
          <w:rPr>
            <w:rStyle w:val="Hyperlink"/>
            <w:rFonts w:cs="Arial" w:ascii="Times New Roman" w:hAnsi="Times New Roman"/>
            <w:i/>
            <w:iCs/>
            <w:color w:val="000000"/>
            <w:sz w:val="28"/>
            <w:szCs w:val="28"/>
            <w:shd w:fill="auto" w:val="clear"/>
            <w:lang w:val="es-AR"/>
          </w:rPr>
          <w:t>https://doi.org/10.1177/000312240507000102</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Carlachiani, Camila (2018). La interdisciplinariedad en la enseñanza, un desafío para la escuela secundaria. </w:t>
      </w:r>
      <w:r>
        <w:rPr>
          <w:rFonts w:cs="Arial" w:ascii="Times New Roman" w:hAnsi="Times New Roman"/>
          <w:i/>
          <w:iCs/>
          <w:color w:val="000000"/>
          <w:sz w:val="28"/>
          <w:szCs w:val="28"/>
          <w:shd w:fill="auto" w:val="clear"/>
          <w:lang w:val="es-AR"/>
        </w:rPr>
        <w:t>Itinerarios Educativos</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11</w:t>
      </w:r>
      <w:r>
        <w:rPr>
          <w:rFonts w:cs="Arial" w:ascii="Times New Roman" w:hAnsi="Times New Roman"/>
          <w:color w:val="000000"/>
          <w:sz w:val="28"/>
          <w:szCs w:val="28"/>
          <w:shd w:fill="auto" w:val="clear"/>
          <w:lang w:val="es-AR"/>
        </w:rPr>
        <w:t>, 117–132. https://doi.org/10.14409/ie.v0i11.8203</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Chachagua, María Rosa (2021). Inclusión digital en las escuelas rurales: juventudes y desigualdades. En Mariana Poggi &amp; Ximena Carreras Doallo (Eds.), </w:t>
      </w:r>
      <w:r>
        <w:rPr>
          <w:rFonts w:cs="Arial" w:ascii="Times New Roman" w:hAnsi="Times New Roman"/>
          <w:i/>
          <w:iCs/>
          <w:color w:val="000000"/>
          <w:sz w:val="28"/>
          <w:szCs w:val="28"/>
          <w:shd w:fill="auto" w:val="clear"/>
          <w:lang w:val="es-AR"/>
        </w:rPr>
        <w:t>Usos y representaciones de las TIC en el agro argentino: repensar el espacio desde la virtualidad</w:t>
      </w:r>
      <w:r>
        <w:rPr>
          <w:rFonts w:cs="Arial" w:ascii="Times New Roman" w:hAnsi="Times New Roman"/>
          <w:color w:val="000000"/>
          <w:sz w:val="28"/>
          <w:szCs w:val="28"/>
          <w:shd w:fill="auto" w:val="clear"/>
          <w:lang w:val="es-AR"/>
        </w:rPr>
        <w:t xml:space="preserve"> (1a ed., pp. 159–187). Buenos Aires, Teseo.</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Cobeñas, Pilar (2018). Escuela y personas con discapacidad: integración y desintegración en tiempos de inclusión. </w:t>
      </w:r>
      <w:r>
        <w:rPr>
          <w:rFonts w:cs="Arial" w:ascii="Times New Roman" w:hAnsi="Times New Roman"/>
          <w:i/>
          <w:iCs/>
          <w:color w:val="000000"/>
          <w:sz w:val="28"/>
          <w:szCs w:val="28"/>
          <w:shd w:fill="auto" w:val="clear"/>
          <w:lang w:val="es-AR"/>
        </w:rPr>
        <w:t>Archivos de Ciencias de La Educación</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12</w:t>
      </w:r>
      <w:r>
        <w:rPr>
          <w:rFonts w:cs="Arial" w:ascii="Times New Roman" w:hAnsi="Times New Roman"/>
          <w:color w:val="000000"/>
          <w:sz w:val="28"/>
          <w:szCs w:val="28"/>
          <w:shd w:fill="auto" w:val="clear"/>
          <w:lang w:val="es-AR"/>
        </w:rPr>
        <w:t>(13). https://doi.org/10.24215/23468866E042.</w:t>
      </w:r>
    </w:p>
    <w:p>
      <w:pPr>
        <w:pStyle w:val="Normal"/>
        <w:spacing w:lineRule="auto" w:line="240" w:before="227" w:after="227"/>
        <w:ind w:hanging="0" w:left="0"/>
        <w:jc w:val="left"/>
        <w:rPr>
          <w:color w:val="auto"/>
          <w:highlight w:val="none"/>
          <w:shd w:fill="auto" w:val="clear"/>
        </w:rPr>
      </w:pPr>
      <w:r>
        <w:rPr>
          <w:rFonts w:cs="Arial" w:ascii="Times New Roman" w:hAnsi="Times New Roman"/>
          <w:color w:val="000000"/>
          <w:sz w:val="28"/>
          <w:szCs w:val="28"/>
          <w:shd w:fill="auto" w:val="clear"/>
          <w:lang w:val="es-AR"/>
        </w:rPr>
        <w:t xml:space="preserve">Comerci, María Eugenia (2018). Educar en la frontera. Implicancias de la escuela en el paraje rural Chos Malal (1972-2017). </w:t>
      </w:r>
      <w:r>
        <w:rPr>
          <w:rFonts w:cs="Arial" w:ascii="Times New Roman" w:hAnsi="Times New Roman"/>
          <w:i/>
          <w:iCs/>
          <w:color w:val="000000"/>
          <w:sz w:val="28"/>
          <w:szCs w:val="28"/>
          <w:shd w:fill="auto" w:val="clear"/>
          <w:lang w:val="es-AR"/>
        </w:rPr>
        <w:t>Praxis Educativa</w:t>
      </w:r>
      <w:r>
        <w:rPr>
          <w:rFonts w:cs="Arial" w:ascii="Times New Roman" w:hAnsi="Times New Roman"/>
          <w:color w:val="000000"/>
          <w:sz w:val="28"/>
          <w:szCs w:val="28"/>
          <w:shd w:fill="auto" w:val="clear"/>
          <w:lang w:val="es-AR"/>
        </w:rPr>
        <w:t xml:space="preserve">, </w:t>
      </w:r>
      <w:r>
        <w:rPr>
          <w:rFonts w:cs="Arial" w:ascii="Times New Roman" w:hAnsi="Times New Roman"/>
          <w:i/>
          <w:iCs/>
          <w:color w:val="000000"/>
          <w:sz w:val="28"/>
          <w:szCs w:val="28"/>
          <w:shd w:fill="auto" w:val="clear"/>
          <w:lang w:val="es-AR"/>
        </w:rPr>
        <w:t>22</w:t>
      </w:r>
      <w:r>
        <w:rPr>
          <w:rFonts w:cs="Arial" w:ascii="Times New Roman" w:hAnsi="Times New Roman"/>
          <w:color w:val="000000"/>
          <w:sz w:val="28"/>
          <w:szCs w:val="28"/>
          <w:shd w:fill="auto" w:val="clear"/>
          <w:lang w:val="es-AR"/>
        </w:rPr>
        <w:t>(1), 24–39. https://doi.org/10.19137/praxiseducativa-2018-220103.</w:t>
      </w:r>
    </w:p>
    <w:p>
      <w:pPr>
        <w:pStyle w:val="Normal"/>
        <w:spacing w:lineRule="auto" w:line="240" w:before="227" w:after="227"/>
        <w:ind w:hanging="0" w:left="0"/>
        <w:jc w:val="left"/>
        <w:rPr/>
      </w:pPr>
      <w:r>
        <w:rPr>
          <w:rFonts w:cs="Arial" w:ascii="Times New Roman" w:hAnsi="Times New Roman"/>
          <w:color w:val="000000"/>
          <w:sz w:val="28"/>
          <w:szCs w:val="28"/>
          <w:shd w:fill="auto" w:val="clear"/>
          <w:lang w:val="es-AR"/>
        </w:rPr>
        <w:t xml:space="preserve">Comisión Educación (2021). Informe final. </w:t>
      </w:r>
      <w:r>
        <w:rPr>
          <w:rFonts w:cs="Arial" w:ascii="Times New Roman" w:hAnsi="Times New Roman"/>
          <w:i/>
          <w:iCs/>
          <w:color w:val="000000"/>
          <w:sz w:val="28"/>
          <w:szCs w:val="28"/>
          <w:shd w:fill="auto" w:val="clear"/>
          <w:lang w:val="es-AR"/>
        </w:rPr>
        <w:t>Proyecto Redes Disciplinares, Comisión Conicet</w:t>
      </w:r>
      <w:r>
        <w:rPr>
          <w:rFonts w:cs="Arial" w:ascii="Times New Roman" w:hAnsi="Times New Roman"/>
          <w:color w:val="000000"/>
          <w:sz w:val="28"/>
          <w:szCs w:val="28"/>
          <w:shd w:fill="auto" w:val="clear"/>
          <w:lang w:val="es-AR"/>
        </w:rPr>
        <w:t xml:space="preserve">. </w:t>
      </w:r>
      <w:hyperlink r:id="rId16" w:tgtFrame="https://proyectosinv.conicet.gov.ar/wp-content/uploads/sites/6/Diagnostico-Disciplinar.pdf">
        <w:r>
          <w:rPr>
            <w:rStyle w:val="Hyperlink"/>
            <w:rFonts w:cs="Arial" w:ascii="Times New Roman" w:hAnsi="Times New Roman"/>
            <w:color w:val="000000"/>
            <w:sz w:val="28"/>
            <w:szCs w:val="28"/>
            <w:shd w:fill="auto" w:val="clear"/>
          </w:rPr>
          <w:t>https://proyectosinv.conicet.gov.ar/wp-content/uploads/sites/6/Diagnostico-Disciplinar.pdf</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Corica, Agustina María (2012). Las expectativas sobre el futuro educativo y laboral de jóvenes de la escuela secundaria: entre lo posible y lo deseable. </w:t>
      </w:r>
      <w:r>
        <w:rPr>
          <w:rFonts w:eastAsia="Times New Roman" w:cs="Arial" w:ascii="Times New Roman" w:hAnsi="Times New Roman"/>
          <w:i/>
          <w:iCs/>
          <w:color w:val="000000"/>
          <w:sz w:val="28"/>
          <w:szCs w:val="28"/>
          <w:shd w:fill="auto" w:val="clear"/>
        </w:rPr>
        <w:t>Última Década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20</w:t>
      </w:r>
      <w:r>
        <w:rPr>
          <w:rFonts w:eastAsia="Times New Roman" w:cs="Arial" w:ascii="Times New Roman" w:hAnsi="Times New Roman"/>
          <w:color w:val="000000"/>
          <w:sz w:val="28"/>
          <w:szCs w:val="28"/>
          <w:shd w:fill="auto" w:val="clear"/>
        </w:rPr>
        <w:t>(36), 71–95. https://doi.org/10.4067/s0718-22362012000100004.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Corica, Agustina María &amp; Otero, Analía Elizabeth  (2017). Después de estudiar, estudio. Experiencia de jóvenes egresados de la escuela media. </w:t>
      </w:r>
      <w:r>
        <w:rPr>
          <w:rFonts w:eastAsia="Times New Roman" w:cs="Arial" w:ascii="Times New Roman" w:hAnsi="Times New Roman"/>
          <w:i/>
          <w:iCs/>
          <w:color w:val="000000"/>
          <w:sz w:val="28"/>
          <w:szCs w:val="28"/>
          <w:shd w:fill="auto" w:val="clear"/>
        </w:rPr>
        <w:t>Población &amp; Sociedad</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24</w:t>
      </w:r>
      <w:r>
        <w:rPr>
          <w:rFonts w:eastAsia="Times New Roman" w:cs="Arial" w:ascii="Times New Roman" w:hAnsi="Times New Roman"/>
          <w:color w:val="000000"/>
          <w:sz w:val="28"/>
          <w:szCs w:val="28"/>
          <w:shd w:fill="auto" w:val="clear"/>
        </w:rPr>
        <w:t>(2), 33–64.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Corti, Ana María, Godino, Carmen María Belén, &amp; Motiveros, María Luján (2016). La diversificación educativa y la segmentación social. Signos de una época de nuevas desigualdades. </w:t>
      </w:r>
      <w:r>
        <w:rPr>
          <w:rFonts w:eastAsia="Times New Roman" w:cs="Arial" w:ascii="Times New Roman" w:hAnsi="Times New Roman"/>
          <w:i/>
          <w:iCs/>
          <w:color w:val="000000"/>
          <w:sz w:val="28"/>
          <w:szCs w:val="28"/>
          <w:shd w:fill="auto" w:val="clear"/>
        </w:rPr>
        <w:t xml:space="preserve">Revista Colombiana de Educación, 70, </w:t>
      </w:r>
      <w:r>
        <w:rPr>
          <w:rFonts w:eastAsia="Times New Roman" w:cs="Arial" w:ascii="Times New Roman" w:hAnsi="Times New Roman"/>
          <w:color w:val="000000"/>
          <w:sz w:val="28"/>
          <w:szCs w:val="28"/>
          <w:shd w:fill="auto" w:val="clear"/>
        </w:rPr>
        <w:t>287–304. https://doi.org/10.17227/01203916.70rce287.304&lt;/div&gt;.</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Cozza, Ezequiel (2015). Límites y potencialidades del Plan de Mejora Institucional como política igualadora de oportunidades. </w:t>
      </w:r>
      <w:r>
        <w:rPr>
          <w:rFonts w:eastAsia="Times New Roman" w:cs="Arial" w:ascii="Times New Roman" w:hAnsi="Times New Roman"/>
          <w:i/>
          <w:iCs/>
          <w:color w:val="000000"/>
          <w:sz w:val="28"/>
          <w:szCs w:val="28"/>
          <w:shd w:fill="auto" w:val="clear"/>
        </w:rPr>
        <w:t>Studia Politicæ</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37</w:t>
      </w:r>
      <w:r>
        <w:rPr>
          <w:rFonts w:eastAsia="Times New Roman" w:cs="Arial" w:ascii="Times New Roman" w:hAnsi="Times New Roman"/>
          <w:color w:val="000000"/>
          <w:sz w:val="28"/>
          <w:szCs w:val="28"/>
          <w:shd w:fill="auto" w:val="clear"/>
        </w:rPr>
        <w:t>, 93–123. https://doi.org/10.22529/SP.</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Cuevas, Verónica, &amp; Ibañez, Magalí (2012). Ser alumno en la nocturna: entre el oficio y la posibilidad. </w:t>
      </w:r>
      <w:r>
        <w:rPr>
          <w:rFonts w:eastAsia="Times New Roman" w:cs="Arial" w:ascii="Times New Roman" w:hAnsi="Times New Roman"/>
          <w:i/>
          <w:iCs/>
          <w:color w:val="000000"/>
          <w:sz w:val="28"/>
          <w:szCs w:val="28"/>
          <w:shd w:fill="auto" w:val="clear"/>
        </w:rPr>
        <w:t>Praxis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16</w:t>
      </w:r>
      <w:r>
        <w:rPr>
          <w:rFonts w:eastAsia="Times New Roman" w:cs="Arial" w:ascii="Times New Roman" w:hAnsi="Times New Roman"/>
          <w:color w:val="000000"/>
          <w:sz w:val="28"/>
          <w:szCs w:val="28"/>
          <w:shd w:fill="auto" w:val="clear"/>
        </w:rPr>
        <w:t>(2), 43–51.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Dafunchio, Sofía., &amp; Grinberg, Silvia Mariela (2013). Biopolítica y experiencia de la escolaridad en contextos de extrema pobreza urbana y degradación ambiental. </w:t>
      </w:r>
      <w:r>
        <w:rPr>
          <w:rFonts w:eastAsia="Times New Roman" w:cs="Arial" w:ascii="Times New Roman" w:hAnsi="Times New Roman"/>
          <w:i/>
          <w:iCs/>
          <w:color w:val="000000"/>
          <w:sz w:val="28"/>
          <w:szCs w:val="28"/>
          <w:shd w:fill="auto" w:val="clear"/>
        </w:rPr>
        <w:t>Magistro</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7</w:t>
      </w:r>
      <w:r>
        <w:rPr>
          <w:rFonts w:eastAsia="Times New Roman" w:cs="Arial" w:ascii="Times New Roman" w:hAnsi="Times New Roman"/>
          <w:color w:val="000000"/>
          <w:sz w:val="28"/>
          <w:szCs w:val="28"/>
          <w:shd w:fill="auto" w:val="clear"/>
        </w:rPr>
        <w:t>, 245–269.</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D’Aloisio, Florencia (2017). Jóvenes y sociabilidad escolar: Aprendizajes que sostienen determinado orden social *. </w:t>
      </w:r>
      <w:r>
        <w:rPr>
          <w:rFonts w:eastAsia="Times New Roman" w:cs="Arial" w:ascii="Times New Roman" w:hAnsi="Times New Roman"/>
          <w:i/>
          <w:iCs/>
          <w:color w:val="000000"/>
          <w:sz w:val="28"/>
          <w:szCs w:val="28"/>
          <w:shd w:fill="auto" w:val="clear"/>
        </w:rPr>
        <w:t>Revista Latinoamericana de Ciencias Sociales, Niñez y Juventud</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15</w:t>
      </w:r>
      <w:r>
        <w:rPr>
          <w:rFonts w:eastAsia="Times New Roman" w:cs="Arial" w:ascii="Times New Roman" w:hAnsi="Times New Roman"/>
          <w:color w:val="000000"/>
          <w:sz w:val="28"/>
          <w:szCs w:val="28"/>
          <w:shd w:fill="auto" w:val="clear"/>
        </w:rPr>
        <w:t>(1), 101–115. https://doi.org/10.11600/1692715x.1510509112016.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D’Andrea, Ana María, &amp; Buontempo, María Paula (2019). </w:t>
      </w:r>
      <w:r>
        <w:rPr>
          <w:rFonts w:eastAsia="Times New Roman" w:cs="Arial" w:ascii="Times New Roman" w:hAnsi="Times New Roman"/>
          <w:color w:val="000000"/>
          <w:sz w:val="28"/>
          <w:szCs w:val="28"/>
          <w:shd w:fill="auto" w:val="clear"/>
        </w:rPr>
        <w:t xml:space="preserve">La escuela técnica y la formación profesional desde una perspectiva de género en la provincia de Corrientes (Argentina). </w:t>
      </w:r>
      <w:r>
        <w:rPr>
          <w:rFonts w:eastAsia="Times New Roman" w:cs="Arial" w:ascii="Times New Roman" w:hAnsi="Times New Roman"/>
          <w:i/>
          <w:iCs/>
          <w:color w:val="000000"/>
          <w:sz w:val="28"/>
          <w:szCs w:val="28"/>
          <w:shd w:fill="auto" w:val="clear"/>
        </w:rPr>
        <w:t>Revista Actualidades Investigativas en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19</w:t>
      </w:r>
      <w:r>
        <w:rPr>
          <w:rFonts w:eastAsia="Times New Roman" w:cs="Arial" w:ascii="Times New Roman" w:hAnsi="Times New Roman"/>
          <w:color w:val="000000"/>
          <w:sz w:val="28"/>
          <w:szCs w:val="28"/>
          <w:shd w:fill="auto" w:val="clear"/>
        </w:rPr>
        <w:t>(3), 1–26. https://doi.org/10.15517/aie.v19i3.38630.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Di Piero, María Emilia (2016). Igualitarismo, mérito y nociones de justicia en torno al método de admisión a una escuela secundaria universitaria. </w:t>
      </w:r>
      <w:r>
        <w:rPr>
          <w:rFonts w:eastAsia="Times New Roman" w:cs="Arial" w:ascii="Times New Roman" w:hAnsi="Times New Roman"/>
          <w:i/>
          <w:iCs/>
          <w:color w:val="000000"/>
          <w:sz w:val="28"/>
          <w:szCs w:val="28"/>
          <w:shd w:fill="auto" w:val="clear"/>
        </w:rPr>
        <w:t>Archivos de Ciencias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10</w:t>
      </w:r>
      <w:r>
        <w:rPr>
          <w:rFonts w:eastAsia="Times New Roman" w:cs="Arial" w:ascii="Times New Roman" w:hAnsi="Times New Roman"/>
          <w:color w:val="000000"/>
          <w:sz w:val="28"/>
          <w:szCs w:val="28"/>
          <w:shd w:fill="auto" w:val="clear"/>
        </w:rPr>
        <w:t>. https://www.archivosdeciencias.fahce.unlp.edu.ar/article/view/Archivose007/7673.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Di Piero, Emilia (2018a). Escuelas preuniversitarias en Argentina: políticas de admisión y justicia distributiva. </w:t>
      </w:r>
      <w:r>
        <w:rPr>
          <w:rFonts w:eastAsia="Times New Roman" w:cs="Arial" w:ascii="Times New Roman" w:hAnsi="Times New Roman"/>
          <w:i/>
          <w:iCs/>
          <w:color w:val="000000"/>
          <w:sz w:val="28"/>
          <w:szCs w:val="28"/>
          <w:shd w:fill="auto" w:val="clear"/>
        </w:rPr>
        <w:t>Espacios en Blanco. Serie Indagaciones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28</w:t>
      </w:r>
      <w:r>
        <w:rPr>
          <w:rFonts w:eastAsia="Times New Roman" w:cs="Arial" w:ascii="Times New Roman" w:hAnsi="Times New Roman"/>
          <w:color w:val="000000"/>
          <w:sz w:val="28"/>
          <w:szCs w:val="28"/>
          <w:shd w:fill="auto" w:val="clear"/>
        </w:rPr>
        <w:t>(2).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Di Piero, María Emilia (2018b). Procesos de jerarquización en secundarias universitarias en Argentina. </w:t>
      </w:r>
      <w:r>
        <w:rPr>
          <w:rFonts w:eastAsia="Times New Roman" w:cs="Arial" w:ascii="Times New Roman" w:hAnsi="Times New Roman"/>
          <w:i/>
          <w:iCs/>
          <w:color w:val="000000"/>
          <w:sz w:val="28"/>
          <w:szCs w:val="28"/>
          <w:shd w:fill="auto" w:val="clear"/>
        </w:rPr>
        <w:t>Universitas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28</w:t>
      </w:r>
      <w:r>
        <w:rPr>
          <w:rFonts w:eastAsia="Times New Roman" w:cs="Arial" w:ascii="Times New Roman" w:hAnsi="Times New Roman"/>
          <w:color w:val="000000"/>
          <w:sz w:val="28"/>
          <w:szCs w:val="28"/>
          <w:shd w:fill="auto" w:val="clear"/>
        </w:rPr>
        <w:t>, 61–78. https://doi.org/10.17163/UNI.N28.2018.03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Di Piero, Emilia (2019). Miradas docentes sobre los jóvenes y las jóvenes como «otros indeseables» en secundarias universitarias en La Plata. </w:t>
      </w:r>
      <w:r>
        <w:rPr>
          <w:rFonts w:eastAsia="Times New Roman" w:cs="Arial" w:ascii="Times New Roman" w:hAnsi="Times New Roman"/>
          <w:i/>
          <w:iCs/>
          <w:color w:val="000000"/>
          <w:sz w:val="28"/>
          <w:szCs w:val="28"/>
          <w:shd w:fill="auto" w:val="clear"/>
        </w:rPr>
        <w:t>Revista Latinoamericana de Ciencias Sociales, Niñez y Juventud</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17</w:t>
      </w:r>
      <w:r>
        <w:rPr>
          <w:rFonts w:eastAsia="Times New Roman" w:cs="Arial" w:ascii="Times New Roman" w:hAnsi="Times New Roman"/>
          <w:color w:val="000000"/>
          <w:sz w:val="28"/>
          <w:szCs w:val="28"/>
          <w:shd w:fill="auto" w:val="clear"/>
        </w:rPr>
        <w:t>(1), 269–283. https://doi.org/10.11600/1692715X.17116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Di Piero, Emilia, &amp; Mataluna, Mariana (2018). Educación secundaria en instituciones dependientes de universidades públicas: miradas docentes que consolidan su prestigio en Brasil y Argentina. </w:t>
      </w:r>
      <w:r>
        <w:rPr>
          <w:rFonts w:eastAsia="Times New Roman" w:cs="Arial" w:ascii="Times New Roman" w:hAnsi="Times New Roman"/>
          <w:i/>
          <w:iCs/>
          <w:color w:val="000000"/>
          <w:sz w:val="28"/>
          <w:szCs w:val="28"/>
          <w:shd w:fill="auto" w:val="clear"/>
        </w:rPr>
        <w:t>Trabajo y Sociedad,</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30</w:t>
      </w:r>
      <w:r>
        <w:rPr>
          <w:rFonts w:eastAsia="Times New Roman" w:cs="Arial" w:ascii="Times New Roman" w:hAnsi="Times New Roman"/>
          <w:color w:val="000000"/>
          <w:sz w:val="28"/>
          <w:szCs w:val="28"/>
          <w:shd w:fill="auto" w:val="clear"/>
        </w:rPr>
        <w:t>, 391–410.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Dukuen, Juan Pablo, &amp; Kriger, Miriam Elizabeth (2016). Solidaridad, esquemas morales y disposiciones políticas en jóvenes de clases altas: Hallazgos de una investigación en una escuela del conurbano bonaerense (2014-2015). </w:t>
      </w:r>
      <w:r>
        <w:rPr>
          <w:rFonts w:eastAsia="Times New Roman" w:cs="Arial" w:ascii="Times New Roman" w:hAnsi="Times New Roman"/>
          <w:i/>
          <w:iCs/>
          <w:color w:val="000000"/>
          <w:sz w:val="28"/>
          <w:szCs w:val="28"/>
          <w:shd w:fill="auto" w:val="clear"/>
        </w:rPr>
        <w:t>Astrolabio</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16</w:t>
      </w:r>
      <w:r>
        <w:rPr>
          <w:rFonts w:eastAsia="Times New Roman" w:cs="Arial" w:ascii="Times New Roman" w:hAnsi="Times New Roman"/>
          <w:color w:val="000000"/>
          <w:sz w:val="28"/>
          <w:szCs w:val="28"/>
          <w:shd w:fill="auto" w:val="clear"/>
        </w:rPr>
        <w:t>, 311–339. https://doi.org/10.55441/1668.7515.N16.12000.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Duru-Bellat, Marie &amp; Henriot-Van Zanten, </w:t>
      </w:r>
      <w:r>
        <w:rPr>
          <w:rFonts w:eastAsia="Times New Roman" w:cs="Arial" w:ascii="Times New Roman" w:hAnsi="Times New Roman"/>
          <w:color w:val="000000"/>
          <w:sz w:val="28"/>
          <w:szCs w:val="28"/>
          <w:shd w:fill="auto" w:val="clear"/>
          <w:lang w:val="es-AR"/>
        </w:rPr>
        <w:t>Agnès</w:t>
      </w:r>
      <w:r>
        <w:rPr>
          <w:rFonts w:eastAsia="Times New Roman" w:cs="Arial" w:ascii="Times New Roman" w:hAnsi="Times New Roman"/>
          <w:color w:val="000000"/>
          <w:sz w:val="28"/>
          <w:szCs w:val="28"/>
          <w:shd w:fill="auto" w:val="clear"/>
        </w:rPr>
        <w:t xml:space="preserve">. (1992). </w:t>
      </w:r>
      <w:r>
        <w:rPr>
          <w:rFonts w:eastAsia="Times New Roman" w:cs="Arial" w:ascii="Times New Roman" w:hAnsi="Times New Roman"/>
          <w:i/>
          <w:iCs/>
          <w:color w:val="000000"/>
          <w:sz w:val="28"/>
          <w:szCs w:val="28"/>
          <w:shd w:fill="auto" w:val="clear"/>
        </w:rPr>
        <w:t>Sociologie de l’école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color w:val="000000"/>
          <w:sz w:val="28"/>
          <w:szCs w:val="28"/>
          <w:shd w:fill="auto" w:val="clear"/>
          <w:lang w:val="es-AR"/>
        </w:rPr>
        <w:t>Armand Colin, Collection U, Paris.</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Eichelbaum de Babini, Ana María (1965). </w:t>
      </w:r>
      <w:r>
        <w:rPr>
          <w:rFonts w:eastAsia="Times New Roman" w:cs="Arial" w:ascii="Times New Roman" w:hAnsi="Times New Roman"/>
          <w:i/>
          <w:iCs/>
          <w:color w:val="000000"/>
          <w:sz w:val="28"/>
          <w:szCs w:val="28"/>
          <w:shd w:fill="auto" w:val="clear"/>
        </w:rPr>
        <w:t>Educación familiar y status socioeconómico</w:t>
      </w:r>
      <w:r>
        <w:rPr>
          <w:rFonts w:eastAsia="Times New Roman" w:cs="Arial" w:ascii="Times New Roman" w:hAnsi="Times New Roman"/>
          <w:color w:val="000000"/>
          <w:sz w:val="28"/>
          <w:szCs w:val="28"/>
          <w:shd w:fill="auto" w:val="clear"/>
        </w:rPr>
        <w:t>. Instituto de Sociología.</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Eichelbaum de Babini, Ana María (1972). La desigualdad educacional en Argentina. En </w:t>
      </w:r>
      <w:r>
        <w:rPr>
          <w:rFonts w:eastAsia="Times New Roman" w:cs="Arial" w:ascii="Times New Roman" w:hAnsi="Times New Roman"/>
          <w:i/>
          <w:iCs/>
          <w:color w:val="000000"/>
          <w:sz w:val="28"/>
          <w:szCs w:val="28"/>
          <w:shd w:fill="auto" w:val="clear"/>
        </w:rPr>
        <w:t>Argentina conflictiva. Seis estudios sobre problemas sociales argentinos</w:t>
      </w:r>
      <w:r>
        <w:rPr>
          <w:rFonts w:eastAsia="Times New Roman" w:cs="Arial" w:ascii="Times New Roman" w:hAnsi="Times New Roman"/>
          <w:color w:val="000000"/>
          <w:sz w:val="28"/>
          <w:szCs w:val="28"/>
          <w:shd w:fill="auto" w:val="clear"/>
        </w:rPr>
        <w:t>. Buenos Aires, Paidós.</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Fabietti, Graciela (2017). Regulación de comportamientos a partir de Llamados de Atención, en dos escuelas. </w:t>
      </w:r>
      <w:r>
        <w:rPr>
          <w:rFonts w:eastAsia="Times New Roman" w:cs="Arial" w:ascii="Times New Roman" w:hAnsi="Times New Roman"/>
          <w:i/>
          <w:iCs/>
          <w:color w:val="000000"/>
          <w:sz w:val="28"/>
          <w:szCs w:val="28"/>
          <w:shd w:fill="auto" w:val="clear"/>
        </w:rPr>
        <w:t>Cuadernos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15</w:t>
      </w:r>
      <w:r>
        <w:rPr>
          <w:rFonts w:eastAsia="Times New Roman" w:cs="Arial" w:ascii="Times New Roman" w:hAnsi="Times New Roman"/>
          <w:color w:val="000000"/>
          <w:sz w:val="28"/>
          <w:szCs w:val="28"/>
          <w:shd w:fill="auto" w:val="clear"/>
        </w:rPr>
        <w:t>(15), 117–131.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Facciola, Mariana Cecilia, &amp; Suárez, Ana Lourdes (2018). Escuelas secundarias parroquiales en barrios precarios: Segregación residencial e inclusión educativa. </w:t>
      </w:r>
      <w:r>
        <w:rPr>
          <w:rFonts w:eastAsia="Times New Roman" w:cs="Arial" w:ascii="Times New Roman" w:hAnsi="Times New Roman"/>
          <w:i/>
          <w:iCs/>
          <w:color w:val="000000"/>
          <w:sz w:val="28"/>
          <w:szCs w:val="28"/>
          <w:shd w:fill="auto" w:val="clear"/>
        </w:rPr>
        <w:t>Diálogos Pedagógicos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16</w:t>
      </w:r>
      <w:r>
        <w:rPr>
          <w:rFonts w:eastAsia="Times New Roman" w:cs="Arial" w:ascii="Times New Roman" w:hAnsi="Times New Roman"/>
          <w:color w:val="000000"/>
          <w:sz w:val="28"/>
          <w:szCs w:val="28"/>
          <w:shd w:fill="auto" w:val="clear"/>
        </w:rPr>
        <w:t>(32), 72–94. https://doi.org/10.22529/DP.2018.16(32)05.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Formichella, María Marta &amp; Ibañez Martín, María (2014). Género e inequidad educativa: Un análisis para el nivel medio en Argentina. </w:t>
      </w:r>
      <w:r>
        <w:rPr>
          <w:rFonts w:eastAsia="Times New Roman" w:cs="Arial" w:ascii="Times New Roman" w:hAnsi="Times New Roman"/>
          <w:i/>
          <w:iCs/>
          <w:color w:val="000000"/>
          <w:sz w:val="28"/>
          <w:szCs w:val="28"/>
          <w:shd w:fill="auto" w:val="clear"/>
        </w:rPr>
        <w:t>Regional and Sectoral Economic Studies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14</w:t>
      </w:r>
      <w:r>
        <w:rPr>
          <w:rFonts w:eastAsia="Times New Roman" w:cs="Arial" w:ascii="Times New Roman" w:hAnsi="Times New Roman"/>
          <w:color w:val="000000"/>
          <w:sz w:val="28"/>
          <w:szCs w:val="28"/>
          <w:shd w:fill="auto" w:val="clear"/>
        </w:rPr>
        <w:t>(1), 195–210. https://www.usc.es/economet/reviews/eers14114.pdf.</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Formichella, María Marta &amp; Krüger, Natalia (2017). </w:t>
      </w:r>
      <w:r>
        <w:rPr>
          <w:rFonts w:eastAsia="Times New Roman" w:cs="Arial" w:ascii="Times New Roman" w:hAnsi="Times New Roman"/>
          <w:color w:val="000000"/>
          <w:sz w:val="28"/>
          <w:szCs w:val="28"/>
          <w:shd w:fill="auto" w:val="clear"/>
        </w:rPr>
        <w:t xml:space="preserve">Reconociendo el carácter multifacético de la educación: los determinantes de los logros cognitivos y no cognitivos en la escuela media argentina. </w:t>
      </w:r>
      <w:r>
        <w:rPr>
          <w:rFonts w:eastAsia="Times New Roman" w:cs="Arial" w:ascii="Times New Roman" w:hAnsi="Times New Roman"/>
          <w:i/>
          <w:iCs/>
          <w:color w:val="000000"/>
          <w:sz w:val="28"/>
          <w:szCs w:val="28"/>
          <w:shd w:fill="auto" w:val="clear"/>
        </w:rPr>
        <w:t>El Trimestre Económico</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84</w:t>
      </w:r>
      <w:r>
        <w:rPr>
          <w:rFonts w:eastAsia="Times New Roman" w:cs="Arial" w:ascii="Times New Roman" w:hAnsi="Times New Roman"/>
          <w:color w:val="000000"/>
          <w:sz w:val="28"/>
          <w:szCs w:val="28"/>
          <w:shd w:fill="auto" w:val="clear"/>
        </w:rPr>
        <w:t>(333), 165–191. https://doi.org/10.20430/ETE.V84I333.266.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Fuentes, Sebastián (2013). Elecciones escolares: Moral y distinción en la relación familia-escuela. </w:t>
      </w:r>
      <w:r>
        <w:rPr>
          <w:rFonts w:eastAsia="Times New Roman" w:cs="Arial" w:ascii="Times New Roman" w:hAnsi="Times New Roman"/>
          <w:i/>
          <w:iCs/>
          <w:color w:val="000000"/>
          <w:sz w:val="28"/>
          <w:szCs w:val="28"/>
          <w:shd w:fill="auto" w:val="clear"/>
        </w:rPr>
        <w:t>Cadernos de Pesquisa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43</w:t>
      </w:r>
      <w:r>
        <w:rPr>
          <w:rFonts w:eastAsia="Times New Roman" w:cs="Arial" w:ascii="Times New Roman" w:hAnsi="Times New Roman"/>
          <w:color w:val="000000"/>
          <w:sz w:val="28"/>
          <w:szCs w:val="28"/>
          <w:shd w:fill="auto" w:val="clear"/>
        </w:rPr>
        <w:t>(149), 682–703. https://doi.org/10.1590/S0100-15742013000200015.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Fuentes, Sebastián (2015). La formación moral de los jóvenes de elite en circuitos de educación privada en Buenos Aires. </w:t>
      </w:r>
      <w:r>
        <w:rPr>
          <w:rFonts w:eastAsia="Times New Roman" w:cs="Arial" w:ascii="Times New Roman" w:hAnsi="Times New Roman"/>
          <w:i/>
          <w:iCs/>
          <w:color w:val="000000"/>
          <w:sz w:val="28"/>
          <w:szCs w:val="28"/>
          <w:shd w:fill="auto" w:val="clear"/>
        </w:rPr>
        <w:t>Pro-Posições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26</w:t>
      </w:r>
      <w:r>
        <w:rPr>
          <w:rFonts w:eastAsia="Times New Roman" w:cs="Arial" w:ascii="Times New Roman" w:hAnsi="Times New Roman"/>
          <w:color w:val="000000"/>
          <w:sz w:val="28"/>
          <w:szCs w:val="28"/>
          <w:shd w:fill="auto" w:val="clear"/>
        </w:rPr>
        <w:t>(2), 75–98. https://doi.org/10.1590/0103-7307201507704.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García, Pablo Daniel (2018). Políticas educativas para el apoyo de trayectorias escolares en el nivel medio en América Latina: la provisión de recursos como estrategia. </w:t>
      </w:r>
      <w:r>
        <w:rPr>
          <w:rFonts w:eastAsia="Times New Roman" w:cs="Arial" w:ascii="Times New Roman" w:hAnsi="Times New Roman"/>
          <w:i/>
          <w:iCs/>
          <w:color w:val="000000"/>
          <w:sz w:val="28"/>
          <w:szCs w:val="28"/>
          <w:shd w:fill="auto" w:val="clear"/>
        </w:rPr>
        <w:t>Revista Fuentes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20</w:t>
      </w:r>
      <w:r>
        <w:rPr>
          <w:rFonts w:eastAsia="Times New Roman" w:cs="Arial" w:ascii="Times New Roman" w:hAnsi="Times New Roman"/>
          <w:color w:val="000000"/>
          <w:sz w:val="28"/>
          <w:szCs w:val="28"/>
          <w:shd w:fill="auto" w:val="clear"/>
        </w:rPr>
        <w:t>(2), 37–50. https://doi.org/10.12795/revistafuentes. 2018.v20.i2.03.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Garino, María Delfina (2013). Tensiones y desafíos en torno a la masificación de la escuela secundaria. Reflexiones a partir de una propuesta educativa en la ciudad de Neuquén. </w:t>
      </w:r>
      <w:r>
        <w:rPr>
          <w:rFonts w:eastAsia="Times New Roman" w:cs="Arial" w:ascii="Times New Roman" w:hAnsi="Times New Roman"/>
          <w:i/>
          <w:iCs/>
          <w:color w:val="000000"/>
          <w:sz w:val="28"/>
          <w:szCs w:val="28"/>
          <w:shd w:fill="auto" w:val="clear"/>
        </w:rPr>
        <w:t>Revista de La Escuela de Ciencias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w:t>
      </w:r>
      <w:r>
        <w:rPr>
          <w:rFonts w:eastAsia="Times New Roman" w:cs="Arial" w:ascii="Times New Roman" w:hAnsi="Times New Roman"/>
          <w:color w:val="000000"/>
          <w:sz w:val="28"/>
          <w:szCs w:val="28"/>
          <w:shd w:fill="auto" w:val="clear"/>
        </w:rPr>
        <w:t>. https://doi.org/10.35305/RECE.V0I8.163.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Garino, María Delfina (2019). Inclusión educativa en la escuela secundaria. Una experiencia exitosa. </w:t>
      </w:r>
      <w:r>
        <w:rPr>
          <w:rFonts w:eastAsia="Times New Roman" w:cs="Arial" w:ascii="Times New Roman" w:hAnsi="Times New Roman"/>
          <w:i/>
          <w:iCs/>
          <w:color w:val="000000"/>
          <w:sz w:val="28"/>
          <w:szCs w:val="28"/>
          <w:shd w:fill="auto" w:val="clear"/>
        </w:rPr>
        <w:t>Páginas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12</w:t>
      </w:r>
      <w:r>
        <w:rPr>
          <w:rFonts w:eastAsia="Times New Roman" w:cs="Arial" w:ascii="Times New Roman" w:hAnsi="Times New Roman"/>
          <w:color w:val="000000"/>
          <w:sz w:val="28"/>
          <w:szCs w:val="28"/>
          <w:shd w:fill="auto" w:val="clear"/>
        </w:rPr>
        <w:t>(1), 98–119. https://doi.org/10.22235/PE.V12I1.1772.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Gessaghi, Victoria (2013). Familias y escuelas: construcción del sentido de la escuela y la escolarización en “la clase alta argentina.” </w:t>
      </w:r>
      <w:r>
        <w:rPr>
          <w:rFonts w:eastAsia="Times New Roman" w:cs="Arial" w:ascii="Times New Roman" w:hAnsi="Times New Roman"/>
          <w:i/>
          <w:iCs/>
          <w:color w:val="000000"/>
          <w:sz w:val="28"/>
          <w:szCs w:val="28"/>
          <w:shd w:fill="auto" w:val="clear"/>
        </w:rPr>
        <w:t>RUNA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34</w:t>
      </w:r>
      <w:r>
        <w:rPr>
          <w:rFonts w:eastAsia="Times New Roman" w:cs="Arial" w:ascii="Times New Roman" w:hAnsi="Times New Roman"/>
          <w:color w:val="000000"/>
          <w:sz w:val="28"/>
          <w:szCs w:val="28"/>
          <w:shd w:fill="auto" w:val="clear"/>
        </w:rPr>
        <w:t>(1), 73–90. https://doi.org/10.34096/RUNA.V34I1.563.</w:t>
      </w:r>
    </w:p>
    <w:p>
      <w:pPr>
        <w:pStyle w:val="Normal"/>
        <w:spacing w:lineRule="auto" w:line="240" w:before="227" w:after="227"/>
        <w:ind w:hanging="0" w:left="0"/>
        <w:jc w:val="left"/>
        <w:rPr/>
      </w:pPr>
      <w:r>
        <w:rPr>
          <w:rFonts w:eastAsia="Times New Roman" w:cs="Arial" w:ascii="Times New Roman" w:hAnsi="Times New Roman"/>
          <w:color w:val="000000"/>
          <w:sz w:val="28"/>
          <w:szCs w:val="28"/>
          <w:shd w:fill="auto" w:val="clear"/>
        </w:rPr>
        <w:t xml:space="preserve">Guevara, Bárbara (2016). Educación secundaria en contextos de pobreza. Experiencia cotidiana y estrategias de escolarización de las familias. </w:t>
      </w:r>
      <w:r>
        <w:rPr>
          <w:rFonts w:eastAsia="Times New Roman" w:cs="Arial" w:ascii="Times New Roman" w:hAnsi="Times New Roman"/>
          <w:i/>
          <w:iCs/>
          <w:color w:val="000000"/>
          <w:sz w:val="28"/>
          <w:szCs w:val="28"/>
          <w:shd w:fill="auto" w:val="clear"/>
        </w:rPr>
        <w:t>Cuadernos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14</w:t>
      </w:r>
      <w:r>
        <w:rPr>
          <w:rFonts w:eastAsia="Times New Roman" w:cs="Arial" w:ascii="Times New Roman" w:hAnsi="Times New Roman"/>
          <w:color w:val="000000"/>
          <w:sz w:val="28"/>
          <w:szCs w:val="28"/>
          <w:shd w:fill="auto" w:val="clear"/>
        </w:rPr>
        <w:t xml:space="preserve">(14), 1-13. </w:t>
      </w:r>
      <w:hyperlink r:id="rId17" w:tgtFrame="https://revistas.unc.edu.ar/index.php/Cuadernos/article/view/16934">
        <w:r>
          <w:rPr>
            <w:rStyle w:val="Hyperlink"/>
            <w:rFonts w:eastAsia="Times New Roman" w:cs="Arial" w:ascii="Times New Roman" w:hAnsi="Times New Roman"/>
            <w:color w:val="000000"/>
            <w:sz w:val="28"/>
            <w:szCs w:val="28"/>
            <w:shd w:fill="auto" w:val="clear"/>
          </w:rPr>
          <w:t>https://revistas.unc.edu.ar/index.php/Cuadernos/article/view/16934</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Giovine, Manuel Alejandro (2019). Desigualdad social y movilidad educativa internacional: el caso de España y Argentina. En M. Domínguez i Amorós, T. Fernández Aguerre, &amp; I. Tuñón (Eds.), </w:t>
      </w:r>
      <w:r>
        <w:rPr>
          <w:rFonts w:eastAsia="Times New Roman" w:cs="Arial" w:ascii="Times New Roman" w:hAnsi="Times New Roman"/>
          <w:i/>
          <w:iCs/>
          <w:color w:val="000000"/>
          <w:sz w:val="28"/>
          <w:szCs w:val="28"/>
          <w:shd w:fill="auto" w:val="clear"/>
        </w:rPr>
        <w:t>Viejos y nuevos clivajes de la desigualdad educativa en Iberoamérica</w:t>
      </w:r>
      <w:r>
        <w:rPr>
          <w:rFonts w:eastAsia="Times New Roman" w:cs="Arial" w:ascii="Times New Roman" w:hAnsi="Times New Roman"/>
          <w:color w:val="000000"/>
          <w:sz w:val="28"/>
          <w:szCs w:val="28"/>
          <w:shd w:fill="auto" w:val="clear"/>
        </w:rPr>
        <w:t>. Buenos Aires, Consejo Latinoamericano de Ciencias Sociales.</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Giovine, Manuel Alejandro (2021). Elección y selección: estrategias educativas de familias de clase alta en Córdoba-Argentina. </w:t>
      </w:r>
      <w:r>
        <w:rPr>
          <w:rFonts w:eastAsia="Times New Roman" w:cs="Arial" w:ascii="Times New Roman" w:hAnsi="Times New Roman"/>
          <w:i/>
          <w:iCs/>
          <w:color w:val="000000"/>
          <w:sz w:val="28"/>
          <w:szCs w:val="28"/>
          <w:shd w:fill="auto" w:val="clear"/>
        </w:rPr>
        <w:t>Foro de Educacion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19</w:t>
      </w:r>
      <w:r>
        <w:rPr>
          <w:rFonts w:eastAsia="Times New Roman" w:cs="Arial" w:ascii="Times New Roman" w:hAnsi="Times New Roman"/>
          <w:color w:val="000000"/>
          <w:sz w:val="28"/>
          <w:szCs w:val="28"/>
          <w:shd w:fill="auto" w:val="clear"/>
        </w:rPr>
        <w:t>(1), 181–198. https://doi.org/10.14516/fde.747.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Giovine, Renata, Martignoni, Liliana, &amp; Correa, Natalia (2019). Estado, escuelas secundarias y organizaciones sociales: una trama socioeducativa para la inclusión de jóvenes en la Provincia de Buenos Aires (Argentina). </w:t>
      </w:r>
      <w:r>
        <w:rPr>
          <w:rFonts w:eastAsia="Times New Roman" w:cs="Arial" w:ascii="Times New Roman" w:hAnsi="Times New Roman"/>
          <w:i/>
          <w:iCs/>
          <w:color w:val="000000"/>
          <w:sz w:val="28"/>
          <w:szCs w:val="28"/>
          <w:shd w:fill="auto" w:val="clear"/>
        </w:rPr>
        <w:t>Práxis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14</w:t>
      </w:r>
      <w:r>
        <w:rPr>
          <w:rFonts w:eastAsia="Times New Roman" w:cs="Arial" w:ascii="Times New Roman" w:hAnsi="Times New Roman"/>
          <w:color w:val="000000"/>
          <w:sz w:val="28"/>
          <w:szCs w:val="28"/>
          <w:shd w:fill="auto" w:val="clear"/>
        </w:rPr>
        <w:t>(2), 432–450. https://doi.org/10.5212/PraxEduc.v.14n2.002.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Gluz, Nora (2015). Jóvenes, Asignación universal por hijo y escuela secundaria: sinergias y desencuentros entre política social y escolar en Argentina. </w:t>
      </w:r>
      <w:r>
        <w:rPr>
          <w:rFonts w:eastAsia="Times New Roman" w:cs="Arial" w:ascii="Times New Roman" w:hAnsi="Times New Roman"/>
          <w:i/>
          <w:iCs/>
          <w:color w:val="000000"/>
          <w:sz w:val="28"/>
          <w:szCs w:val="28"/>
          <w:shd w:fill="auto" w:val="clear"/>
        </w:rPr>
        <w:t>Revista Latinoamericana de Políticas y Administración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w:t>
      </w:r>
      <w:r>
        <w:rPr>
          <w:rFonts w:eastAsia="Times New Roman" w:cs="Arial" w:ascii="Times New Roman" w:hAnsi="Times New Roman"/>
          <w:color w:val="000000"/>
          <w:sz w:val="28"/>
          <w:szCs w:val="28"/>
          <w:shd w:fill="auto" w:val="clear"/>
        </w:rPr>
        <w:t>(2), 47–58.</w:t>
      </w:r>
      <w:r>
        <w:rPr>
          <w:rFonts w:cs="Arial" w:ascii="Times New Roman" w:hAnsi="Times New Roman"/>
          <w:color w:val="000000"/>
          <w:sz w:val="28"/>
          <w:szCs w:val="28"/>
          <w:shd w:fill="auto" w:val="clear"/>
          <w:lang w:val="es-AR"/>
        </w:rPr>
        <w:t xml:space="preserve"> </w:t>
      </w:r>
      <w:r>
        <w:rPr>
          <w:rFonts w:eastAsia="Times New Roman" w:cs="Arial" w:ascii="Times New Roman" w:hAnsi="Times New Roman"/>
          <w:color w:val="000000"/>
          <w:sz w:val="28"/>
          <w:szCs w:val="28"/>
          <w:shd w:fill="auto" w:val="clear"/>
        </w:rPr>
        <w:t>https://baseries.flacso.org.ar/uploads/productos/0366_02.pdf.</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Gluz, Nora, &amp; Rodríguez Moyano, Inés (2014). Lo que la escuela no mira, la AUH “non presta”. Experiencia escolar de jóvenes en condición de vulnerabilidad social. </w:t>
      </w:r>
      <w:r>
        <w:rPr>
          <w:rFonts w:eastAsia="Times New Roman" w:cs="Arial" w:ascii="Times New Roman" w:hAnsi="Times New Roman"/>
          <w:i/>
          <w:iCs/>
          <w:color w:val="000000"/>
          <w:sz w:val="28"/>
          <w:szCs w:val="28"/>
          <w:shd w:fill="auto" w:val="clear"/>
        </w:rPr>
        <w:t>Propuesta Educativa (Online)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w:t>
      </w:r>
      <w:r>
        <w:rPr>
          <w:rFonts w:eastAsia="Times New Roman" w:cs="Arial" w:ascii="Times New Roman" w:hAnsi="Times New Roman"/>
          <w:color w:val="000000"/>
          <w:sz w:val="28"/>
          <w:szCs w:val="28"/>
          <w:shd w:fill="auto" w:val="clear"/>
        </w:rPr>
        <w:t xml:space="preserve">(41), 63–73. </w:t>
      </w:r>
      <w:r>
        <w:rPr>
          <w:rFonts w:eastAsia="Times New Roman" w:cs="Arial" w:ascii="Times New Roman" w:hAnsi="Times New Roman"/>
          <w:color w:val="000000"/>
          <w:sz w:val="28"/>
          <w:szCs w:val="28"/>
          <w:shd w:fill="auto" w:val="clear"/>
          <w:lang w:val="es-AR"/>
        </w:rPr>
        <w:t>https://www.scielo.org.ar/scielo.php?script=sci_arttext&amp;pid=S1995-77852014000100007&amp;lng=es&amp;tlng=es.</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Gonzáles Lucas, Gloria Isabel, &amp; Del Valle, Macarena Verónica (2019). Estudio comparativo de trayectorias educativas en un colegio preuniversitario argentino según modalidad de ingreso: el caso del ingreso directo. </w:t>
      </w:r>
      <w:r>
        <w:rPr>
          <w:rFonts w:eastAsia="Times New Roman" w:cs="Arial" w:ascii="Times New Roman" w:hAnsi="Times New Roman"/>
          <w:i/>
          <w:iCs/>
          <w:color w:val="000000"/>
          <w:sz w:val="28"/>
          <w:szCs w:val="28"/>
          <w:shd w:fill="auto" w:val="clear"/>
        </w:rPr>
        <w:t>Propuesta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28</w:t>
      </w:r>
      <w:r>
        <w:rPr>
          <w:rFonts w:eastAsia="Times New Roman" w:cs="Arial" w:ascii="Times New Roman" w:hAnsi="Times New Roman"/>
          <w:color w:val="000000"/>
          <w:sz w:val="28"/>
          <w:szCs w:val="28"/>
          <w:shd w:fill="auto" w:val="clear"/>
        </w:rPr>
        <w:t>(52), 180–193.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González, Federico Martín, &amp; Crego, María Laura (2018). La temporalidad escolar en cuestión. </w:t>
      </w:r>
      <w:r>
        <w:rPr>
          <w:rFonts w:eastAsia="Times New Roman" w:cs="Arial" w:ascii="Times New Roman" w:hAnsi="Times New Roman"/>
          <w:i/>
          <w:iCs/>
          <w:color w:val="000000"/>
          <w:sz w:val="28"/>
          <w:szCs w:val="28"/>
          <w:shd w:fill="auto" w:val="clear"/>
        </w:rPr>
        <w:t>Propuesta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27</w:t>
      </w:r>
      <w:r>
        <w:rPr>
          <w:rFonts w:eastAsia="Times New Roman" w:cs="Arial" w:ascii="Times New Roman" w:hAnsi="Times New Roman"/>
          <w:color w:val="000000"/>
          <w:sz w:val="28"/>
          <w:szCs w:val="28"/>
          <w:shd w:fill="auto" w:val="clear"/>
        </w:rPr>
        <w:t>(49), 84–93.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Grinberg, Silvia (2015). Dispositivos pedagógicos, gubernamentalidad y pobreza  urbana en tiempos gerenciales. Un estudio en la cotidianeidad de las escuelas. </w:t>
      </w:r>
      <w:r>
        <w:rPr>
          <w:rFonts w:eastAsia="Times New Roman" w:cs="Arial" w:ascii="Times New Roman" w:hAnsi="Times New Roman"/>
          <w:i/>
          <w:iCs/>
          <w:color w:val="000000"/>
          <w:sz w:val="28"/>
          <w:szCs w:val="28"/>
          <w:shd w:fill="auto" w:val="clear"/>
        </w:rPr>
        <w:t>Propuesta Educativa, 43</w:t>
      </w:r>
      <w:r>
        <w:rPr>
          <w:rFonts w:eastAsia="Times New Roman" w:cs="Arial" w:ascii="Times New Roman" w:hAnsi="Times New Roman"/>
          <w:color w:val="000000"/>
          <w:sz w:val="28"/>
          <w:szCs w:val="28"/>
          <w:shd w:fill="auto" w:val="clear"/>
        </w:rPr>
        <w:t>(1), 123-30.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Grinberg, Silvia (2016). Elogio de la transmisión. La escolaridad más allá de las sociedades de aprendizaje. </w:t>
      </w:r>
      <w:r>
        <w:rPr>
          <w:rFonts w:eastAsia="Times New Roman" w:cs="Arial" w:ascii="Times New Roman" w:hAnsi="Times New Roman"/>
          <w:i/>
          <w:iCs/>
          <w:color w:val="000000"/>
          <w:sz w:val="28"/>
          <w:szCs w:val="28"/>
          <w:shd w:fill="auto" w:val="clear"/>
        </w:rPr>
        <w:t>Polifonías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w:t>
      </w:r>
      <w:r>
        <w:rPr>
          <w:rFonts w:eastAsia="Times New Roman" w:cs="Arial" w:ascii="Times New Roman" w:hAnsi="Times New Roman"/>
          <w:color w:val="000000"/>
          <w:sz w:val="28"/>
          <w:szCs w:val="28"/>
          <w:shd w:fill="auto" w:val="clear"/>
        </w:rPr>
        <w:t>, 71–94. https://plarci.org/index.php/polifonias/article/view/1871.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Gottau, Verónica &amp; Mayer, Liliana (2021).</w:t>
      </w:r>
      <w:r>
        <w:rPr>
          <w:rFonts w:cs="Arial" w:ascii="Times New Roman" w:hAnsi="Times New Roman"/>
          <w:color w:val="000000"/>
          <w:sz w:val="28"/>
          <w:szCs w:val="28"/>
          <w:shd w:fill="auto" w:val="clear"/>
        </w:rPr>
        <w:t xml:space="preserve"> </w:t>
      </w:r>
      <w:r>
        <w:rPr>
          <w:rFonts w:eastAsia="Times New Roman" w:cs="Arial" w:ascii="Times New Roman" w:hAnsi="Times New Roman"/>
          <w:color w:val="000000"/>
          <w:sz w:val="28"/>
          <w:szCs w:val="28"/>
          <w:shd w:fill="auto" w:val="clear"/>
        </w:rPr>
        <w:t xml:space="preserve">En busca del nicho apropiado. Lógicas de acción de las escuelas y el surgimiento de un escenario institucional diversificado. </w:t>
      </w:r>
      <w:r>
        <w:rPr>
          <w:rFonts w:eastAsia="Times New Roman" w:cs="Arial" w:ascii="Times New Roman" w:hAnsi="Times New Roman"/>
          <w:i/>
          <w:iCs/>
          <w:color w:val="000000"/>
          <w:sz w:val="28"/>
          <w:szCs w:val="28"/>
          <w:shd w:fill="auto" w:val="clear"/>
        </w:rPr>
        <w:t>Papers</w:t>
      </w:r>
      <w:r>
        <w:rPr>
          <w:rFonts w:eastAsia="Times New Roman" w:cs="Arial" w:ascii="Times New Roman" w:hAnsi="Times New Roman"/>
          <w:color w:val="000000"/>
          <w:sz w:val="28"/>
          <w:szCs w:val="28"/>
          <w:shd w:fill="auto" w:val="clear"/>
        </w:rPr>
        <w:t>, 106(3), 357-37. https://doi.org/10.5565/rev/papers.2860.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Gutiérrez, Alicia, &amp; Mansilla, Héctor (2020). La dialéctica entre lo objetivo y lo vivido: el análisis de la desigualdad social en Córdoba, Argentina. </w:t>
      </w:r>
      <w:r>
        <w:rPr>
          <w:rFonts w:eastAsia="Times New Roman" w:cs="Arial" w:ascii="Times New Roman" w:hAnsi="Times New Roman"/>
          <w:i/>
          <w:iCs/>
          <w:color w:val="000000"/>
          <w:sz w:val="28"/>
          <w:szCs w:val="28"/>
          <w:shd w:fill="auto" w:val="clear"/>
        </w:rPr>
        <w:t>Cuadernos Del Centro de Estudios En Diseño y Comunicación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88</w:t>
      </w:r>
      <w:r>
        <w:rPr>
          <w:rFonts w:eastAsia="Times New Roman" w:cs="Arial" w:ascii="Times New Roman" w:hAnsi="Times New Roman"/>
          <w:color w:val="000000"/>
          <w:sz w:val="28"/>
          <w:szCs w:val="28"/>
          <w:shd w:fill="auto" w:val="clear"/>
        </w:rPr>
        <w:t>, 87–109. https://doi.org/10.18682/CDC.VI88.3799.</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Hormaeche, Lisandro David, &amp; Bueno, Mayra Betsabé (2022). Trayectorias educativas y expectativas de futuro de las juventudes. Un estudio de caso en escuelas secundarias de La Pampa, Argentina. </w:t>
      </w:r>
      <w:r>
        <w:rPr>
          <w:rFonts w:eastAsia="Times New Roman" w:cs="Arial" w:ascii="Times New Roman" w:hAnsi="Times New Roman"/>
          <w:i/>
          <w:iCs/>
          <w:color w:val="000000"/>
          <w:sz w:val="28"/>
          <w:szCs w:val="28"/>
          <w:shd w:fill="auto" w:val="clear"/>
        </w:rPr>
        <w:t>Revista Peruana de Investigación e Innovación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w:t>
      </w:r>
      <w:r>
        <w:rPr>
          <w:rFonts w:eastAsia="Times New Roman" w:cs="Arial" w:ascii="Times New Roman" w:hAnsi="Times New Roman"/>
          <w:color w:val="000000"/>
          <w:sz w:val="28"/>
          <w:szCs w:val="28"/>
          <w:shd w:fill="auto" w:val="clear"/>
        </w:rPr>
        <w:t>(2). https://doi.org/10.15381/rpiiedu.v2i2.22105.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Iglesias, Andrea, &amp; Silva, Verónica (2021). Docentes y estudiantes en busca de respeto. Un análisis de los vínculos intergeneracionales en contextos de desigualdad de las escuelas secundarias argentinas. </w:t>
      </w:r>
      <w:r>
        <w:rPr>
          <w:rFonts w:eastAsia="Times New Roman" w:cs="Arial" w:ascii="Times New Roman" w:hAnsi="Times New Roman"/>
          <w:i/>
          <w:iCs/>
          <w:color w:val="000000"/>
          <w:sz w:val="28"/>
          <w:szCs w:val="28"/>
          <w:shd w:fill="auto" w:val="clear"/>
        </w:rPr>
        <w:t>Revista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22</w:t>
      </w:r>
      <w:r>
        <w:rPr>
          <w:rFonts w:eastAsia="Times New Roman" w:cs="Arial" w:ascii="Times New Roman" w:hAnsi="Times New Roman"/>
          <w:color w:val="000000"/>
          <w:sz w:val="28"/>
          <w:szCs w:val="28"/>
          <w:shd w:fill="auto" w:val="clear"/>
        </w:rPr>
        <w:t>, 149–169. https://fh.mdp.edu.ar/revistas/index.php/r_educ/article/view/4800.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Iñigo, Luisa, &amp; Río, Victoria (2016). Extensión de la escolaridad y obligatoriedad de la escuela secundaria en Argentina: el papel de la universalización de la lectura y escritura. </w:t>
      </w:r>
      <w:r>
        <w:rPr>
          <w:rFonts w:eastAsia="Times New Roman" w:cs="Arial" w:ascii="Times New Roman" w:hAnsi="Times New Roman"/>
          <w:i/>
          <w:iCs/>
          <w:color w:val="000000"/>
          <w:sz w:val="28"/>
          <w:szCs w:val="28"/>
          <w:shd w:fill="auto" w:val="clear"/>
        </w:rPr>
        <w:t>Universitas Humanística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83</w:t>
      </w:r>
      <w:r>
        <w:rPr>
          <w:rFonts w:eastAsia="Times New Roman" w:cs="Arial" w:ascii="Times New Roman" w:hAnsi="Times New Roman"/>
          <w:color w:val="000000"/>
          <w:sz w:val="28"/>
          <w:szCs w:val="28"/>
          <w:shd w:fill="auto" w:val="clear"/>
        </w:rPr>
        <w:t>(83). https://doi.org/10.11144/JAVERIANA.UH83.EEOE.</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Jacinto, C., Martínez, S., Fernández, N. M., Giampaoletti, N. Y., Ganem, M. J., &amp; Pozzer, J. (2020). Escuela secundaria y trabajo: Un estado del arte de la investigación argentina entre 2003-2016. En D. Pinkasz &amp; N. Montes (Eds.), </w:t>
      </w:r>
      <w:r>
        <w:rPr>
          <w:rFonts w:eastAsia="Times New Roman" w:cs="Arial" w:ascii="Times New Roman" w:hAnsi="Times New Roman"/>
          <w:i/>
          <w:iCs/>
          <w:color w:val="000000"/>
          <w:sz w:val="28"/>
          <w:szCs w:val="28"/>
          <w:shd w:fill="auto" w:val="clear"/>
        </w:rPr>
        <w:t>Estados del arte sobre educación secundaria: la producción académica de los últimos 15 años en torno a tópicos relevantes</w:t>
      </w:r>
      <w:r>
        <w:rPr>
          <w:rFonts w:eastAsia="Times New Roman" w:cs="Arial" w:ascii="Times New Roman" w:hAnsi="Times New Roman"/>
          <w:color w:val="000000"/>
          <w:sz w:val="28"/>
          <w:szCs w:val="28"/>
          <w:shd w:fill="auto" w:val="clear"/>
        </w:rPr>
        <w:t>. Universidad Nacional de General Sarmiento - FLACSO. https://ri.conicet.gov.ar/handle/11336/146383.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Jacinto, Claudia Gabriela, Millenaar, Verónica, Roberti, María Eugenia, Burgos, Edgardo Alejandro &amp; Sosa, Mariana Lucía (2020). Mujeres estudiantes en Programación: entre la reproducción y las nuevas construcciones de género. El caso de la formación en el nivel medio técnico en la Ciudad de Buenos Aires. </w:t>
      </w:r>
      <w:r>
        <w:rPr>
          <w:rFonts w:eastAsia="Times New Roman" w:cs="Arial" w:ascii="Times New Roman" w:hAnsi="Times New Roman"/>
          <w:i/>
          <w:iCs/>
          <w:color w:val="000000"/>
          <w:sz w:val="28"/>
          <w:szCs w:val="28"/>
          <w:shd w:fill="auto" w:val="clear"/>
        </w:rPr>
        <w:t>Revista de Sociología de La Educación-RASE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13</w:t>
      </w:r>
      <w:r>
        <w:rPr>
          <w:rFonts w:eastAsia="Times New Roman" w:cs="Arial" w:ascii="Times New Roman" w:hAnsi="Times New Roman"/>
          <w:color w:val="000000"/>
          <w:sz w:val="28"/>
          <w:szCs w:val="28"/>
          <w:shd w:fill="auto" w:val="clear"/>
        </w:rPr>
        <w:t>(3), 432–450. https://doi.org/10.7203/RASE.13.3.16605.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Kaplan, Carina Viviana, Bracchi, Claudia Cristina, Gabbai, María Inés, Nobile, Mariana, &amp; Peón, Javier (2023). La sociología de la educación en perspectiva histórica: orígenes de la disciplina y principales debates en el marco de las teorías del consenso y del conflicto. </w:t>
      </w:r>
      <w:r>
        <w:rPr>
          <w:rFonts w:eastAsia="Times New Roman" w:cs="Arial" w:ascii="Times New Roman" w:hAnsi="Times New Roman"/>
          <w:i/>
          <w:iCs/>
          <w:color w:val="000000"/>
          <w:sz w:val="28"/>
          <w:szCs w:val="28"/>
          <w:shd w:fill="auto" w:val="clear"/>
        </w:rPr>
        <w:t>Revista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28</w:t>
      </w:r>
      <w:r>
        <w:rPr>
          <w:rFonts w:eastAsia="Times New Roman" w:cs="Arial" w:ascii="Times New Roman" w:hAnsi="Times New Roman"/>
          <w:color w:val="000000"/>
          <w:sz w:val="28"/>
          <w:szCs w:val="28"/>
          <w:shd w:fill="auto" w:val="clear"/>
        </w:rPr>
        <w:t>(2), 17–35. https://fh.mdp.edu.ar/revistas/index.php/r_educ/article/view/6790.</w:t>
      </w:r>
    </w:p>
    <w:p>
      <w:pPr>
        <w:pStyle w:val="Normal"/>
        <w:spacing w:lineRule="auto" w:line="240" w:before="227" w:after="227"/>
        <w:ind w:hanging="0" w:left="0"/>
        <w:jc w:val="left"/>
        <w:rPr/>
      </w:pPr>
      <w:r>
        <w:rPr>
          <w:rFonts w:eastAsia="Times New Roman" w:cs="Arial" w:ascii="Times New Roman" w:hAnsi="Times New Roman"/>
          <w:color w:val="000000"/>
          <w:sz w:val="28"/>
          <w:szCs w:val="28"/>
          <w:shd w:fill="auto" w:val="clear"/>
        </w:rPr>
        <w:t xml:space="preserve">Kaplan, Carina, &amp; di Napoli, Pablo (2017). Tipificaciones juveniles sobre la violencia en el escenario escolar. </w:t>
      </w:r>
      <w:r>
        <w:rPr>
          <w:rFonts w:eastAsia="Times New Roman" w:cs="Arial" w:ascii="Times New Roman" w:hAnsi="Times New Roman"/>
          <w:i/>
          <w:iCs/>
          <w:color w:val="000000"/>
          <w:sz w:val="28"/>
          <w:szCs w:val="28"/>
          <w:shd w:fill="auto" w:val="clear"/>
        </w:rPr>
        <w:t>Ultima Década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25</w:t>
      </w:r>
      <w:r>
        <w:rPr>
          <w:rFonts w:eastAsia="Times New Roman" w:cs="Arial" w:ascii="Times New Roman" w:hAnsi="Times New Roman"/>
          <w:color w:val="000000"/>
          <w:sz w:val="28"/>
          <w:szCs w:val="28"/>
          <w:shd w:fill="auto" w:val="clear"/>
        </w:rPr>
        <w:t xml:space="preserve">(46), 147–183. </w:t>
      </w:r>
      <w:hyperlink r:id="rId18" w:tgtFrame="https://doi.org/10.4067/S0718-22362017000100147">
        <w:r>
          <w:rPr>
            <w:rStyle w:val="Hyperlink"/>
            <w:rFonts w:eastAsia="Times New Roman" w:cs="Arial" w:ascii="Times New Roman" w:hAnsi="Times New Roman"/>
            <w:color w:val="000000"/>
            <w:sz w:val="28"/>
            <w:szCs w:val="28"/>
            <w:shd w:fill="auto" w:val="clear"/>
          </w:rPr>
          <w:t>https://doi.org/10.4067/S0718-22362017000100147</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Kaplan, Carina Viviana, &amp; Arévalos, Darío Hernán (2021). La necesidad de soporte afectivo en jóvenes del sistema educativo. </w:t>
      </w:r>
      <w:r>
        <w:rPr>
          <w:rFonts w:eastAsia="Times New Roman" w:cs="Arial" w:ascii="Times New Roman" w:hAnsi="Times New Roman"/>
          <w:i/>
          <w:iCs/>
          <w:color w:val="000000"/>
          <w:sz w:val="28"/>
          <w:szCs w:val="28"/>
          <w:shd w:fill="auto" w:val="clear"/>
        </w:rPr>
        <w:t>Revista de Educación; 22</w:t>
      </w:r>
      <w:r>
        <w:rPr>
          <w:rFonts w:eastAsia="Times New Roman" w:cs="Arial" w:ascii="Times New Roman" w:hAnsi="Times New Roman"/>
          <w:color w:val="000000"/>
          <w:sz w:val="28"/>
          <w:szCs w:val="28"/>
          <w:shd w:fill="auto" w:val="clear"/>
        </w:rPr>
        <w:t>(1), 193-208. https://fh.mdp.edu.ar/revistas/index.php/r_educ/article/view/4802.</w:t>
      </w:r>
    </w:p>
    <w:p>
      <w:pPr>
        <w:pStyle w:val="Normal"/>
        <w:spacing w:lineRule="auto" w:line="240" w:before="227" w:after="227"/>
        <w:ind w:hanging="0" w:left="0"/>
        <w:jc w:val="left"/>
        <w:rPr/>
      </w:pPr>
      <w:r>
        <w:rPr>
          <w:rFonts w:eastAsia="Times New Roman" w:cs="Arial" w:ascii="Times New Roman" w:hAnsi="Times New Roman"/>
          <w:color w:val="000000"/>
          <w:sz w:val="28"/>
          <w:szCs w:val="28"/>
          <w:shd w:fill="auto" w:val="clear"/>
        </w:rPr>
        <w:t xml:space="preserve">Kaplan, Carina Viviana, &amp; Sulca, Elisa Martina de los Ángeles. (2023). Palabras que hieren. Experiencias subjetivas de racismo en una escuela indígena. </w:t>
      </w:r>
      <w:r>
        <w:rPr>
          <w:rFonts w:eastAsia="Times New Roman" w:cs="Arial" w:ascii="Times New Roman" w:hAnsi="Times New Roman"/>
          <w:i/>
          <w:iCs/>
          <w:color w:val="000000"/>
          <w:sz w:val="28"/>
          <w:szCs w:val="28"/>
          <w:shd w:fill="auto" w:val="clear"/>
        </w:rPr>
        <w:t>Revista Senderos Pedagógicos, 15</w:t>
      </w:r>
      <w:r>
        <w:rPr>
          <w:rFonts w:eastAsia="Times New Roman" w:cs="Arial" w:ascii="Times New Roman" w:hAnsi="Times New Roman"/>
          <w:color w:val="000000"/>
          <w:sz w:val="28"/>
          <w:szCs w:val="28"/>
          <w:shd w:fill="auto" w:val="clear"/>
        </w:rPr>
        <w:t xml:space="preserve">(1), 99–115. </w:t>
      </w:r>
      <w:hyperlink r:id="rId19" w:tgtFrame="https://doi.org/10.53995/rsp.v15i1.1426">
        <w:r>
          <w:rPr>
            <w:rStyle w:val="Hyperlink"/>
            <w:rFonts w:eastAsia="Times New Roman" w:cs="Arial" w:ascii="Times New Roman" w:hAnsi="Times New Roman"/>
            <w:color w:val="000000"/>
            <w:sz w:val="28"/>
            <w:szCs w:val="28"/>
            <w:shd w:fill="auto" w:val="clear"/>
          </w:rPr>
          <w:t>https://doi.org/10.53995/rsp.v15i1.1426</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Krichesky, Marcelo (2014). Formatos escolares alternativos y desigualdades sociales. Resultados de un estudio y reflexiones en torno al derecho a la educación secundaria. </w:t>
      </w:r>
      <w:r>
        <w:rPr>
          <w:rFonts w:eastAsia="Times New Roman" w:cs="Arial" w:ascii="Times New Roman" w:hAnsi="Times New Roman"/>
          <w:i/>
          <w:iCs/>
          <w:color w:val="000000"/>
          <w:sz w:val="28"/>
          <w:szCs w:val="28"/>
          <w:shd w:fill="auto" w:val="clear"/>
        </w:rPr>
        <w:t>De Prácticas y Discursos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w:t>
      </w:r>
      <w:r>
        <w:rPr>
          <w:rFonts w:eastAsia="Times New Roman" w:cs="Arial" w:ascii="Times New Roman" w:hAnsi="Times New Roman"/>
          <w:color w:val="000000"/>
          <w:sz w:val="28"/>
          <w:szCs w:val="28"/>
          <w:shd w:fill="auto" w:val="clear"/>
        </w:rPr>
        <w:t>(3), 1–19. https://doi.org/10.30972/DPD.33787.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Krüger, Natalia Soledad (2013). Segregación Social y Desigualdad de Logros Educativos en Argentina. </w:t>
      </w:r>
      <w:r>
        <w:rPr>
          <w:rFonts w:eastAsia="Times New Roman" w:cs="Arial" w:ascii="Times New Roman" w:hAnsi="Times New Roman"/>
          <w:i/>
          <w:iCs/>
          <w:color w:val="000000"/>
          <w:sz w:val="28"/>
          <w:szCs w:val="28"/>
          <w:shd w:fill="auto" w:val="clear"/>
        </w:rPr>
        <w:t>Archivos Analíticos de Políticas Educativas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21</w:t>
      </w:r>
      <w:r>
        <w:rPr>
          <w:rFonts w:eastAsia="Times New Roman" w:cs="Arial" w:ascii="Times New Roman" w:hAnsi="Times New Roman"/>
          <w:color w:val="000000"/>
          <w:sz w:val="28"/>
          <w:szCs w:val="28"/>
          <w:shd w:fill="auto" w:val="clear"/>
        </w:rPr>
        <w:t>(86), 1–30. http://epaa.asu.edu/ojs/article/view/1352.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Krüger, Natalia Soledad (2014). Más allá del acceso: segregación social e inequidad en el sistema educativo argentino. </w:t>
      </w:r>
      <w:r>
        <w:rPr>
          <w:rFonts w:eastAsia="Times New Roman" w:cs="Arial" w:ascii="Times New Roman" w:hAnsi="Times New Roman"/>
          <w:i/>
          <w:iCs/>
          <w:color w:val="000000"/>
          <w:sz w:val="28"/>
          <w:szCs w:val="28"/>
          <w:shd w:fill="auto" w:val="clear"/>
        </w:rPr>
        <w:t>Cuadernos de Economía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33</w:t>
      </w:r>
      <w:r>
        <w:rPr>
          <w:rFonts w:eastAsia="Times New Roman" w:cs="Arial" w:ascii="Times New Roman" w:hAnsi="Times New Roman"/>
          <w:color w:val="000000"/>
          <w:sz w:val="28"/>
          <w:szCs w:val="28"/>
          <w:shd w:fill="auto" w:val="clear"/>
        </w:rPr>
        <w:t>(63), 513–542. https://doi.org/10.15446/CUAD.ECON.V33N63.45344.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Krüger, Natalia Soledad (2020). Efectos Compañero en Contextos Escolares Altamente Segregados. </w:t>
      </w:r>
      <w:r>
        <w:rPr>
          <w:rFonts w:eastAsia="Times New Roman" w:cs="Arial" w:ascii="Times New Roman" w:hAnsi="Times New Roman"/>
          <w:i/>
          <w:iCs/>
          <w:color w:val="000000"/>
          <w:sz w:val="28"/>
          <w:szCs w:val="28"/>
          <w:shd w:fill="auto" w:val="clear"/>
        </w:rPr>
        <w:t>REICE: Revista Iberoamericana Sobre Calidad, Eficacia y Cambio En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18</w:t>
      </w:r>
      <w:r>
        <w:rPr>
          <w:rFonts w:eastAsia="Times New Roman" w:cs="Arial" w:ascii="Times New Roman" w:hAnsi="Times New Roman"/>
          <w:color w:val="000000"/>
          <w:sz w:val="28"/>
          <w:szCs w:val="28"/>
          <w:shd w:fill="auto" w:val="clear"/>
        </w:rPr>
        <w:t>(4), 171–196. https://doi.org/10.15366/reice2020.18.4.007.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Krüger, Natalia Soledad, &amp; Formichella, María Marta (2012). </w:t>
      </w:r>
      <w:r>
        <w:rPr>
          <w:rFonts w:eastAsia="Times New Roman" w:cs="Arial" w:ascii="Times New Roman" w:hAnsi="Times New Roman"/>
          <w:color w:val="000000"/>
          <w:sz w:val="28"/>
          <w:szCs w:val="28"/>
          <w:shd w:fill="auto" w:val="clear"/>
        </w:rPr>
        <w:t xml:space="preserve">Escuela pública y privada en Argentina: una comparación de las condiciones de escolarización en el nivel medio. </w:t>
      </w:r>
      <w:r>
        <w:rPr>
          <w:rFonts w:eastAsia="Times New Roman" w:cs="Arial" w:ascii="Times New Roman" w:hAnsi="Times New Roman"/>
          <w:i/>
          <w:iCs/>
          <w:color w:val="000000"/>
          <w:sz w:val="28"/>
          <w:szCs w:val="28"/>
          <w:shd w:fill="auto" w:val="clear"/>
        </w:rPr>
        <w:t>Perspectivas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6</w:t>
      </w:r>
      <w:r>
        <w:rPr>
          <w:rFonts w:eastAsia="Times New Roman" w:cs="Arial" w:ascii="Times New Roman" w:hAnsi="Times New Roman"/>
          <w:color w:val="000000"/>
          <w:sz w:val="28"/>
          <w:szCs w:val="28"/>
          <w:shd w:fill="auto" w:val="clear"/>
        </w:rPr>
        <w:t>(1), 113–144.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Krüger, Natalia Soledad, &amp; Formichella, María Marta (2019). ¿Las competencias no cognitivas actúan como mediadoras en el proceso de enseñanza y aprendizaje? Evidencia para Argentina. </w:t>
      </w:r>
      <w:r>
        <w:rPr>
          <w:rFonts w:eastAsia="Times New Roman" w:cs="Arial" w:ascii="Times New Roman" w:hAnsi="Times New Roman"/>
          <w:i/>
          <w:iCs/>
          <w:color w:val="000000"/>
          <w:sz w:val="28"/>
          <w:szCs w:val="28"/>
          <w:shd w:fill="auto" w:val="clear"/>
        </w:rPr>
        <w:t>Cuadernos de Economía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38</w:t>
      </w:r>
      <w:r>
        <w:rPr>
          <w:rFonts w:eastAsia="Times New Roman" w:cs="Arial" w:ascii="Times New Roman" w:hAnsi="Times New Roman"/>
          <w:color w:val="000000"/>
          <w:sz w:val="28"/>
          <w:szCs w:val="28"/>
          <w:shd w:fill="auto" w:val="clear"/>
        </w:rPr>
        <w:t>(77), 493–521. https://doi.org/10.15446/cuad.econ.v38n77.68582.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Kummer, Virginia (2020). La escuela privada en Entre Ríos: análisis de los motivos de las familias en la elección de escuela secundaria. </w:t>
      </w:r>
      <w:r>
        <w:rPr>
          <w:rFonts w:eastAsia="Times New Roman" w:cs="Arial" w:ascii="Times New Roman" w:hAnsi="Times New Roman"/>
          <w:i/>
          <w:iCs/>
          <w:color w:val="000000"/>
          <w:sz w:val="28"/>
          <w:szCs w:val="28"/>
          <w:shd w:fill="auto" w:val="clear"/>
        </w:rPr>
        <w:t>Itinerarios Educativos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13</w:t>
      </w:r>
      <w:r>
        <w:rPr>
          <w:rFonts w:eastAsia="Times New Roman" w:cs="Arial" w:ascii="Times New Roman" w:hAnsi="Times New Roman"/>
          <w:color w:val="000000"/>
          <w:sz w:val="28"/>
          <w:szCs w:val="28"/>
          <w:shd w:fill="auto" w:val="clear"/>
        </w:rPr>
        <w:t>, 32–50. https://doi.org/10.14409/ie.v0i13.9878.</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Langer, Eduardo (2016). Luchas por la escolarización de jóvenes en condición de pobreza de Argentina. </w:t>
      </w:r>
      <w:r>
        <w:rPr>
          <w:rFonts w:eastAsia="Times New Roman" w:cs="Arial" w:ascii="Times New Roman" w:hAnsi="Times New Roman"/>
          <w:i/>
          <w:iCs/>
          <w:color w:val="000000"/>
          <w:sz w:val="28"/>
          <w:szCs w:val="28"/>
          <w:shd w:fill="auto" w:val="clear"/>
        </w:rPr>
        <w:t>Universitas, Revista de Ciencias Sociales y Humanas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24</w:t>
      </w:r>
      <w:r>
        <w:rPr>
          <w:rFonts w:eastAsia="Times New Roman" w:cs="Arial" w:ascii="Times New Roman" w:hAnsi="Times New Roman"/>
          <w:color w:val="000000"/>
          <w:sz w:val="28"/>
          <w:szCs w:val="28"/>
          <w:shd w:fill="auto" w:val="clear"/>
        </w:rPr>
        <w:t>, 119–142. https://doi.org/10.17163/uni.n24.2016.05.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Machado, Mercedes Libertad &amp; Langer, Eduardo (2013). Estudiantes, resistencia y futuro en contextos de pobreza urbana. </w:t>
      </w:r>
      <w:r>
        <w:rPr>
          <w:rFonts w:eastAsia="Times New Roman" w:cs="Arial" w:ascii="Times New Roman" w:hAnsi="Times New Roman"/>
          <w:i/>
          <w:iCs/>
          <w:color w:val="000000"/>
          <w:sz w:val="28"/>
          <w:szCs w:val="28"/>
          <w:shd w:fill="auto" w:val="clear"/>
        </w:rPr>
        <w:t>Polifonías,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w:t>
      </w:r>
      <w:r>
        <w:rPr>
          <w:rFonts w:eastAsia="Times New Roman" w:cs="Arial" w:ascii="Times New Roman" w:hAnsi="Times New Roman"/>
          <w:color w:val="000000"/>
          <w:sz w:val="28"/>
          <w:szCs w:val="28"/>
          <w:shd w:fill="auto" w:val="clear"/>
        </w:rPr>
        <w:t>, 69–96. https://www.dptoeducacion.unlu.edu.ar/sites/www.dptoeducacion.unlu.edu.ar/files/site/Revista%202013.pdf.</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Paulín, Horacio Luis (2015). Ganarse el respeto. </w:t>
      </w:r>
      <w:r>
        <w:rPr>
          <w:rFonts w:eastAsia="Times New Roman" w:cs="Arial" w:ascii="Times New Roman" w:hAnsi="Times New Roman"/>
          <w:i/>
          <w:iCs/>
          <w:color w:val="000000"/>
          <w:sz w:val="28"/>
          <w:szCs w:val="28"/>
          <w:shd w:fill="auto" w:val="clear"/>
        </w:rPr>
        <w:t>Revista Mexicana de Investigación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20</w:t>
      </w:r>
      <w:r>
        <w:rPr>
          <w:rFonts w:eastAsia="Times New Roman" w:cs="Arial" w:ascii="Times New Roman" w:hAnsi="Times New Roman"/>
          <w:color w:val="000000"/>
          <w:sz w:val="28"/>
          <w:szCs w:val="28"/>
          <w:shd w:fill="auto" w:val="clear"/>
        </w:rPr>
        <w:t>(67), 1105–1130. http://www.scielo.org.mx/scielo.php?script=sci_arttext&amp;pid=S1405-66662015000400005&amp;lng=es&amp;nrm=iso&amp;tlng=es.</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Macchiarola, Viviana, Martini, Celina, Montebelli, Ana Eugenia, &amp; Mancini, Ana Alicia (2018). Inclusión digital educativa en escuelas secundarias argentinas. Un estudio evaluativo. </w:t>
      </w:r>
      <w:r>
        <w:rPr>
          <w:rFonts w:eastAsia="Times New Roman" w:cs="Arial" w:ascii="Times New Roman" w:hAnsi="Times New Roman"/>
          <w:i/>
          <w:iCs/>
          <w:color w:val="000000"/>
          <w:sz w:val="28"/>
          <w:szCs w:val="28"/>
          <w:shd w:fill="auto" w:val="clear"/>
        </w:rPr>
        <w:t>Ciencia, Docencia y Tecnología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29</w:t>
      </w:r>
      <w:r>
        <w:rPr>
          <w:rFonts w:eastAsia="Times New Roman" w:cs="Arial" w:ascii="Times New Roman" w:hAnsi="Times New Roman"/>
          <w:color w:val="000000"/>
          <w:sz w:val="28"/>
          <w:szCs w:val="28"/>
          <w:shd w:fill="auto" w:val="clear"/>
        </w:rPr>
        <w:t>(57), 149–175.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Machado, Mercedes Libertad (2016). Relatos de futuros, estudiantes y escolaridad en la sociedad contemporánea. Un estudio en contextos de pobreza urbana en el Área Metropolitana de Buenos Aires. </w:t>
      </w:r>
      <w:r>
        <w:rPr>
          <w:rFonts w:eastAsia="Times New Roman" w:cs="Arial" w:ascii="Times New Roman" w:hAnsi="Times New Roman"/>
          <w:i/>
          <w:iCs/>
          <w:color w:val="000000"/>
          <w:sz w:val="28"/>
          <w:szCs w:val="28"/>
          <w:shd w:fill="auto" w:val="clear"/>
        </w:rPr>
        <w:t>Praxis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20</w:t>
      </w:r>
      <w:r>
        <w:rPr>
          <w:rFonts w:eastAsia="Times New Roman" w:cs="Arial" w:ascii="Times New Roman" w:hAnsi="Times New Roman"/>
          <w:color w:val="000000"/>
          <w:sz w:val="28"/>
          <w:szCs w:val="28"/>
          <w:shd w:fill="auto" w:val="clear"/>
        </w:rPr>
        <w:t>(3), 47–57. https://doi.org/10.19137/PRAXISEDUCATIVA-2016-200306.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Martínez García, José Saturnino, &amp; Molina Derteano, Pablo Federico (2019). Fracaso escolar, crisis económica y desigualdad de oportunidades educativas: España y Argentina. </w:t>
      </w:r>
      <w:r>
        <w:rPr>
          <w:rFonts w:eastAsia="Times New Roman" w:cs="Arial" w:ascii="Times New Roman" w:hAnsi="Times New Roman"/>
          <w:i/>
          <w:iCs/>
          <w:color w:val="000000"/>
          <w:sz w:val="28"/>
          <w:szCs w:val="28"/>
          <w:shd w:fill="auto" w:val="clear"/>
          <w:lang w:val="es-AR"/>
        </w:rPr>
        <w:t>Papers</w:t>
      </w:r>
      <w:r>
        <w:rPr>
          <w:rFonts w:eastAsia="Times New Roman" w:cs="Arial" w:ascii="Times New Roman" w:hAnsi="Times New Roman"/>
          <w:color w:val="000000"/>
          <w:sz w:val="28"/>
          <w:szCs w:val="28"/>
          <w:shd w:fill="auto" w:val="clear"/>
          <w:lang w:val="es-AR"/>
        </w:rPr>
        <w:t xml:space="preserve">, </w:t>
      </w:r>
      <w:r>
        <w:rPr>
          <w:rFonts w:eastAsia="Times New Roman" w:cs="Arial" w:ascii="Times New Roman" w:hAnsi="Times New Roman"/>
          <w:i/>
          <w:iCs/>
          <w:color w:val="000000"/>
          <w:sz w:val="28"/>
          <w:szCs w:val="28"/>
          <w:shd w:fill="auto" w:val="clear"/>
          <w:lang w:val="es-AR"/>
        </w:rPr>
        <w:t>104</w:t>
      </w:r>
      <w:r>
        <w:rPr>
          <w:rFonts w:eastAsia="Times New Roman" w:cs="Arial" w:ascii="Times New Roman" w:hAnsi="Times New Roman"/>
          <w:color w:val="000000"/>
          <w:sz w:val="28"/>
          <w:szCs w:val="28"/>
          <w:shd w:fill="auto" w:val="clear"/>
          <w:lang w:val="es-AR"/>
        </w:rPr>
        <w:t>(2), 279–303. https://doi.org/10.5565/REV/PAPERS.2574.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Martínez, Silvia, Garino, María Delfina, &amp; Giampaoletti, Noelia Yanina (2020). </w:t>
      </w:r>
      <w:r>
        <w:rPr>
          <w:rFonts w:eastAsia="Times New Roman" w:cs="Arial" w:ascii="Times New Roman" w:hAnsi="Times New Roman"/>
          <w:color w:val="000000"/>
          <w:sz w:val="28"/>
          <w:szCs w:val="28"/>
          <w:shd w:fill="auto" w:val="clear"/>
        </w:rPr>
        <w:t xml:space="preserve">¿Qué expectativas de futuro se plantean para varones y mujeres en escuelas secundarias técnicas de Neuquén? </w:t>
      </w:r>
      <w:r>
        <w:rPr>
          <w:rFonts w:eastAsia="Times New Roman" w:cs="Arial" w:ascii="Times New Roman" w:hAnsi="Times New Roman"/>
          <w:i/>
          <w:iCs/>
          <w:color w:val="000000"/>
          <w:sz w:val="28"/>
          <w:szCs w:val="28"/>
          <w:shd w:fill="auto" w:val="clear"/>
        </w:rPr>
        <w:t>Confluencia de Saberes. Revista de Educación y Psicología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w:t>
      </w:r>
      <w:r>
        <w:rPr>
          <w:rFonts w:eastAsia="Times New Roman" w:cs="Arial" w:ascii="Times New Roman" w:hAnsi="Times New Roman"/>
          <w:color w:val="000000"/>
          <w:sz w:val="28"/>
          <w:szCs w:val="28"/>
          <w:shd w:fill="auto" w:val="clear"/>
        </w:rPr>
        <w:t>, 57–78.</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Maturo, Yanina Débora (2018a). El derecho a la educación técnico profesional. Efectos de la dinámica exclusión incluyente en una escuela técnica de Córdoba. </w:t>
      </w:r>
      <w:r>
        <w:rPr>
          <w:rFonts w:eastAsia="Times New Roman" w:cs="Arial" w:ascii="Times New Roman" w:hAnsi="Times New Roman"/>
          <w:i/>
          <w:iCs/>
          <w:color w:val="000000"/>
          <w:sz w:val="28"/>
          <w:szCs w:val="28"/>
          <w:shd w:fill="auto" w:val="clear"/>
        </w:rPr>
        <w:t>Educación, Formación e Investigación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w:t>
      </w:r>
      <w:r>
        <w:rPr>
          <w:rFonts w:eastAsia="Times New Roman" w:cs="Arial" w:ascii="Times New Roman" w:hAnsi="Times New Roman"/>
          <w:color w:val="000000"/>
          <w:sz w:val="28"/>
          <w:szCs w:val="28"/>
          <w:shd w:fill="auto" w:val="clear"/>
        </w:rPr>
        <w:t>(7), 55–79.</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Maturo, Yanina Débora (2018b). La escuela técnica y la pasantía en empresas. Aspectos generales sobre su puesta en acto y sus efectos en las expectativas laborales de los alumnos. </w:t>
      </w:r>
      <w:r>
        <w:rPr>
          <w:rFonts w:eastAsia="Times New Roman" w:cs="Arial" w:ascii="Times New Roman" w:hAnsi="Times New Roman"/>
          <w:i/>
          <w:iCs/>
          <w:color w:val="000000"/>
          <w:sz w:val="28"/>
          <w:szCs w:val="28"/>
          <w:shd w:fill="auto" w:val="clear"/>
        </w:rPr>
        <w:t>Praxis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22</w:t>
      </w:r>
      <w:r>
        <w:rPr>
          <w:rFonts w:eastAsia="Times New Roman" w:cs="Arial" w:ascii="Times New Roman" w:hAnsi="Times New Roman"/>
          <w:color w:val="000000"/>
          <w:sz w:val="28"/>
          <w:szCs w:val="28"/>
          <w:shd w:fill="auto" w:val="clear"/>
        </w:rPr>
        <w:t>(1), 40–50. https://doi.org/10.19137/PRAXISEDUCATIVA-2018-220104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Maturo, Yanina D., Bocchio, M. Cecilia, &amp; Miranda, Estela M. (2020). La Educación Secundaria en Argentina: Obligatoriedad, Inclusión y Producción de Nuevas/Viejas Desigualdades Escolares. </w:t>
      </w:r>
      <w:r>
        <w:rPr>
          <w:rFonts w:eastAsia="Times New Roman" w:cs="Arial" w:ascii="Times New Roman" w:hAnsi="Times New Roman"/>
          <w:i/>
          <w:iCs/>
          <w:color w:val="000000"/>
          <w:sz w:val="28"/>
          <w:szCs w:val="28"/>
          <w:shd w:fill="auto" w:val="clear"/>
        </w:rPr>
        <w:t>Revista Internacional de Educación para la Justicia Social</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9</w:t>
      </w:r>
      <w:r>
        <w:rPr>
          <w:rFonts w:eastAsia="Times New Roman" w:cs="Arial" w:ascii="Times New Roman" w:hAnsi="Times New Roman"/>
          <w:color w:val="000000"/>
          <w:sz w:val="28"/>
          <w:szCs w:val="28"/>
          <w:shd w:fill="auto" w:val="clear"/>
        </w:rPr>
        <w:t>(2), 89–108. https://doi.org/10.15366/RIEJS2020.9.2.005.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Mayer, Liliana (2019). Viajar, estudiar y aprender. Los viajes en escuelas secundarias para sectores aventajados de Argentina. </w:t>
      </w:r>
      <w:r>
        <w:rPr>
          <w:rFonts w:eastAsia="Times New Roman" w:cs="Arial" w:ascii="Times New Roman" w:hAnsi="Times New Roman"/>
          <w:i/>
          <w:iCs/>
          <w:color w:val="000000"/>
          <w:sz w:val="28"/>
          <w:szCs w:val="28"/>
          <w:shd w:fill="auto" w:val="clear"/>
        </w:rPr>
        <w:t>Universitas. Revista de Ciencias Sociales y Humanas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30</w:t>
      </w:r>
      <w:r>
        <w:rPr>
          <w:rFonts w:eastAsia="Times New Roman" w:cs="Arial" w:ascii="Times New Roman" w:hAnsi="Times New Roman"/>
          <w:color w:val="000000"/>
          <w:sz w:val="28"/>
          <w:szCs w:val="28"/>
          <w:shd w:fill="auto" w:val="clear"/>
        </w:rPr>
        <w:t>, 41–62.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Mellado, María Virginia (2019). La formación y educación de las élites dirigentes en una provincia del interior argentino: la experiencia de la escolarización en los liceos militares (Mendoza, segunda mitad del siglo XX). </w:t>
      </w:r>
      <w:r>
        <w:rPr>
          <w:rFonts w:eastAsia="Times New Roman" w:cs="Arial" w:ascii="Times New Roman" w:hAnsi="Times New Roman"/>
          <w:i/>
          <w:iCs/>
          <w:color w:val="000000"/>
          <w:sz w:val="28"/>
          <w:szCs w:val="28"/>
          <w:shd w:fill="auto" w:val="clear"/>
        </w:rPr>
        <w:t>Boletín Del Instituto de Historia Argentina y Americana Dr. Emilio Ravignani</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50</w:t>
      </w:r>
      <w:r>
        <w:rPr>
          <w:rFonts w:eastAsia="Times New Roman" w:cs="Arial" w:ascii="Times New Roman" w:hAnsi="Times New Roman"/>
          <w:color w:val="000000"/>
          <w:sz w:val="28"/>
          <w:szCs w:val="28"/>
          <w:shd w:fill="auto" w:val="clear"/>
        </w:rPr>
        <w:t>, 163–197.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Méndez, Alicia (2015). Lenguajes, retóricas y repertorios de egresados de un colegio público “de elite.” </w:t>
      </w:r>
      <w:r>
        <w:rPr>
          <w:rFonts w:eastAsia="Times New Roman" w:cs="Arial" w:ascii="Times New Roman" w:hAnsi="Times New Roman"/>
          <w:i/>
          <w:iCs/>
          <w:color w:val="000000"/>
          <w:sz w:val="28"/>
          <w:szCs w:val="28"/>
          <w:shd w:fill="auto" w:val="clear"/>
        </w:rPr>
        <w:t>Pro-Posições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26</w:t>
      </w:r>
      <w:r>
        <w:rPr>
          <w:rFonts w:eastAsia="Times New Roman" w:cs="Arial" w:ascii="Times New Roman" w:hAnsi="Times New Roman"/>
          <w:color w:val="000000"/>
          <w:sz w:val="28"/>
          <w:szCs w:val="28"/>
          <w:shd w:fill="auto" w:val="clear"/>
        </w:rPr>
        <w:t>(2), 119–139. https://doi.org/10.1590/0103-7307201507706.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Meo, Analía Inés (2013). Habitus escolar de estudiantes de clase media en escuelas secundarias de la Ciudad de Buenos Aires. </w:t>
      </w:r>
      <w:r>
        <w:rPr>
          <w:rFonts w:eastAsia="Times New Roman" w:cs="Arial" w:ascii="Times New Roman" w:hAnsi="Times New Roman"/>
          <w:i/>
          <w:iCs/>
          <w:color w:val="000000"/>
          <w:sz w:val="28"/>
          <w:szCs w:val="28"/>
          <w:shd w:fill="auto" w:val="clear"/>
        </w:rPr>
        <w:t>Revista de Política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w:t>
      </w:r>
      <w:r>
        <w:rPr>
          <w:rFonts w:eastAsia="Times New Roman" w:cs="Arial" w:ascii="Times New Roman" w:hAnsi="Times New Roman"/>
          <w:color w:val="000000"/>
          <w:sz w:val="28"/>
          <w:szCs w:val="28"/>
          <w:shd w:fill="auto" w:val="clear"/>
        </w:rPr>
        <w:t>, 21–50.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Meo, Analía Inés (2014). Something old, something new. Educational inclusion and head teachers as policy actors and subjects in the City of Buenos Aires. </w:t>
      </w:r>
      <w:r>
        <w:rPr>
          <w:rFonts w:eastAsia="Times New Roman" w:cs="Arial" w:ascii="Times New Roman" w:hAnsi="Times New Roman"/>
          <w:i/>
          <w:iCs/>
          <w:color w:val="000000"/>
          <w:sz w:val="28"/>
          <w:szCs w:val="28"/>
          <w:shd w:fill="auto" w:val="clear"/>
        </w:rPr>
        <w:t>Journal of Education Policy</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30</w:t>
      </w:r>
      <w:r>
        <w:rPr>
          <w:rFonts w:eastAsia="Times New Roman" w:cs="Arial" w:ascii="Times New Roman" w:hAnsi="Times New Roman"/>
          <w:color w:val="000000"/>
          <w:sz w:val="28"/>
          <w:szCs w:val="28"/>
          <w:shd w:fill="auto" w:val="clear"/>
        </w:rPr>
        <w:t>(4), 562–589. https://doi.org/10.1080/02680939.2014.976277.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Meo, Analía Inés (2016). La sociología de la educación en Argentina: características, límites y oportunidades. </w:t>
      </w:r>
      <w:r>
        <w:rPr>
          <w:rFonts w:eastAsia="Times New Roman" w:cs="Arial" w:ascii="Times New Roman" w:hAnsi="Times New Roman"/>
          <w:i/>
          <w:iCs/>
          <w:color w:val="000000"/>
          <w:sz w:val="28"/>
          <w:szCs w:val="28"/>
          <w:shd w:fill="auto" w:val="clear"/>
        </w:rPr>
        <w:t>Unidad Sociológica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5</w:t>
      </w:r>
      <w:r>
        <w:rPr>
          <w:rFonts w:eastAsia="Times New Roman" w:cs="Arial" w:ascii="Times New Roman" w:hAnsi="Times New Roman"/>
          <w:color w:val="000000"/>
          <w:sz w:val="28"/>
          <w:szCs w:val="28"/>
          <w:shd w:fill="auto" w:val="clear"/>
        </w:rPr>
        <w:t>(2), 6–15.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Meo, Analía Inés, Cimolai, Silvina, &amp; Encinas, Lara Ailén (2019). Argentina. Researching Ethnic and Educational Inequalities in Changing Policy Scenarios: From Homogenization to the Recognition of Diversity. En </w:t>
      </w:r>
      <w:r>
        <w:rPr>
          <w:rFonts w:eastAsia="Times New Roman" w:cs="Arial" w:ascii="Times New Roman" w:hAnsi="Times New Roman"/>
          <w:i/>
          <w:iCs/>
          <w:color w:val="000000"/>
          <w:sz w:val="28"/>
          <w:szCs w:val="28"/>
          <w:shd w:fill="auto" w:val="clear"/>
        </w:rPr>
        <w:t>The Palgrave Handbook of Race and Ethnic Inequalities in Education</w:t>
      </w:r>
      <w:r>
        <w:rPr>
          <w:rFonts w:eastAsia="Times New Roman" w:cs="Arial" w:ascii="Times New Roman" w:hAnsi="Times New Roman"/>
          <w:color w:val="000000"/>
          <w:sz w:val="28"/>
          <w:szCs w:val="28"/>
          <w:shd w:fill="auto" w:val="clear"/>
        </w:rPr>
        <w:t>, 7–60. Palgrave.</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Meo, Analía Inés, Dabenigno, Valeria, &amp; Ryan, Micaela (2014). “Esta es una escuela sin paredes, pero no a la intemperie”. Redefiniendo las fronteras entre el adentro y el afuera en una escuela de reingreso. </w:t>
      </w:r>
      <w:r>
        <w:rPr>
          <w:rFonts w:eastAsia="Times New Roman" w:cs="Arial" w:ascii="Times New Roman" w:hAnsi="Times New Roman"/>
          <w:i/>
          <w:iCs/>
          <w:color w:val="000000"/>
          <w:sz w:val="28"/>
          <w:szCs w:val="28"/>
          <w:shd w:fill="auto" w:val="clear"/>
          <w:lang w:val="es-AR"/>
        </w:rPr>
        <w:t>Educação, Sociedade e Culturas</w:t>
      </w:r>
      <w:r>
        <w:rPr>
          <w:rFonts w:eastAsia="Times New Roman" w:cs="Arial" w:ascii="Times New Roman" w:hAnsi="Times New Roman"/>
          <w:color w:val="000000"/>
          <w:sz w:val="28"/>
          <w:szCs w:val="28"/>
          <w:shd w:fill="auto" w:val="clear"/>
          <w:lang w:val="es-AR"/>
        </w:rPr>
        <w:t xml:space="preserve">, </w:t>
      </w:r>
      <w:r>
        <w:rPr>
          <w:rFonts w:eastAsia="Times New Roman" w:cs="Arial" w:ascii="Times New Roman" w:hAnsi="Times New Roman"/>
          <w:i/>
          <w:iCs/>
          <w:color w:val="000000"/>
          <w:sz w:val="28"/>
          <w:szCs w:val="28"/>
          <w:shd w:fill="auto" w:val="clear"/>
          <w:lang w:val="es-AR"/>
        </w:rPr>
        <w:t>42</w:t>
      </w:r>
      <w:r>
        <w:rPr>
          <w:rFonts w:eastAsia="Times New Roman" w:cs="Arial" w:ascii="Times New Roman" w:hAnsi="Times New Roman"/>
          <w:color w:val="000000"/>
          <w:sz w:val="28"/>
          <w:szCs w:val="28"/>
          <w:shd w:fill="auto" w:val="clear"/>
          <w:lang w:val="es-AR"/>
        </w:rPr>
        <w:t>, 157–176. https://ojs.up.pt/index.php/esc-ciie/article/view/286/265.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Meo, Analía Inés, &amp; Tarabini, Aina (2020). Teachers’ identities in second chance schools: A comparative analysis of Buenos Aires and Barcelona. </w:t>
      </w:r>
      <w:r>
        <w:rPr>
          <w:rFonts w:eastAsia="Times New Roman" w:cs="Arial" w:ascii="Times New Roman" w:hAnsi="Times New Roman"/>
          <w:i/>
          <w:iCs/>
          <w:color w:val="000000"/>
          <w:sz w:val="28"/>
          <w:szCs w:val="28"/>
          <w:shd w:fill="auto" w:val="clear"/>
        </w:rPr>
        <w:t>Teaching and Teacher Education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88</w:t>
      </w:r>
      <w:r>
        <w:rPr>
          <w:rFonts w:eastAsia="Times New Roman" w:cs="Arial" w:ascii="Times New Roman" w:hAnsi="Times New Roman"/>
          <w:color w:val="000000"/>
          <w:sz w:val="28"/>
          <w:szCs w:val="28"/>
          <w:shd w:fill="auto" w:val="clear"/>
        </w:rPr>
        <w:t>, 102963. https://doi.org/10.1016/J.TATE.2019.102963.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Minchala, Carlos, &amp; Langer, Eduardo (2021). Las (re)configuraciones de las desigualdades socioeducativas en el espacio urbano del Partido de San Martín (Buenos Aires) entre 1991 y 2010. </w:t>
      </w:r>
      <w:r>
        <w:rPr>
          <w:rFonts w:eastAsia="Times New Roman" w:cs="Arial" w:ascii="Times New Roman" w:hAnsi="Times New Roman"/>
          <w:i/>
          <w:iCs/>
          <w:color w:val="000000"/>
          <w:sz w:val="28"/>
          <w:szCs w:val="28"/>
          <w:shd w:fill="auto" w:val="clear"/>
        </w:rPr>
        <w:t>Páginas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14</w:t>
      </w:r>
      <w:r>
        <w:rPr>
          <w:rFonts w:eastAsia="Times New Roman" w:cs="Arial" w:ascii="Times New Roman" w:hAnsi="Times New Roman"/>
          <w:color w:val="000000"/>
          <w:sz w:val="28"/>
          <w:szCs w:val="28"/>
          <w:shd w:fill="auto" w:val="clear"/>
        </w:rPr>
        <w:t>(2), 52–76. https://doi.org/10.22235/PE.V14I2.2617.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Misuraca, María Rosa, Szilak, Sonia Marcela, &amp; Barrera, Karina Alejandra (2018). Desafiar la exclusión escolar a partir de las formas pedagógico-organizativas. El caso de una escuela secundaria dependiente de UUNN. </w:t>
      </w:r>
      <w:r>
        <w:rPr>
          <w:rFonts w:eastAsia="Times New Roman" w:cs="Arial" w:ascii="Times New Roman" w:hAnsi="Times New Roman"/>
          <w:i/>
          <w:iCs/>
          <w:color w:val="000000"/>
          <w:sz w:val="28"/>
          <w:szCs w:val="28"/>
          <w:shd w:fill="auto" w:val="clear"/>
        </w:rPr>
        <w:t>Espacios en Blanco. Revista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28</w:t>
      </w:r>
      <w:r>
        <w:rPr>
          <w:rFonts w:eastAsia="Times New Roman" w:cs="Arial" w:ascii="Times New Roman" w:hAnsi="Times New Roman"/>
          <w:color w:val="000000"/>
          <w:sz w:val="28"/>
          <w:szCs w:val="28"/>
          <w:shd w:fill="auto" w:val="clear"/>
        </w:rPr>
        <w:t>, 279–303.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Murillo, F. Javier, Duk, Cynthia , &amp; Martínez-Garrido, Cynthia (2018). Evolución de la segregación socioeconómica de las escuelas de América Latina. En </w:t>
      </w:r>
      <w:r>
        <w:rPr>
          <w:rFonts w:eastAsia="Times New Roman" w:cs="Arial" w:ascii="Times New Roman" w:hAnsi="Times New Roman"/>
          <w:i/>
          <w:iCs/>
          <w:color w:val="000000"/>
          <w:sz w:val="28"/>
          <w:szCs w:val="28"/>
          <w:shd w:fill="auto" w:val="clear"/>
        </w:rPr>
        <w:t xml:space="preserve">Estudios pedagógicos (Valdivia) </w:t>
      </w:r>
      <w:r>
        <w:rPr>
          <w:rFonts w:eastAsia="Times New Roman" w:cs="Arial" w:ascii="Times New Roman" w:hAnsi="Times New Roman"/>
          <w:color w:val="000000"/>
          <w:sz w:val="28"/>
          <w:szCs w:val="28"/>
          <w:shd w:fill="auto" w:val="clear"/>
        </w:rPr>
        <w:t>(Vol. 44, pp. 157–179).</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Narodowski, Mariano, &amp; Gottau, Verónica (2017). Clases medias y escuela pública. La elección escolar como resistencia. </w:t>
      </w:r>
      <w:r>
        <w:rPr>
          <w:rFonts w:eastAsia="Times New Roman" w:cs="Arial" w:ascii="Times New Roman" w:hAnsi="Times New Roman"/>
          <w:i/>
          <w:iCs/>
          <w:color w:val="000000"/>
          <w:sz w:val="28"/>
          <w:szCs w:val="28"/>
          <w:shd w:fill="auto" w:val="clear"/>
        </w:rPr>
        <w:t>Perfiles Educativos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39</w:t>
      </w:r>
      <w:r>
        <w:rPr>
          <w:rFonts w:eastAsia="Times New Roman" w:cs="Arial" w:ascii="Times New Roman" w:hAnsi="Times New Roman"/>
          <w:color w:val="000000"/>
          <w:sz w:val="28"/>
          <w:szCs w:val="28"/>
          <w:shd w:fill="auto" w:val="clear"/>
        </w:rPr>
        <w:t>(157), 34–51.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Nobile, Mariana (2014a). Emociones, agencia y experiencia escolar: el papel de los vínculos en los procesos de inclusión escolar en el nivel secundario. </w:t>
      </w:r>
      <w:r>
        <w:rPr>
          <w:rFonts w:eastAsia="Times New Roman" w:cs="Arial" w:ascii="Times New Roman" w:hAnsi="Times New Roman"/>
          <w:i/>
          <w:iCs/>
          <w:color w:val="000000"/>
          <w:sz w:val="28"/>
          <w:szCs w:val="28"/>
          <w:shd w:fill="auto" w:val="clear"/>
        </w:rPr>
        <w:t xml:space="preserve">Revista Latinoamericana de Estudios Sobre Cuerpos, Emociones y Sociedad </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14</w:t>
      </w:r>
      <w:r>
        <w:rPr>
          <w:rFonts w:eastAsia="Times New Roman" w:cs="Arial" w:ascii="Times New Roman" w:hAnsi="Times New Roman"/>
          <w:color w:val="000000"/>
          <w:sz w:val="28"/>
          <w:szCs w:val="28"/>
          <w:shd w:fill="auto" w:val="clear"/>
        </w:rPr>
        <w:t>, 68–80.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Nobile, Mariana (2014b). Redefiniciones del mérito en secundaria: el lugar del esfuerzo en las Escuelas de Reingreso de la Ciudad de Buenos Aires. </w:t>
      </w:r>
      <w:r>
        <w:rPr>
          <w:rFonts w:eastAsia="Times New Roman" w:cs="Arial" w:ascii="Times New Roman" w:hAnsi="Times New Roman"/>
          <w:i/>
          <w:iCs/>
          <w:color w:val="000000"/>
          <w:sz w:val="28"/>
          <w:szCs w:val="28"/>
          <w:shd w:fill="auto" w:val="clear"/>
        </w:rPr>
        <w:t>CPU-e, Revista de Investigación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18</w:t>
      </w:r>
      <w:r>
        <w:rPr>
          <w:rFonts w:eastAsia="Times New Roman" w:cs="Arial" w:ascii="Times New Roman" w:hAnsi="Times New Roman"/>
          <w:color w:val="000000"/>
          <w:sz w:val="28"/>
          <w:szCs w:val="28"/>
          <w:shd w:fill="auto" w:val="clear"/>
        </w:rPr>
        <w:t>, 87–110.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Nobile, Mariana (2016). Los egresados de las Escuelas de Reingreso: sobre los soportes mínimos para aprovechar una política de reinserción educativa. </w:t>
      </w:r>
      <w:r>
        <w:rPr>
          <w:rFonts w:eastAsia="Times New Roman" w:cs="Arial" w:ascii="Times New Roman" w:hAnsi="Times New Roman"/>
          <w:i/>
          <w:iCs/>
          <w:color w:val="000000"/>
          <w:sz w:val="28"/>
          <w:szCs w:val="28"/>
          <w:shd w:fill="auto" w:val="clear"/>
        </w:rPr>
        <w:t>Espacios En Blanco. Serie Indagaciones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26</w:t>
      </w:r>
      <w:r>
        <w:rPr>
          <w:rFonts w:eastAsia="Times New Roman" w:cs="Arial" w:ascii="Times New Roman" w:hAnsi="Times New Roman"/>
          <w:color w:val="000000"/>
          <w:sz w:val="28"/>
          <w:szCs w:val="28"/>
          <w:shd w:fill="auto" w:val="clear"/>
        </w:rPr>
        <w:t>(2), 187–210. https://www.redalyc.org/journal/3845/384547076010/html/.</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Nobile, Mariana, &amp; Arroyo, Mariela (2015). Los efectos de experiencias escolarizadoras inclusivas sobre los relatos biográficos de docentes y estudiantes: un análisis de las Escuelas de Reingreso en Ciudad de Buenos Aires. </w:t>
      </w:r>
      <w:r>
        <w:rPr>
          <w:rFonts w:eastAsia="Times New Roman" w:cs="Arial" w:ascii="Times New Roman" w:hAnsi="Times New Roman"/>
          <w:i/>
          <w:iCs/>
          <w:color w:val="000000"/>
          <w:sz w:val="28"/>
          <w:szCs w:val="28"/>
          <w:shd w:fill="auto" w:val="clear"/>
        </w:rPr>
        <w:t>Revista de Sociología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w:t>
      </w:r>
      <w:r>
        <w:rPr>
          <w:rFonts w:eastAsia="Times New Roman" w:cs="Arial" w:ascii="Times New Roman" w:hAnsi="Times New Roman"/>
          <w:color w:val="000000"/>
          <w:sz w:val="28"/>
          <w:szCs w:val="28"/>
          <w:shd w:fill="auto" w:val="clear"/>
        </w:rPr>
        <w:t>(3), 409–424. https://doi.org/10.7203/RASE.8.3.8393.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Nobile, Mariana, &amp; Tobeña, Verónica (2019). Escenarios condicionantes para la concreción de políticas de cambio en la escuela secundaria argentina. </w:t>
      </w:r>
      <w:r>
        <w:rPr>
          <w:rFonts w:eastAsia="Times New Roman" w:cs="Arial" w:ascii="Times New Roman" w:hAnsi="Times New Roman"/>
          <w:i/>
          <w:iCs/>
          <w:color w:val="000000"/>
          <w:sz w:val="28"/>
          <w:szCs w:val="28"/>
          <w:shd w:fill="auto" w:val="clear"/>
        </w:rPr>
        <w:t>Revista Del IICE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46</w:t>
      </w:r>
      <w:r>
        <w:rPr>
          <w:rFonts w:eastAsia="Times New Roman" w:cs="Arial" w:ascii="Times New Roman" w:hAnsi="Times New Roman"/>
          <w:color w:val="000000"/>
          <w:sz w:val="28"/>
          <w:szCs w:val="28"/>
          <w:shd w:fill="auto" w:val="clear"/>
        </w:rPr>
        <w:t>, 23–38. https://doi.org/10.34096/IICE.N46.8587.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Núñez, Pedro Fernando (2014). La construcción de ciudadanía en la escuela secundaria: convivencia, regulación de la participación juvenil y nuevas dinámicas de desigualdad. </w:t>
      </w:r>
      <w:r>
        <w:rPr>
          <w:rFonts w:eastAsia="Times New Roman" w:cs="Arial" w:ascii="Times New Roman" w:hAnsi="Times New Roman"/>
          <w:i/>
          <w:iCs/>
          <w:color w:val="000000"/>
          <w:sz w:val="28"/>
          <w:szCs w:val="28"/>
          <w:shd w:fill="auto" w:val="clear"/>
        </w:rPr>
        <w:t>Revista de La Escuela de Ciencias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10</w:t>
      </w:r>
      <w:r>
        <w:rPr>
          <w:rFonts w:eastAsia="Times New Roman" w:cs="Arial" w:ascii="Times New Roman" w:hAnsi="Times New Roman"/>
          <w:color w:val="000000"/>
          <w:sz w:val="28"/>
          <w:szCs w:val="28"/>
          <w:shd w:fill="auto" w:val="clear"/>
        </w:rPr>
        <w:t>(9), 35–52. https://doi.org/10.35305/rece.v0i9.198.</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Núñez, Pedro, &amp; Litichever, Lucía (2016). Ser joven en la escuela: temporalidades y sentidos de la experiencia escolar en la Argentina. </w:t>
      </w:r>
      <w:r>
        <w:rPr>
          <w:rFonts w:eastAsia="Times New Roman" w:cs="Arial" w:ascii="Times New Roman" w:hAnsi="Times New Roman"/>
          <w:i/>
          <w:iCs/>
          <w:color w:val="000000"/>
          <w:sz w:val="28"/>
          <w:szCs w:val="28"/>
          <w:shd w:fill="auto" w:val="clear"/>
        </w:rPr>
        <w:t>Psicoperspectivas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15</w:t>
      </w:r>
      <w:r>
        <w:rPr>
          <w:rFonts w:eastAsia="Times New Roman" w:cs="Arial" w:ascii="Times New Roman" w:hAnsi="Times New Roman"/>
          <w:color w:val="000000"/>
          <w:sz w:val="28"/>
          <w:szCs w:val="28"/>
          <w:shd w:fill="auto" w:val="clear"/>
        </w:rPr>
        <w:t>(2), 91–102. https://doi.org/10.5027/PSICOPERSPECTIVAS-VOL16-ISSUE2.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Orellana, Víctor, Caviedes, Sebastián, Bellei, Cristián, &amp; Contreras, Mariana (2018). La elección de escuela como fenómeno sociológico. Una revisión de literatura. </w:t>
      </w:r>
      <w:r>
        <w:rPr>
          <w:rFonts w:eastAsia="Times New Roman" w:cs="Arial" w:ascii="Times New Roman" w:hAnsi="Times New Roman"/>
          <w:i/>
          <w:iCs/>
          <w:color w:val="000000"/>
          <w:sz w:val="28"/>
          <w:szCs w:val="28"/>
          <w:shd w:fill="auto" w:val="clear"/>
        </w:rPr>
        <w:t>Revista Brasileira de Educação</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23</w:t>
      </w:r>
      <w:r>
        <w:rPr>
          <w:rFonts w:eastAsia="Times New Roman" w:cs="Arial" w:ascii="Times New Roman" w:hAnsi="Times New Roman"/>
          <w:color w:val="000000"/>
          <w:sz w:val="28"/>
          <w:szCs w:val="28"/>
          <w:shd w:fill="auto" w:val="clear"/>
        </w:rPr>
        <w:t>, 1–19. https://doi.org/10.1590/S1413-24782018230007.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Otero, Analía, &amp; Corica, Agustina María (2017). La performance del sistema educativo argentino en las últimas décadas. </w:t>
      </w:r>
      <w:r>
        <w:rPr>
          <w:rFonts w:eastAsia="Times New Roman" w:cs="Arial" w:ascii="Times New Roman" w:hAnsi="Times New Roman"/>
          <w:i/>
          <w:iCs/>
          <w:color w:val="000000"/>
          <w:sz w:val="28"/>
          <w:szCs w:val="28"/>
          <w:shd w:fill="auto" w:val="clear"/>
        </w:rPr>
        <w:t>Análisis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49</w:t>
      </w:r>
      <w:r>
        <w:rPr>
          <w:rFonts w:eastAsia="Times New Roman" w:cs="Arial" w:ascii="Times New Roman" w:hAnsi="Times New Roman"/>
          <w:color w:val="000000"/>
          <w:sz w:val="28"/>
          <w:szCs w:val="28"/>
          <w:shd w:fill="auto" w:val="clear"/>
        </w:rPr>
        <w:t>(90), 17–37. https://doi.org/10.15332/S0120-8454.2017.0090.01.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Pinkasz, Daniel, &amp; Montes, Nancy (Eds.). </w:t>
      </w:r>
      <w:r>
        <w:rPr>
          <w:rFonts w:eastAsia="Times New Roman" w:cs="Arial" w:ascii="Times New Roman" w:hAnsi="Times New Roman"/>
          <w:color w:val="000000"/>
          <w:sz w:val="28"/>
          <w:szCs w:val="28"/>
          <w:shd w:fill="auto" w:val="clear"/>
        </w:rPr>
        <w:t xml:space="preserve">(2020). </w:t>
      </w:r>
      <w:r>
        <w:rPr>
          <w:rFonts w:eastAsia="Times New Roman" w:cs="Arial" w:ascii="Times New Roman" w:hAnsi="Times New Roman"/>
          <w:i/>
          <w:iCs/>
          <w:color w:val="000000"/>
          <w:sz w:val="28"/>
          <w:szCs w:val="28"/>
          <w:shd w:fill="auto" w:val="clear"/>
        </w:rPr>
        <w:t>Estados del arte sobre educación secundaria: la producción académica de los últimos 15 años en torno a tópicos relevantes.</w:t>
      </w:r>
      <w:r>
        <w:rPr>
          <w:rFonts w:eastAsia="Times New Roman" w:cs="Arial" w:ascii="Times New Roman" w:hAnsi="Times New Roman"/>
          <w:color w:val="000000"/>
          <w:sz w:val="28"/>
          <w:szCs w:val="28"/>
          <w:shd w:fill="auto" w:val="clear"/>
        </w:rPr>
        <w:t xml:space="preserve"> Editorial UNGS - FLACSO. https://flacso.org.ar/noticias/estados-del-arte-sobre-educacion-secundaria/.</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Pinkasz, Daniel (2015). </w:t>
      </w:r>
      <w:r>
        <w:rPr>
          <w:rFonts w:eastAsia="Times New Roman" w:cs="Arial" w:ascii="Times New Roman" w:hAnsi="Times New Roman"/>
          <w:i/>
          <w:iCs/>
          <w:color w:val="000000"/>
          <w:sz w:val="28"/>
          <w:szCs w:val="28"/>
          <w:shd w:fill="auto" w:val="clear"/>
        </w:rPr>
        <w:t>La investigación sobre educación secundaria en la Argentina en la última década.</w:t>
      </w:r>
      <w:r>
        <w:rPr>
          <w:rFonts w:eastAsia="Times New Roman" w:cs="Arial" w:ascii="Times New Roman" w:hAnsi="Times New Roman"/>
          <w:color w:val="000000"/>
          <w:sz w:val="28"/>
          <w:szCs w:val="28"/>
          <w:shd w:fill="auto" w:val="clear"/>
        </w:rPr>
        <w:t xml:space="preserve"> https://1drv.ms/b/s!AnCFFVdd3-GagioSL9KFHwu_oz4X.</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Pitton, Egle Ilva, &amp; Demarco, Fabian (2020). Inclusión de estudiantes ciegos en el nivel secundario común de gestión estatal de la Ciudad de Buenos Aires. </w:t>
      </w:r>
      <w:r>
        <w:rPr>
          <w:rFonts w:eastAsia="Times New Roman" w:cs="Arial" w:ascii="Times New Roman" w:hAnsi="Times New Roman"/>
          <w:i/>
          <w:iCs/>
          <w:color w:val="000000"/>
          <w:sz w:val="28"/>
          <w:szCs w:val="28"/>
          <w:shd w:fill="auto" w:val="clear"/>
        </w:rPr>
        <w:t>Revista Del IICE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47</w:t>
      </w:r>
      <w:r>
        <w:rPr>
          <w:rFonts w:eastAsia="Times New Roman" w:cs="Arial" w:ascii="Times New Roman" w:hAnsi="Times New Roman"/>
          <w:color w:val="000000"/>
          <w:sz w:val="28"/>
          <w:szCs w:val="28"/>
          <w:shd w:fill="auto" w:val="clear"/>
        </w:rPr>
        <w:t>, 151–168. https://doi.org/10.34096/IICE.N47.9644.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Quiroz, Silvia Susana, Dari, Nora Liliana, &amp; Cervini, Rubén Alberto (2020). Desigualdades de género y oportunidad de aprender en la educación secundaria de Argentina, PISA 2018. </w:t>
      </w:r>
      <w:r>
        <w:rPr>
          <w:rFonts w:eastAsia="Times New Roman" w:cs="Arial" w:ascii="Times New Roman" w:hAnsi="Times New Roman"/>
          <w:i/>
          <w:iCs/>
          <w:color w:val="000000"/>
          <w:sz w:val="28"/>
          <w:szCs w:val="28"/>
          <w:shd w:fill="auto" w:val="clear"/>
        </w:rPr>
        <w:t>Revista Latinoamericana de Políticas y Administración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13</w:t>
      </w:r>
      <w:r>
        <w:rPr>
          <w:rFonts w:eastAsia="Times New Roman" w:cs="Arial" w:ascii="Times New Roman" w:hAnsi="Times New Roman"/>
          <w:color w:val="000000"/>
          <w:sz w:val="28"/>
          <w:szCs w:val="28"/>
          <w:shd w:fill="auto" w:val="clear"/>
        </w:rPr>
        <w:t>, 86–103.</w:t>
      </w:r>
    </w:p>
    <w:p>
      <w:pPr>
        <w:pStyle w:val="Normal"/>
        <w:spacing w:lineRule="auto" w:line="240" w:before="227" w:after="227"/>
        <w:ind w:hanging="0" w:left="0"/>
        <w:jc w:val="left"/>
        <w:rPr/>
      </w:pPr>
      <w:r>
        <w:rPr>
          <w:rFonts w:eastAsia="Times New Roman" w:cs="Arial" w:ascii="Times New Roman" w:hAnsi="Times New Roman"/>
          <w:color w:val="000000"/>
          <w:sz w:val="28"/>
          <w:szCs w:val="28"/>
          <w:shd w:fill="auto" w:val="clear"/>
        </w:rPr>
        <w:t xml:space="preserve">Ríos, Graciela, Brígido, Ana María, Lagoria, Silvana Lorena, Giacobbe, Claudia Daniela, &amp; Ruiz Juri, María (2018). </w:t>
      </w:r>
      <w:r>
        <w:rPr>
          <w:rFonts w:eastAsia="Times New Roman" w:cs="Arial" w:ascii="Times New Roman" w:hAnsi="Times New Roman"/>
          <w:i/>
          <w:iCs/>
          <w:color w:val="000000"/>
          <w:sz w:val="28"/>
          <w:szCs w:val="28"/>
          <w:shd w:fill="auto" w:val="clear"/>
        </w:rPr>
        <w:t>Estado del arte de la investigación en políticas educativas de la educación secundaria en la Argentina (2003-2017)</w:t>
      </w:r>
      <w:r>
        <w:rPr>
          <w:rFonts w:eastAsia="Times New Roman" w:cs="Arial" w:ascii="Times New Roman" w:hAnsi="Times New Roman"/>
          <w:color w:val="000000"/>
          <w:sz w:val="28"/>
          <w:szCs w:val="28"/>
          <w:shd w:fill="auto" w:val="clear"/>
        </w:rPr>
        <w:t xml:space="preserve">. UNICEF, FLACSO. </w:t>
      </w:r>
      <w:hyperlink r:id="rId20" w:tgtFrame="https://www.unicef.org/argentina/informes/estados-del-arte-de-la-investigaci%C3%B3n-en-pol%C3%ADticas-educativas-para-la-educaci%C3%B3n-secundaria">
        <w:r>
          <w:rPr>
            <w:rStyle w:val="Hyperlink"/>
            <w:rFonts w:eastAsia="Times New Roman" w:cs="Arial" w:ascii="Times New Roman" w:hAnsi="Times New Roman"/>
            <w:color w:val="000000"/>
            <w:sz w:val="28"/>
            <w:szCs w:val="28"/>
            <w:shd w:fill="auto" w:val="clear"/>
          </w:rPr>
          <w:t>https://www.unicef.org/argentina/informes/estados-del-arte-de-la-investigaci%C3%B3n-en-pol%C3%ADticas-educativas-para-la-educaci%C3%B3n-secundaria</w:t>
        </w:r>
      </w:hyperlink>
      <w:r>
        <w:rPr>
          <w:rFonts w:ascii="Times New Roman" w:hAnsi="Times New Roman"/>
          <w:color w:val="000000"/>
          <w:sz w:val="28"/>
          <w:szCs w:val="28"/>
          <w:shd w:fill="auto" w:val="clear"/>
        </w:rPr>
        <w:t>.</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Rosli, Natalia, Carlino, Paula, &amp; Roni, Carolina (2015). </w:t>
      </w:r>
      <w:r>
        <w:rPr>
          <w:rFonts w:eastAsia="Times New Roman" w:cs="Arial" w:ascii="Times New Roman" w:hAnsi="Times New Roman"/>
          <w:color w:val="000000"/>
          <w:sz w:val="28"/>
          <w:szCs w:val="28"/>
          <w:shd w:fill="auto" w:val="clear"/>
        </w:rPr>
        <w:t xml:space="preserve">Retención escolar y educación de calidad: logros y desafíos pendientes en una escuela secundaria argentina. </w:t>
      </w:r>
      <w:r>
        <w:rPr>
          <w:rFonts w:eastAsia="Times New Roman" w:cs="Arial" w:ascii="Times New Roman" w:hAnsi="Times New Roman"/>
          <w:i/>
          <w:iCs/>
          <w:color w:val="000000"/>
          <w:sz w:val="28"/>
          <w:szCs w:val="28"/>
          <w:shd w:fill="auto" w:val="clear"/>
        </w:rPr>
        <w:t>Archivos Analíticos de Políticas Educativas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23</w:t>
      </w:r>
      <w:r>
        <w:rPr>
          <w:rFonts w:eastAsia="Times New Roman" w:cs="Arial" w:ascii="Times New Roman" w:hAnsi="Times New Roman"/>
          <w:color w:val="000000"/>
          <w:sz w:val="28"/>
          <w:szCs w:val="28"/>
          <w:shd w:fill="auto" w:val="clear"/>
        </w:rPr>
        <w:t>(102). https://doi.org/10.14507/epaa.v23.1911.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Salguero Myers, Katrina Alicia, &amp; Echavarría, Corina (2021). Experiencias sociales en contextos de segregación y neoliberalismo: un estudio en escuelas secundarias de Córdoba, Argentina. </w:t>
      </w:r>
      <w:r>
        <w:rPr>
          <w:rFonts w:eastAsia="Times New Roman" w:cs="Arial" w:ascii="Times New Roman" w:hAnsi="Times New Roman"/>
          <w:i/>
          <w:iCs/>
          <w:color w:val="000000"/>
          <w:sz w:val="28"/>
          <w:szCs w:val="28"/>
          <w:shd w:fill="auto" w:val="clear"/>
        </w:rPr>
        <w:t>Cadernos Do CEAS: Revista Crítica de Humanidades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46</w:t>
      </w:r>
      <w:r>
        <w:rPr>
          <w:rFonts w:eastAsia="Times New Roman" w:cs="Arial" w:ascii="Times New Roman" w:hAnsi="Times New Roman"/>
          <w:color w:val="000000"/>
          <w:sz w:val="28"/>
          <w:szCs w:val="28"/>
          <w:shd w:fill="auto" w:val="clear"/>
        </w:rPr>
        <w:t>(254), 573–602. https://doi.org/10.25247/2447-861X.2021.N254.P573-602.</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Sánchez, Lorena Elizabeth, &amp; Navarro, Marcelo Gastón Jorge (2015). Secundarias rurales mediadas por tecnologías de la información y la comunicación en el norte de Argentina: democratización, inclusión y problemas éticos. </w:t>
      </w:r>
      <w:r>
        <w:rPr>
          <w:rFonts w:eastAsia="Times New Roman" w:cs="Arial" w:ascii="Times New Roman" w:hAnsi="Times New Roman"/>
          <w:i/>
          <w:iCs/>
          <w:color w:val="000000"/>
          <w:sz w:val="28"/>
          <w:szCs w:val="28"/>
          <w:shd w:fill="auto" w:val="clear"/>
        </w:rPr>
        <w:t>Innovación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15</w:t>
      </w:r>
      <w:r>
        <w:rPr>
          <w:rFonts w:eastAsia="Times New Roman" w:cs="Arial" w:ascii="Times New Roman" w:hAnsi="Times New Roman"/>
          <w:color w:val="000000"/>
          <w:sz w:val="28"/>
          <w:szCs w:val="28"/>
          <w:shd w:fill="auto" w:val="clear"/>
        </w:rPr>
        <w:t>(69), 37–56.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Scasso, Martín Guillermo (2018) ¿Cuántos jóvenes terminan la educación secundaria en la Argentina? Cómo monitorear las metas de universalización de la educación secundaria. </w:t>
      </w:r>
      <w:r>
        <w:rPr>
          <w:rFonts w:eastAsia="Times New Roman" w:cs="Arial" w:ascii="Times New Roman" w:hAnsi="Times New Roman"/>
          <w:i/>
          <w:iCs/>
          <w:color w:val="000000"/>
          <w:sz w:val="28"/>
          <w:szCs w:val="28"/>
          <w:shd w:fill="auto" w:val="clear"/>
        </w:rPr>
        <w:t>Propuesta Educativa 49</w:t>
      </w:r>
      <w:r>
        <w:rPr>
          <w:rFonts w:eastAsia="Times New Roman" w:cs="Arial" w:ascii="Times New Roman" w:hAnsi="Times New Roman"/>
          <w:color w:val="000000"/>
          <w:sz w:val="28"/>
          <w:szCs w:val="28"/>
          <w:shd w:fill="auto" w:val="clear"/>
        </w:rPr>
        <w:t>(27), 32-47.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Sassera, Jorgelina Silvia (2017). Diferenciación escolar y experiencias pedagógicas en espacios locales: el caso de las escuelas secundarias de Rosario. </w:t>
      </w:r>
      <w:r>
        <w:rPr>
          <w:rFonts w:eastAsia="Times New Roman" w:cs="Arial" w:ascii="Times New Roman" w:hAnsi="Times New Roman"/>
          <w:i/>
          <w:iCs/>
          <w:color w:val="000000"/>
          <w:sz w:val="28"/>
          <w:szCs w:val="28"/>
          <w:shd w:fill="auto" w:val="clear"/>
        </w:rPr>
        <w:t>Revista de la Escuela de Ciencias de la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w:t>
      </w:r>
      <w:r>
        <w:rPr>
          <w:rFonts w:eastAsia="Times New Roman" w:cs="Arial" w:ascii="Times New Roman" w:hAnsi="Times New Roman"/>
          <w:color w:val="000000"/>
          <w:sz w:val="28"/>
          <w:szCs w:val="28"/>
          <w:shd w:fill="auto" w:val="clear"/>
        </w:rPr>
        <w:t>(12), 175–196. https://doi.org/10.35305/RECE.V1I12.285.</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Sassera, Jorgelina Silvia (2020). Efecto de lugar: aportes para comprender la segmentación socioeducativa en dos espacios locales de Argentina. </w:t>
      </w:r>
      <w:r>
        <w:rPr>
          <w:rFonts w:eastAsia="Times New Roman" w:cs="Arial" w:ascii="Times New Roman" w:hAnsi="Times New Roman"/>
          <w:i/>
          <w:iCs/>
          <w:color w:val="000000"/>
          <w:sz w:val="28"/>
          <w:szCs w:val="28"/>
          <w:shd w:fill="auto" w:val="clear"/>
        </w:rPr>
        <w:t>Religación. Revista de Ciencias Sociales y Humanidades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5</w:t>
      </w:r>
      <w:r>
        <w:rPr>
          <w:rFonts w:eastAsia="Times New Roman" w:cs="Arial" w:ascii="Times New Roman" w:hAnsi="Times New Roman"/>
          <w:color w:val="000000"/>
          <w:sz w:val="28"/>
          <w:szCs w:val="28"/>
          <w:shd w:fill="auto" w:val="clear"/>
        </w:rPr>
        <w:t>(25), 89–103. https://doi.org/10.46652/RGN.V5I25.666.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Schmuck, María Emilia (2018). Jóvenes rurales en la escuela secundaria del campo: una etnografía sobre estudiantes en el norte entrerriano. </w:t>
      </w:r>
      <w:r>
        <w:rPr>
          <w:rFonts w:eastAsia="Times New Roman" w:cs="Arial" w:ascii="Times New Roman" w:hAnsi="Times New Roman"/>
          <w:i/>
          <w:iCs/>
          <w:color w:val="000000"/>
          <w:sz w:val="28"/>
          <w:szCs w:val="28"/>
          <w:shd w:fill="auto" w:val="clear"/>
        </w:rPr>
        <w:t>Revista IRICE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35</w:t>
      </w:r>
      <w:r>
        <w:rPr>
          <w:rFonts w:eastAsia="Times New Roman" w:cs="Arial" w:ascii="Times New Roman" w:hAnsi="Times New Roman"/>
          <w:color w:val="000000"/>
          <w:sz w:val="28"/>
          <w:szCs w:val="28"/>
          <w:shd w:fill="auto" w:val="clear"/>
        </w:rPr>
        <w:t>, 129–158.</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Schwamberger, Cintia (2019). La escuela nos elige a nosotros: trayectorias escolares de estudiantes con discapacidad en contextos de pobreza urbana. </w:t>
      </w:r>
      <w:r>
        <w:rPr>
          <w:rFonts w:eastAsia="Times New Roman" w:cs="Arial" w:ascii="Times New Roman" w:hAnsi="Times New Roman"/>
          <w:i/>
          <w:iCs/>
          <w:color w:val="000000"/>
          <w:sz w:val="28"/>
          <w:szCs w:val="28"/>
          <w:shd w:fill="auto" w:val="clear"/>
        </w:rPr>
        <w:t>Revista de la Escuela de Ciencias de la Educación, 1</w:t>
      </w:r>
      <w:r>
        <w:rPr>
          <w:rFonts w:eastAsia="Times New Roman" w:cs="Arial" w:ascii="Times New Roman" w:hAnsi="Times New Roman"/>
          <w:color w:val="000000"/>
          <w:sz w:val="28"/>
          <w:szCs w:val="28"/>
          <w:shd w:fill="auto" w:val="clear"/>
        </w:rPr>
        <w:t>(14), 133-148.  http://www.scielo.org.ar/scielo.php?script=sci_arttext&amp;pid=S2362-33492019000100009&amp;lng=es&amp;tlng=en.</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Servetto, Silvia, &amp; Bosio, Adriana (2019). La escuela secundaria en contextos de desigualdad. Estudio etnográfico en una escuela de la provincia de Córdoba. </w:t>
      </w:r>
      <w:r>
        <w:rPr>
          <w:rFonts w:eastAsia="Times New Roman" w:cs="Arial" w:ascii="Times New Roman" w:hAnsi="Times New Roman"/>
          <w:i/>
          <w:iCs/>
          <w:color w:val="000000"/>
          <w:sz w:val="28"/>
          <w:szCs w:val="28"/>
          <w:shd w:fill="auto" w:val="clear"/>
        </w:rPr>
        <w:t>Cuadernos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18</w:t>
      </w:r>
      <w:r>
        <w:rPr>
          <w:rFonts w:eastAsia="Times New Roman" w:cs="Arial" w:ascii="Times New Roman" w:hAnsi="Times New Roman"/>
          <w:color w:val="000000"/>
          <w:sz w:val="28"/>
          <w:szCs w:val="28"/>
          <w:shd w:fill="auto" w:val="clear"/>
        </w:rPr>
        <w:t>, 7–16.</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Steinberg, Cora (2014). Abandono Escolar en las Escuelas Secundarias Urbanas de Argentina: Nuevos Indicadores para el Planeamiento de Políticas de Inclusión Educativa. </w:t>
      </w:r>
      <w:r>
        <w:rPr>
          <w:rFonts w:eastAsia="Times New Roman" w:cs="Arial" w:ascii="Times New Roman" w:hAnsi="Times New Roman"/>
          <w:i/>
          <w:iCs/>
          <w:color w:val="000000"/>
          <w:sz w:val="28"/>
          <w:szCs w:val="28"/>
          <w:shd w:fill="auto" w:val="clear"/>
        </w:rPr>
        <w:t>Archivos Analíticos de Políticas Educativas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22</w:t>
      </w:r>
      <w:r>
        <w:rPr>
          <w:rFonts w:eastAsia="Times New Roman" w:cs="Arial" w:ascii="Times New Roman" w:hAnsi="Times New Roman"/>
          <w:color w:val="000000"/>
          <w:sz w:val="28"/>
          <w:szCs w:val="28"/>
          <w:shd w:fill="auto" w:val="clear"/>
        </w:rPr>
        <w:t>(19), 1–26.</w:t>
      </w:r>
      <w:r>
        <w:rPr>
          <w:rFonts w:cs="Arial" w:ascii="Times New Roman" w:hAnsi="Times New Roman"/>
          <w:color w:val="000000"/>
          <w:sz w:val="28"/>
          <w:szCs w:val="28"/>
          <w:shd w:fill="auto" w:val="clear"/>
        </w:rPr>
        <w:t xml:space="preserve"> </w:t>
      </w:r>
      <w:r>
        <w:rPr>
          <w:rFonts w:eastAsia="Times New Roman" w:cs="Arial" w:ascii="Times New Roman" w:hAnsi="Times New Roman"/>
          <w:color w:val="000000"/>
          <w:sz w:val="28"/>
          <w:szCs w:val="28"/>
          <w:shd w:fill="auto" w:val="clear"/>
        </w:rPr>
        <w:t>https://www.redalyc.org/articulo.oa?id=275031898110.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Steinberg, Cora, &amp; Tófalo, Ariel (2013). Aportes para examinar las desigualdades educativas en los grandes centros urbanos. El uso del coeficiente de Gini para analizar la distribución del abandono escolar entre las escuelas secundarias de la Ciudad Autónoma de Buenos Aires. </w:t>
      </w:r>
      <w:r>
        <w:rPr>
          <w:rFonts w:eastAsia="Times New Roman" w:cs="Arial" w:ascii="Times New Roman" w:hAnsi="Times New Roman"/>
          <w:i/>
          <w:iCs/>
          <w:color w:val="000000"/>
          <w:sz w:val="28"/>
          <w:szCs w:val="28"/>
          <w:shd w:fill="auto" w:val="clear"/>
        </w:rPr>
        <w:t>Revista Latinoamericana de Metodología de Las Ciencias Sociales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w:t>
      </w:r>
      <w:r>
        <w:rPr>
          <w:rFonts w:eastAsia="Times New Roman" w:cs="Arial" w:ascii="Times New Roman" w:hAnsi="Times New Roman"/>
          <w:color w:val="000000"/>
          <w:sz w:val="28"/>
          <w:szCs w:val="28"/>
          <w:shd w:fill="auto" w:val="clear"/>
        </w:rPr>
        <w:t>(1).</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Szapu, Ezequiel, &amp; Kaplan, Carina V. (2021). </w:t>
      </w:r>
      <w:r>
        <w:rPr>
          <w:rFonts w:eastAsia="Times New Roman" w:cs="Arial" w:ascii="Times New Roman" w:hAnsi="Times New Roman"/>
          <w:color w:val="000000"/>
          <w:sz w:val="28"/>
          <w:szCs w:val="28"/>
          <w:shd w:fill="auto" w:val="clear"/>
          <w:lang w:val="es-AR"/>
        </w:rPr>
        <w:t xml:space="preserve">La lucha por el reconocimiento y las prácticas de autolesión en la constitución identitaria en la experiencia estudiantil. </w:t>
      </w:r>
      <w:r>
        <w:rPr>
          <w:rFonts w:eastAsia="Times New Roman" w:cs="Arial" w:ascii="Times New Roman" w:hAnsi="Times New Roman"/>
          <w:i/>
          <w:iCs/>
          <w:color w:val="000000"/>
          <w:sz w:val="28"/>
          <w:szCs w:val="28"/>
          <w:shd w:fill="auto" w:val="clear"/>
          <w:lang w:val="es-AR"/>
        </w:rPr>
        <w:t>Revista Educa – UMCH, 17</w:t>
      </w:r>
      <w:r>
        <w:rPr>
          <w:rFonts w:eastAsia="Times New Roman" w:cs="Arial" w:ascii="Times New Roman" w:hAnsi="Times New Roman"/>
          <w:color w:val="000000"/>
          <w:sz w:val="28"/>
          <w:szCs w:val="28"/>
          <w:shd w:fill="auto" w:val="clear"/>
          <w:lang w:val="es-AR"/>
        </w:rPr>
        <w:t>(enero-junio). https://doi.org/10.35756/educaumch.202117.148.</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Tapia, María Gabriela (2019). Formas de participación de los jóvenes de escuelas secundarias de Catamarca, Santiago del Estero y Córdoba en un sistema educativo fragmentado. </w:t>
      </w:r>
      <w:r>
        <w:rPr>
          <w:rFonts w:eastAsia="Times New Roman" w:cs="Arial" w:ascii="Times New Roman" w:hAnsi="Times New Roman"/>
          <w:i/>
          <w:iCs/>
          <w:color w:val="000000"/>
          <w:sz w:val="28"/>
          <w:szCs w:val="28"/>
          <w:shd w:fill="auto" w:val="clear"/>
        </w:rPr>
        <w:t>Alquimia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5</w:t>
      </w:r>
      <w:r>
        <w:rPr>
          <w:rFonts w:eastAsia="Times New Roman" w:cs="Arial" w:ascii="Times New Roman" w:hAnsi="Times New Roman"/>
          <w:color w:val="000000"/>
          <w:sz w:val="28"/>
          <w:szCs w:val="28"/>
          <w:shd w:fill="auto" w:val="clear"/>
        </w:rPr>
        <w:t>(2), 85–104.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Tenti Fanfani, Emilio (2010). Notas sobre la estructura y dinámica del campo de las Ciencias de la Educación. </w:t>
      </w:r>
      <w:r>
        <w:rPr>
          <w:rFonts w:eastAsia="Times New Roman" w:cs="Arial" w:ascii="Times New Roman" w:hAnsi="Times New Roman"/>
          <w:i/>
          <w:iCs/>
          <w:color w:val="000000"/>
          <w:sz w:val="28"/>
          <w:szCs w:val="28"/>
          <w:shd w:fill="auto" w:val="clear"/>
        </w:rPr>
        <w:t>Espacios en Blanco,20</w:t>
      </w:r>
      <w:r>
        <w:rPr>
          <w:rFonts w:eastAsia="Times New Roman" w:cs="Arial" w:ascii="Times New Roman" w:hAnsi="Times New Roman"/>
          <w:color w:val="000000"/>
          <w:sz w:val="28"/>
          <w:szCs w:val="28"/>
          <w:shd w:fill="auto" w:val="clear"/>
        </w:rPr>
        <w:t>(junio), 57-79. https://www.redalyc.org/pdf/3845/384539802005.pdf.</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Terigi, Flavia, Briscioli, Bárbara, Scavino, Carolina, Morrone, Aladana, &amp; Toscano, Ana Gracia (2013). La educación secundaria obligatoria en la Argentina: entre la expansión del modelo tradicional y las alternativas de baja escala. </w:t>
      </w:r>
      <w:r>
        <w:rPr>
          <w:rFonts w:eastAsia="Times New Roman" w:cs="Arial" w:ascii="Times New Roman" w:hAnsi="Times New Roman"/>
          <w:i/>
          <w:iCs/>
          <w:color w:val="000000"/>
          <w:sz w:val="28"/>
          <w:szCs w:val="28"/>
          <w:shd w:fill="auto" w:val="clear"/>
        </w:rPr>
        <w:t>Revista del IICE</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33</w:t>
      </w:r>
      <w:r>
        <w:rPr>
          <w:rFonts w:eastAsia="Times New Roman" w:cs="Arial" w:ascii="Times New Roman" w:hAnsi="Times New Roman"/>
          <w:color w:val="000000"/>
          <w:sz w:val="28"/>
          <w:szCs w:val="28"/>
          <w:shd w:fill="auto" w:val="clear"/>
        </w:rPr>
        <w:t>, 27–46. https://doi.org/10.34096/RIICE.N33.1099.</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Tuñón, Ianina, &amp; González, María Sol (2012). Efecto de las políticas de transferencias condicionadas en la inclusión educativa. </w:t>
      </w:r>
      <w:r>
        <w:rPr>
          <w:rFonts w:eastAsia="Times New Roman" w:cs="Arial" w:ascii="Times New Roman" w:hAnsi="Times New Roman"/>
          <w:i/>
          <w:iCs/>
          <w:color w:val="000000"/>
          <w:sz w:val="28"/>
          <w:szCs w:val="28"/>
          <w:shd w:fill="auto" w:val="clear"/>
        </w:rPr>
        <w:t>Revista Latinoamericana de Estudios Educativos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42</w:t>
      </w:r>
      <w:r>
        <w:rPr>
          <w:rFonts w:eastAsia="Times New Roman" w:cs="Arial" w:ascii="Times New Roman" w:hAnsi="Times New Roman"/>
          <w:color w:val="000000"/>
          <w:sz w:val="28"/>
          <w:szCs w:val="28"/>
          <w:shd w:fill="auto" w:val="clear"/>
        </w:rPr>
        <w:t>(4), 33–53.</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Tuñón, Ianina, &amp; Poy, Santiago. (2016). Factores asociados a las calificaciones escolares como proxy del rendimiento educativo. </w:t>
      </w:r>
      <w:r>
        <w:rPr>
          <w:rFonts w:eastAsia="Times New Roman" w:cs="Arial" w:ascii="Times New Roman" w:hAnsi="Times New Roman"/>
          <w:i/>
          <w:iCs/>
          <w:color w:val="000000"/>
          <w:sz w:val="28"/>
          <w:szCs w:val="28"/>
          <w:shd w:fill="auto" w:val="clear"/>
        </w:rPr>
        <w:t>Revista Electrónica de Investigación Educativa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18</w:t>
      </w:r>
      <w:r>
        <w:rPr>
          <w:rFonts w:eastAsia="Times New Roman" w:cs="Arial" w:ascii="Times New Roman" w:hAnsi="Times New Roman"/>
          <w:color w:val="000000"/>
          <w:sz w:val="28"/>
          <w:szCs w:val="28"/>
          <w:shd w:fill="auto" w:val="clear"/>
        </w:rPr>
        <w:t>(1), 98–111.</w:t>
      </w:r>
      <w:r>
        <w:rPr>
          <w:rFonts w:cs="Arial" w:ascii="Times New Roman" w:hAnsi="Times New Roman"/>
          <w:color w:val="000000"/>
          <w:sz w:val="28"/>
          <w:szCs w:val="28"/>
          <w:shd w:fill="auto" w:val="clear"/>
        </w:rPr>
        <w:t xml:space="preserve"> </w:t>
      </w:r>
      <w:r>
        <w:rPr>
          <w:rFonts w:eastAsia="Times New Roman" w:cs="Arial" w:ascii="Times New Roman" w:hAnsi="Times New Roman"/>
          <w:color w:val="000000"/>
          <w:sz w:val="28"/>
          <w:szCs w:val="28"/>
          <w:shd w:fill="auto" w:val="clear"/>
        </w:rPr>
        <w:t>http://www.scielo.org.mx/scielo.php?script=sci_arttext&amp;pid=S1607-40412016000100007&amp;lng=es&amp;tlng=es.</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Van Zanten, Agnès  (2007). Choisir son école, stratégies familiales et médiations locales. </w:t>
      </w:r>
      <w:r>
        <w:rPr>
          <w:rFonts w:eastAsia="Times New Roman" w:cs="Arial" w:ascii="Times New Roman" w:hAnsi="Times New Roman"/>
          <w:i/>
          <w:iCs/>
          <w:color w:val="000000"/>
          <w:sz w:val="28"/>
          <w:szCs w:val="28"/>
          <w:shd w:fill="auto" w:val="clear"/>
        </w:rPr>
        <w:t>PUF</w:t>
      </w:r>
      <w:r>
        <w:rPr>
          <w:rFonts w:eastAsia="Times New Roman" w:cs="Arial" w:ascii="Times New Roman" w:hAnsi="Times New Roman"/>
          <w:color w:val="000000"/>
          <w:sz w:val="28"/>
          <w:szCs w:val="28"/>
          <w:shd w:fill="auto" w:val="clear"/>
        </w:rPr>
        <w:t>, 14–24.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Vecino, Luisa (2016). La experiencia escolar en el marco de la reciente obligatoriedad de la escuela secundaria en el conurbano bonaerense. </w:t>
      </w:r>
      <w:r>
        <w:rPr>
          <w:rFonts w:eastAsia="Times New Roman" w:cs="Arial" w:ascii="Times New Roman" w:hAnsi="Times New Roman"/>
          <w:i/>
          <w:iCs/>
          <w:color w:val="000000"/>
          <w:sz w:val="28"/>
          <w:szCs w:val="28"/>
          <w:shd w:fill="auto" w:val="clear"/>
        </w:rPr>
        <w:t>Polifonías, Revista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8</w:t>
      </w:r>
      <w:r>
        <w:rPr>
          <w:rFonts w:eastAsia="Times New Roman" w:cs="Arial" w:ascii="Times New Roman" w:hAnsi="Times New Roman"/>
          <w:color w:val="000000"/>
          <w:sz w:val="28"/>
          <w:szCs w:val="28"/>
          <w:shd w:fill="auto" w:val="clear"/>
        </w:rPr>
        <w:t>, 19–43. https://www.polifoniasrevista.unlu.edu.ar/sites/www.polifoniasrevista.unlu.edu.ar/files/site/8%20Vecino.pdf.</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Vecino, Luisa, &amp; Jácome, Adriana (2019). El Plan Mejora Institucional como política de inclusión en la escuela secundaria. Representaciones sobre la condición de estudiante y los modos de acompañarla. </w:t>
      </w:r>
      <w:r>
        <w:rPr>
          <w:rFonts w:eastAsia="Times New Roman" w:cs="Arial" w:ascii="Times New Roman" w:hAnsi="Times New Roman"/>
          <w:i/>
          <w:iCs/>
          <w:color w:val="000000"/>
          <w:sz w:val="28"/>
          <w:szCs w:val="28"/>
          <w:shd w:fill="auto" w:val="clear"/>
        </w:rPr>
        <w:t>Cuadernos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 xml:space="preserve">XVII </w:t>
      </w:r>
      <w:r>
        <w:rPr>
          <w:rFonts w:eastAsia="Times New Roman" w:cs="Arial" w:ascii="Times New Roman" w:hAnsi="Times New Roman"/>
          <w:color w:val="000000"/>
          <w:sz w:val="28"/>
          <w:szCs w:val="28"/>
          <w:shd w:fill="auto" w:val="clear"/>
        </w:rPr>
        <w:t>(17), 68–77.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Veleda, Cecilia (2014). Regulación estatal y segregación educativa en la Provincia de Buenos Aires. </w:t>
      </w:r>
      <w:r>
        <w:rPr>
          <w:rFonts w:eastAsia="Times New Roman" w:cs="Arial" w:ascii="Times New Roman" w:hAnsi="Times New Roman"/>
          <w:i/>
          <w:iCs/>
          <w:color w:val="000000"/>
          <w:sz w:val="28"/>
          <w:szCs w:val="28"/>
          <w:shd w:fill="auto" w:val="clear"/>
        </w:rPr>
        <w:t>Archivos Analíticos de Políticas Educativas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22</w:t>
      </w:r>
      <w:r>
        <w:rPr>
          <w:rFonts w:eastAsia="Times New Roman" w:cs="Arial" w:ascii="Times New Roman" w:hAnsi="Times New Roman"/>
          <w:color w:val="000000"/>
          <w:sz w:val="28"/>
          <w:szCs w:val="28"/>
          <w:shd w:fill="auto" w:val="clear"/>
        </w:rPr>
        <w:t>(42). https://doi.org/http://dx.doi.org/10.14507/epaa.v22n42.2014.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lang w:val="es-AR"/>
        </w:rPr>
        <w:t xml:space="preserve">Walker, Verónica, Formichella, María Marta, &amp; Krüger, Natalia Soledad (2021). </w:t>
      </w:r>
      <w:r>
        <w:rPr>
          <w:rFonts w:eastAsia="Times New Roman" w:cs="Arial" w:ascii="Times New Roman" w:hAnsi="Times New Roman"/>
          <w:color w:val="000000"/>
          <w:sz w:val="28"/>
          <w:szCs w:val="28"/>
          <w:shd w:fill="auto" w:val="clear"/>
        </w:rPr>
        <w:t xml:space="preserve">Derecho a la educación y desigualdades sociales. Oportunidades educativas en contextos de pobreza urbana de la ciudad de Bahía Blanca, Argentina. </w:t>
      </w:r>
      <w:r>
        <w:rPr>
          <w:rFonts w:eastAsia="Times New Roman" w:cs="Arial" w:ascii="Times New Roman" w:hAnsi="Times New Roman"/>
          <w:i/>
          <w:iCs/>
          <w:color w:val="000000"/>
          <w:sz w:val="28"/>
          <w:szCs w:val="28"/>
          <w:shd w:fill="auto" w:val="clear"/>
        </w:rPr>
        <w:t>Espacios en Blanco. Revista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w:t>
      </w:r>
      <w:r>
        <w:rPr>
          <w:rFonts w:eastAsia="Times New Roman" w:cs="Arial" w:ascii="Times New Roman" w:hAnsi="Times New Roman"/>
          <w:color w:val="000000"/>
          <w:sz w:val="28"/>
          <w:szCs w:val="28"/>
          <w:shd w:fill="auto" w:val="clear"/>
        </w:rPr>
        <w:t>(31), 317–333. https://doi.org/10.37177/UNICEN/EB31-304.</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Wright Mills, Charles (1961). </w:t>
      </w:r>
      <w:r>
        <w:rPr>
          <w:rFonts w:eastAsia="Times New Roman" w:cs="Arial" w:ascii="Times New Roman" w:hAnsi="Times New Roman"/>
          <w:i/>
          <w:iCs/>
          <w:color w:val="000000"/>
          <w:sz w:val="28"/>
          <w:szCs w:val="28"/>
          <w:shd w:fill="auto" w:val="clear"/>
        </w:rPr>
        <w:t>La imaginación sociológica</w:t>
      </w:r>
      <w:r>
        <w:rPr>
          <w:rFonts w:eastAsia="Times New Roman" w:cs="Arial" w:ascii="Times New Roman" w:hAnsi="Times New Roman"/>
          <w:color w:val="000000"/>
          <w:sz w:val="28"/>
          <w:szCs w:val="28"/>
          <w:shd w:fill="auto" w:val="clear"/>
        </w:rPr>
        <w:t>. México, Fondo de Cultura Económica.</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Ziegler, Sandra (2016a). Asimetrías entre profesores y estudiantes: disputas emocionales e ideológicas ante la formación de las élites. </w:t>
      </w:r>
      <w:r>
        <w:rPr>
          <w:rFonts w:eastAsia="Times New Roman" w:cs="Arial" w:ascii="Times New Roman" w:hAnsi="Times New Roman"/>
          <w:i/>
          <w:iCs/>
          <w:color w:val="000000"/>
          <w:sz w:val="28"/>
          <w:szCs w:val="28"/>
          <w:shd w:fill="auto" w:val="clear"/>
        </w:rPr>
        <w:t>Revista Colombiana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70</w:t>
      </w:r>
      <w:r>
        <w:rPr>
          <w:rFonts w:eastAsia="Times New Roman" w:cs="Arial" w:ascii="Times New Roman" w:hAnsi="Times New Roman"/>
          <w:color w:val="000000"/>
          <w:sz w:val="28"/>
          <w:szCs w:val="28"/>
          <w:shd w:fill="auto" w:val="clear"/>
        </w:rPr>
        <w:t>, 101–123. https://dialnet.unirioja.es/servlet/articulo?codigo=5818570.</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Ziegler, Sandra (2016b). Desregulación y personalización en escuelas de elite: El trabajo de los profesores para la consagración escolar de los sectores privilegiados. </w:t>
      </w:r>
      <w:r>
        <w:rPr>
          <w:rFonts w:eastAsia="Times New Roman" w:cs="Arial" w:ascii="Times New Roman" w:hAnsi="Times New Roman"/>
          <w:i/>
          <w:iCs/>
          <w:color w:val="000000"/>
          <w:sz w:val="28"/>
          <w:szCs w:val="28"/>
          <w:shd w:fill="auto" w:val="clear"/>
        </w:rPr>
        <w:t>Archivos Analíticos de Políticas Educativas</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24</w:t>
      </w:r>
      <w:r>
        <w:rPr>
          <w:rFonts w:eastAsia="Times New Roman" w:cs="Arial" w:ascii="Times New Roman" w:hAnsi="Times New Roman"/>
          <w:color w:val="000000"/>
          <w:sz w:val="28"/>
          <w:szCs w:val="28"/>
          <w:shd w:fill="auto" w:val="clear"/>
        </w:rPr>
        <w:t>(68). https://doi.org/10.14507/epaa.24.1978.</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Ziegler, Sandra, Gessaghi, Victoria, &amp; Fuentes, Sebastián (2018). Las propuestas curriculares en escuelas de elite en Buenos Aires: diferenciación institucional para educar en el privilegio. </w:t>
      </w:r>
      <w:r>
        <w:rPr>
          <w:rFonts w:eastAsia="Times New Roman" w:cs="Arial" w:ascii="Times New Roman" w:hAnsi="Times New Roman"/>
          <w:i/>
          <w:iCs/>
          <w:color w:val="000000"/>
          <w:sz w:val="28"/>
          <w:szCs w:val="28"/>
          <w:shd w:fill="auto" w:val="clear"/>
        </w:rPr>
        <w:t>Páginas de Educación</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11</w:t>
      </w:r>
      <w:r>
        <w:rPr>
          <w:rFonts w:eastAsia="Times New Roman" w:cs="Arial" w:ascii="Times New Roman" w:hAnsi="Times New Roman"/>
          <w:color w:val="000000"/>
          <w:sz w:val="28"/>
          <w:szCs w:val="28"/>
          <w:shd w:fill="auto" w:val="clear"/>
        </w:rPr>
        <w:t>(2), 40–60. https://doi.org/10.22235/PE.V11I2.1627.</w:t>
      </w:r>
    </w:p>
    <w:p>
      <w:pPr>
        <w:pStyle w:val="Normal"/>
        <w:spacing w:lineRule="auto" w:line="240" w:before="227" w:after="227"/>
        <w:ind w:hanging="0" w:left="0"/>
        <w:jc w:val="left"/>
        <w:rPr>
          <w:color w:val="auto"/>
          <w:highlight w:val="none"/>
          <w:shd w:fill="auto" w:val="clear"/>
        </w:rPr>
      </w:pPr>
      <w:r>
        <w:rPr>
          <w:rFonts w:eastAsia="Times New Roman" w:cs="Arial" w:ascii="Times New Roman" w:hAnsi="Times New Roman"/>
          <w:color w:val="000000"/>
          <w:sz w:val="28"/>
          <w:szCs w:val="28"/>
          <w:shd w:fill="auto" w:val="clear"/>
        </w:rPr>
        <w:t xml:space="preserve">Ziegler, Sandra, &amp; Nobile, Mariana (2012). Personalización y escuela secundaria: dinámicas de escolarización en diferentes grupos sociales. </w:t>
      </w:r>
      <w:r>
        <w:rPr>
          <w:rFonts w:eastAsia="Times New Roman" w:cs="Arial" w:ascii="Times New Roman" w:hAnsi="Times New Roman"/>
          <w:i/>
          <w:iCs/>
          <w:color w:val="000000"/>
          <w:sz w:val="28"/>
          <w:szCs w:val="28"/>
          <w:shd w:fill="auto" w:val="clear"/>
          <w:lang w:val="es-AR"/>
        </w:rPr>
        <w:t>Archivos de Ciencias de la Educación</w:t>
      </w:r>
      <w:r>
        <w:rPr>
          <w:rFonts w:eastAsia="Times New Roman" w:cs="Arial" w:ascii="Times New Roman" w:hAnsi="Times New Roman"/>
          <w:color w:val="000000"/>
          <w:sz w:val="28"/>
          <w:szCs w:val="28"/>
          <w:shd w:fill="auto" w:val="clear"/>
          <w:lang w:val="es-AR"/>
        </w:rPr>
        <w:t xml:space="preserve">, </w:t>
      </w:r>
      <w:r>
        <w:rPr>
          <w:rFonts w:eastAsia="Times New Roman" w:cs="Arial" w:ascii="Times New Roman" w:hAnsi="Times New Roman"/>
          <w:i/>
          <w:iCs/>
          <w:color w:val="000000"/>
          <w:sz w:val="28"/>
          <w:szCs w:val="28"/>
          <w:shd w:fill="auto" w:val="clear"/>
          <w:lang w:val="es-AR"/>
        </w:rPr>
        <w:t>6</w:t>
      </w:r>
      <w:r>
        <w:rPr>
          <w:rFonts w:eastAsia="Times New Roman" w:cs="Arial" w:ascii="Times New Roman" w:hAnsi="Times New Roman"/>
          <w:color w:val="000000"/>
          <w:sz w:val="28"/>
          <w:szCs w:val="28"/>
          <w:shd w:fill="auto" w:val="clear"/>
          <w:lang w:val="es-AR"/>
        </w:rPr>
        <w:t>(6). https://sedici.unlp.edu.ar/handle/10915/33501.</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Aisenstein, Ángela; Guevara, Jennifer y Feijoó, Macarena. (2017). Estado de la cuestión acerca de las investigaciones históricas sobre la formación docente inicial docentes de maestros y profesores en Argentina en el período 1860 – 1990. </w:t>
      </w:r>
      <w:r>
        <w:rPr>
          <w:rFonts w:eastAsia="Arial" w:cs="Arial" w:ascii="Times New Roman" w:hAnsi="Times New Roman"/>
          <w:i/>
          <w:color w:val="000000"/>
          <w:sz w:val="28"/>
          <w:szCs w:val="28"/>
          <w:shd w:fill="auto" w:val="clear"/>
        </w:rPr>
        <w:t xml:space="preserve">Anuario de Historia de la Educación, </w:t>
      </w:r>
      <w:r>
        <w:rPr>
          <w:rFonts w:eastAsia="Arial" w:cs="Arial" w:ascii="Times New Roman" w:hAnsi="Times New Roman"/>
          <w:color w:val="000000"/>
          <w:sz w:val="28"/>
          <w:szCs w:val="28"/>
          <w:shd w:fill="auto" w:val="clear"/>
        </w:rPr>
        <w:t xml:space="preserve">Vol. 18, N°1, 133 – 155. </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rPr>
        <w:t xml:space="preserve">André, Marli. (2009). </w:t>
      </w:r>
      <w:r>
        <w:rPr>
          <w:rFonts w:eastAsia="Arial" w:cs="Arial" w:ascii="Times New Roman" w:hAnsi="Times New Roman"/>
          <w:color w:val="000000"/>
          <w:sz w:val="28"/>
          <w:szCs w:val="28"/>
          <w:shd w:fill="auto" w:val="clear"/>
          <w:lang w:val="pt-BR"/>
        </w:rPr>
        <w:t xml:space="preserve">A produção acadêmica sobre formação de professores: um estudo comparativo das dissertações e teses defendidas nos anos 1990 e 2000. </w:t>
      </w:r>
      <w:r>
        <w:rPr>
          <w:rFonts w:eastAsia="Arial" w:cs="Arial" w:ascii="Times New Roman" w:hAnsi="Times New Roman"/>
          <w:i/>
          <w:color w:val="000000"/>
          <w:sz w:val="28"/>
          <w:szCs w:val="28"/>
          <w:shd w:fill="auto" w:val="clear"/>
          <w:lang w:val="pt-BR"/>
        </w:rPr>
        <w:t>Formação Docente. Revista brasileira de pesquisa sobre formação docente</w:t>
      </w:r>
      <w:r>
        <w:rPr>
          <w:rFonts w:eastAsia="Arial" w:cs="Arial" w:ascii="Times New Roman" w:hAnsi="Times New Roman"/>
          <w:color w:val="000000"/>
          <w:sz w:val="28"/>
          <w:szCs w:val="28"/>
          <w:shd w:fill="auto" w:val="clear"/>
          <w:lang w:val="pt-BR"/>
        </w:rPr>
        <w:t xml:space="preserve">, vol. 01, 41-56. </w:t>
      </w:r>
      <w:hyperlink r:id="rId21" w:tgtFrame="http://formacaodocente.autenticaeditora.com.br">
        <w:r>
          <w:rPr>
            <w:rStyle w:val="ListLabel2"/>
            <w:rFonts w:eastAsia="Arial" w:cs="Arial" w:ascii="Times New Roman" w:hAnsi="Times New Roman"/>
            <w:color w:val="000000"/>
            <w:sz w:val="28"/>
            <w:szCs w:val="28"/>
            <w:u w:val="single"/>
            <w:shd w:fill="auto" w:val="clear"/>
          </w:rPr>
          <w:t>http://formacaodocente.autenticaeditora.com.br</w:t>
        </w:r>
      </w:hyperlink>
      <w:r>
        <w:rPr>
          <w:rFonts w:eastAsia="Arial" w:cs="Arial" w:ascii="Times New Roman" w:hAnsi="Times New Roman"/>
          <w:i/>
          <w:color w:val="000000"/>
          <w:sz w:val="28"/>
          <w:szCs w:val="28"/>
          <w:shd w:fill="auto" w:val="clear"/>
        </w:rPr>
        <w:t xml:space="preserve">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Argüello, Susana y Chiappara, Ana. (2018). La producción científica sobre historia de la formación permanente de profesores en la Argentina (2006-2016), en, Oliveira Magalhães, Solange y Ribeiro de Souza, Ruth (Org</w:t>
      </w:r>
      <w:r>
        <w:rPr>
          <w:rFonts w:eastAsia="Arial" w:cs="Arial" w:ascii="Times New Roman" w:hAnsi="Times New Roman"/>
          <w:i/>
          <w:color w:val="000000"/>
          <w:sz w:val="28"/>
          <w:szCs w:val="28"/>
          <w:shd w:fill="auto" w:val="clear"/>
        </w:rPr>
        <w:t>.). Espistemología da práxis e epistemología da prática.</w:t>
      </w:r>
      <w:r>
        <w:rPr>
          <w:rFonts w:eastAsia="Arial" w:cs="Arial" w:ascii="Times New Roman" w:hAnsi="Times New Roman"/>
          <w:color w:val="000000"/>
          <w:sz w:val="28"/>
          <w:szCs w:val="28"/>
          <w:shd w:fill="auto" w:val="clear"/>
        </w:rPr>
        <w:t xml:space="preserve"> Campinas: Mercado Letras.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Arroyo, Mariela.  y Pérez Zorrilla, Julia. (2020). Un estado de la cuestión sobre el puesto de trabajo docente en la escuela secundaria: entre las regulaciones laborales, las condiciones de trabajo y las posibilidades de implementar políticas educativas, en, Pinkasz, Daniel y Montes, Nancy (comp.) </w:t>
      </w:r>
      <w:r>
        <w:rPr>
          <w:rFonts w:eastAsia="Arial" w:cs="Arial" w:ascii="Times New Roman" w:hAnsi="Times New Roman"/>
          <w:i/>
          <w:color w:val="000000"/>
          <w:sz w:val="28"/>
          <w:szCs w:val="28"/>
          <w:shd w:fill="auto" w:val="clear"/>
        </w:rPr>
        <w:t>Estados del arte sobre educación secundaria. La producción académica en los últimos 15 años en torno a tópicos relevantes.</w:t>
      </w:r>
      <w:r>
        <w:rPr>
          <w:rFonts w:eastAsia="Arial" w:cs="Arial" w:ascii="Times New Roman" w:hAnsi="Times New Roman"/>
          <w:color w:val="000000"/>
          <w:sz w:val="28"/>
          <w:szCs w:val="28"/>
          <w:shd w:fill="auto" w:val="clear"/>
        </w:rPr>
        <w:t xml:space="preserve"> Los Polvorines: Ediciones UNGs.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Beigel, Fernanda y Salatino, Maximiliano (2015). Circuitos segmentados de consagración académica: las revistas de Ciencias Sociales y Humanas en la Argentina. </w:t>
      </w:r>
      <w:r>
        <w:rPr>
          <w:rFonts w:eastAsia="Arial" w:cs="Arial" w:ascii="Times New Roman" w:hAnsi="Times New Roman"/>
          <w:i/>
          <w:color w:val="000000"/>
          <w:sz w:val="28"/>
          <w:szCs w:val="28"/>
          <w:shd w:fill="auto" w:val="clear"/>
        </w:rPr>
        <w:t xml:space="preserve">Información, cultura y sociedad, (32), </w:t>
      </w:r>
      <w:r>
        <w:rPr>
          <w:rFonts w:eastAsia="Arial" w:cs="Arial" w:ascii="Times New Roman" w:hAnsi="Times New Roman"/>
          <w:color w:val="000000"/>
          <w:sz w:val="28"/>
          <w:szCs w:val="28"/>
          <w:shd w:fill="auto" w:val="clear"/>
        </w:rPr>
        <w:t>7-31.</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Bolívar Osorio, Rosa María (2019). Investigar la práctica pedagógica en la formación inicial de maestros. </w:t>
      </w:r>
      <w:r>
        <w:rPr>
          <w:rFonts w:eastAsia="Arial" w:cs="Arial" w:ascii="Times New Roman" w:hAnsi="Times New Roman"/>
          <w:i/>
          <w:color w:val="000000"/>
          <w:sz w:val="28"/>
          <w:szCs w:val="28"/>
          <w:shd w:fill="auto" w:val="clear"/>
        </w:rPr>
        <w:t xml:space="preserve">Pedagogía y Saberes, </w:t>
      </w:r>
      <w:r>
        <w:rPr>
          <w:rFonts w:eastAsia="Arial" w:cs="Arial" w:ascii="Times New Roman" w:hAnsi="Times New Roman"/>
          <w:color w:val="000000"/>
          <w:sz w:val="28"/>
          <w:szCs w:val="28"/>
          <w:shd w:fill="auto" w:val="clear"/>
        </w:rPr>
        <w:t xml:space="preserve">N°51, 9-22.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Calvo, Gloria. (2019). La carrera docente en Colombia, en, Perazza, Roxana. Comp. </w:t>
      </w:r>
      <w:r>
        <w:rPr>
          <w:rFonts w:eastAsia="Arial" w:cs="Arial" w:ascii="Times New Roman" w:hAnsi="Times New Roman"/>
          <w:i/>
          <w:color w:val="000000"/>
          <w:sz w:val="28"/>
          <w:szCs w:val="28"/>
          <w:shd w:fill="auto" w:val="clear"/>
        </w:rPr>
        <w:t xml:space="preserve">Carreras docentes en América Latina. Perspectivas, conflictos y debates pendientes. </w:t>
      </w:r>
      <w:r>
        <w:rPr>
          <w:rFonts w:eastAsia="Arial" w:cs="Arial" w:ascii="Times New Roman" w:hAnsi="Times New Roman"/>
          <w:color w:val="000000"/>
          <w:sz w:val="28"/>
          <w:szCs w:val="28"/>
          <w:shd w:fill="auto" w:val="clear"/>
        </w:rPr>
        <w:t>Buenos Aires: Aique.</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s-AR"/>
        </w:rPr>
        <w:t xml:space="preserve">Calvo, Ernesto; Elverdin, Sofía; Kessler, </w:t>
      </w:r>
      <w:r>
        <w:rPr>
          <w:rFonts w:eastAsia="Arial" w:cs="Arial" w:ascii="Times New Roman" w:hAnsi="Times New Roman"/>
          <w:color w:val="000000"/>
          <w:sz w:val="28"/>
          <w:szCs w:val="28"/>
          <w:shd w:fill="auto" w:val="clear"/>
        </w:rPr>
        <w:t xml:space="preserve">Gabriel y Murrillo, María Victoria (2019). Investigando las influencias internacionales en las ciencias sociales. </w:t>
      </w:r>
      <w:r>
        <w:rPr>
          <w:rFonts w:eastAsia="Arial" w:cs="Arial" w:ascii="Times New Roman" w:hAnsi="Times New Roman"/>
          <w:i/>
          <w:color w:val="000000"/>
          <w:sz w:val="28"/>
          <w:szCs w:val="28"/>
          <w:shd w:fill="auto" w:val="clear"/>
        </w:rPr>
        <w:t xml:space="preserve">Relmecs, </w:t>
      </w:r>
      <w:r>
        <w:rPr>
          <w:rFonts w:eastAsia="Arial" w:cs="Arial" w:ascii="Times New Roman" w:hAnsi="Times New Roman"/>
          <w:color w:val="000000"/>
          <w:sz w:val="28"/>
          <w:szCs w:val="28"/>
          <w:shd w:fill="auto" w:val="clear"/>
        </w:rPr>
        <w:t>Vol. 9, n°2, UNLP.</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Marcelo García, Carlos. (1999). </w:t>
      </w:r>
      <w:r>
        <w:rPr>
          <w:rFonts w:eastAsia="Arial" w:cs="Arial" w:ascii="Times New Roman" w:hAnsi="Times New Roman"/>
          <w:i/>
          <w:color w:val="000000"/>
          <w:sz w:val="28"/>
          <w:szCs w:val="28"/>
          <w:shd w:fill="auto" w:val="clear"/>
        </w:rPr>
        <w:t xml:space="preserve">Formación del profesorado para el cambio educativo. </w:t>
      </w:r>
      <w:r>
        <w:rPr>
          <w:rFonts w:eastAsia="Arial" w:cs="Arial" w:ascii="Times New Roman" w:hAnsi="Times New Roman"/>
          <w:color w:val="000000"/>
          <w:sz w:val="28"/>
          <w:szCs w:val="28"/>
          <w:shd w:fill="auto" w:val="clear"/>
        </w:rPr>
        <w:t>Ediciones Universidad de Barcelona. Barcelona.</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rPr>
        <w:t xml:space="preserve">Cisternas, Tatiana. (2011). La investigación sobre formación docente en Chile. Territorios explorados e inexplorados. </w:t>
      </w:r>
      <w:r>
        <w:rPr>
          <w:rFonts w:eastAsia="Arial" w:cs="Arial" w:ascii="Times New Roman" w:hAnsi="Times New Roman"/>
          <w:i/>
          <w:color w:val="000000"/>
          <w:sz w:val="28"/>
          <w:szCs w:val="28"/>
          <w:shd w:fill="auto" w:val="clear"/>
        </w:rPr>
        <w:t xml:space="preserve">Calidad en la Educación, </w:t>
      </w:r>
      <w:r>
        <w:rPr>
          <w:rFonts w:eastAsia="Arial" w:cs="Arial" w:ascii="Times New Roman" w:hAnsi="Times New Roman"/>
          <w:color w:val="000000"/>
          <w:sz w:val="28"/>
          <w:szCs w:val="28"/>
          <w:shd w:fill="auto" w:val="clear"/>
        </w:rPr>
        <w:t>N°35, 131-164.</w:t>
      </w:r>
      <w:r>
        <w:rPr>
          <w:rFonts w:eastAsia="Arial" w:cs="Arial" w:ascii="Times New Roman" w:hAnsi="Times New Roman"/>
          <w:i/>
          <w:color w:val="000000"/>
          <w:sz w:val="28"/>
          <w:szCs w:val="28"/>
          <w:shd w:fill="auto" w:val="clear"/>
        </w:rPr>
        <w:t xml:space="preserve"> plorados e inexplorados. Calidad en la Educación, (35), 131-164. </w:t>
      </w:r>
      <w:hyperlink r:id="rId22" w:tgtFrame="https://doi.org/10.31619/caledu.n35.98">
        <w:r>
          <w:rPr>
            <w:rStyle w:val="ListLabel2"/>
            <w:rFonts w:eastAsia="Arial" w:cs="Arial" w:ascii="Times New Roman" w:hAnsi="Times New Roman"/>
            <w:color w:val="000000"/>
            <w:sz w:val="28"/>
            <w:szCs w:val="28"/>
            <w:u w:val="single"/>
            <w:shd w:fill="auto" w:val="clear"/>
          </w:rPr>
          <w:t>https://doi.org/10.31619/caledu.n35.98</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Cordero Arroyo, Graciela y Pedroza Zúñiga, Luis (2021). Políticas de carrera docente y desarrollo profesional en México a la luz de los resultados de TALIS. </w:t>
      </w:r>
      <w:r>
        <w:rPr>
          <w:rFonts w:eastAsia="Arial" w:cs="Arial" w:ascii="Times New Roman" w:hAnsi="Times New Roman"/>
          <w:i/>
          <w:color w:val="000000"/>
          <w:sz w:val="28"/>
          <w:szCs w:val="28"/>
          <w:shd w:fill="auto" w:val="clear"/>
        </w:rPr>
        <w:t xml:space="preserve">RMIE, </w:t>
      </w:r>
      <w:r>
        <w:rPr>
          <w:rFonts w:eastAsia="Arial" w:cs="Arial" w:ascii="Times New Roman" w:hAnsi="Times New Roman"/>
          <w:color w:val="000000"/>
          <w:sz w:val="28"/>
          <w:szCs w:val="28"/>
          <w:shd w:fill="auto" w:val="clear"/>
        </w:rPr>
        <w:t xml:space="preserve">Vol. 26, Núm. 89, 503-530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Davini, Cristina (1995). </w:t>
      </w:r>
      <w:r>
        <w:rPr>
          <w:rFonts w:eastAsia="Arial" w:cs="Arial" w:ascii="Times New Roman" w:hAnsi="Times New Roman"/>
          <w:i/>
          <w:color w:val="000000"/>
          <w:sz w:val="28"/>
          <w:szCs w:val="28"/>
          <w:shd w:fill="auto" w:val="clear"/>
        </w:rPr>
        <w:t xml:space="preserve">La formación docente en cuestión: política, y pedagogía. </w:t>
      </w:r>
      <w:r>
        <w:rPr>
          <w:rFonts w:eastAsia="Arial" w:cs="Arial" w:ascii="Times New Roman" w:hAnsi="Times New Roman"/>
          <w:color w:val="000000"/>
          <w:sz w:val="28"/>
          <w:szCs w:val="28"/>
          <w:shd w:fill="auto" w:val="clear"/>
        </w:rPr>
        <w:t>Paidós.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Davini. Cristina (1995b). La formación docente un programa de investigaciones. </w:t>
      </w:r>
      <w:r>
        <w:rPr>
          <w:rFonts w:eastAsia="Arial" w:cs="Arial" w:ascii="Times New Roman" w:hAnsi="Times New Roman"/>
          <w:i/>
          <w:color w:val="000000"/>
          <w:sz w:val="28"/>
          <w:szCs w:val="28"/>
          <w:shd w:fill="auto" w:val="clear"/>
        </w:rPr>
        <w:t xml:space="preserve">Revista del IICE, </w:t>
      </w:r>
      <w:r>
        <w:rPr>
          <w:rFonts w:eastAsia="Arial" w:cs="Arial" w:ascii="Times New Roman" w:hAnsi="Times New Roman"/>
          <w:color w:val="000000"/>
          <w:sz w:val="28"/>
          <w:szCs w:val="28"/>
          <w:shd w:fill="auto" w:val="clear"/>
        </w:rPr>
        <w:t>Año IV, N°7. 33-46. Miño y Dávila.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Denzin, Norman &amp; Lincoln, Yvonna (2011). El campo de la investigación cualitativa. </w:t>
      </w:r>
      <w:r>
        <w:rPr>
          <w:rFonts w:eastAsia="Arial" w:cs="Arial" w:ascii="Times New Roman" w:hAnsi="Times New Roman"/>
          <w:color w:val="000000"/>
          <w:sz w:val="28"/>
          <w:szCs w:val="28"/>
          <w:shd w:fill="auto" w:val="clear"/>
          <w:lang w:val="en-GB"/>
        </w:rPr>
        <w:t>Vol I. Gedisa. Barcelona</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GB"/>
        </w:rPr>
        <w:t xml:space="preserve">Ducoing Watty, Patricia y Fourtoul Ollivier, Bertha (2013). </w:t>
      </w:r>
      <w:r>
        <w:rPr>
          <w:rFonts w:eastAsia="Arial" w:cs="Arial" w:ascii="Times New Roman" w:hAnsi="Times New Roman"/>
          <w:color w:val="000000"/>
          <w:sz w:val="28"/>
          <w:szCs w:val="28"/>
          <w:shd w:fill="auto" w:val="clear"/>
        </w:rPr>
        <w:t xml:space="preserve">Coord. </w:t>
      </w:r>
      <w:r>
        <w:rPr>
          <w:rFonts w:eastAsia="Arial" w:cs="Arial" w:ascii="Times New Roman" w:hAnsi="Times New Roman"/>
          <w:i/>
          <w:color w:val="000000"/>
          <w:sz w:val="28"/>
          <w:szCs w:val="28"/>
          <w:shd w:fill="auto" w:val="clear"/>
        </w:rPr>
        <w:t xml:space="preserve">Procesos de formación. Vol. I. 2002-2011. </w:t>
      </w:r>
      <w:r>
        <w:rPr>
          <w:rFonts w:eastAsia="Arial" w:cs="Arial" w:ascii="Times New Roman" w:hAnsi="Times New Roman"/>
          <w:color w:val="000000"/>
          <w:sz w:val="28"/>
          <w:szCs w:val="28"/>
          <w:shd w:fill="auto" w:val="clear"/>
        </w:rPr>
        <w:t xml:space="preserve">Colección Estados del Conocimiento. ANUIES - COMIE. </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lang w:val="fr-FR"/>
        </w:rPr>
        <w:t xml:space="preserve">Dutercq, Yves and Maleyrot, Eric (2017). </w:t>
      </w:r>
      <w:r>
        <w:rPr>
          <w:rFonts w:eastAsia="Arial" w:cs="Arial" w:ascii="Times New Roman" w:hAnsi="Times New Roman"/>
          <w:color w:val="000000"/>
          <w:sz w:val="28"/>
          <w:szCs w:val="28"/>
          <w:shd w:fill="auto" w:val="clear"/>
        </w:rPr>
        <w:t xml:space="preserve">El profesorado francés de Primaria frente a las políticas de rendición de cuentas: una evolución de su profesionalismo en un contexto de </w:t>
      </w:r>
      <w:r>
        <w:rPr>
          <w:rFonts w:eastAsia="Arial" w:cs="Arial" w:ascii="Times New Roman" w:hAnsi="Times New Roman"/>
          <w:i/>
          <w:color w:val="000000"/>
          <w:sz w:val="28"/>
          <w:szCs w:val="28"/>
          <w:shd w:fill="auto" w:val="clear"/>
        </w:rPr>
        <w:t xml:space="preserve">accountibility </w:t>
      </w:r>
      <w:r>
        <w:rPr>
          <w:rFonts w:eastAsia="Arial" w:cs="Arial" w:ascii="Times New Roman" w:hAnsi="Times New Roman"/>
          <w:color w:val="000000"/>
          <w:sz w:val="28"/>
          <w:szCs w:val="28"/>
          <w:shd w:fill="auto" w:val="clear"/>
        </w:rPr>
        <w:t xml:space="preserve">subjetiva. </w:t>
      </w:r>
      <w:r>
        <w:rPr>
          <w:rFonts w:eastAsia="Arial" w:cs="Arial" w:ascii="Times New Roman" w:hAnsi="Times New Roman"/>
          <w:i/>
          <w:color w:val="000000"/>
          <w:sz w:val="28"/>
          <w:szCs w:val="28"/>
          <w:shd w:fill="auto" w:val="clear"/>
        </w:rPr>
        <w:t xml:space="preserve">Revista de Sociología de la Educación, </w:t>
      </w:r>
      <w:r>
        <w:rPr>
          <w:rFonts w:eastAsia="Arial" w:cs="Arial" w:ascii="Times New Roman" w:hAnsi="Times New Roman"/>
          <w:color w:val="000000"/>
          <w:sz w:val="28"/>
          <w:szCs w:val="28"/>
          <w:shd w:fill="auto" w:val="clear"/>
        </w:rPr>
        <w:t>vol. 10, n°3, 455-470.</w:t>
      </w:r>
      <w:r>
        <w:rPr>
          <w:rFonts w:eastAsia="Arial" w:cs="Arial" w:ascii="Times New Roman" w:hAnsi="Times New Roman"/>
          <w:i/>
          <w:color w:val="000000"/>
          <w:sz w:val="28"/>
          <w:szCs w:val="28"/>
          <w:shd w:fill="auto" w:val="clear"/>
        </w:rPr>
        <w:t xml:space="preserve"> </w:t>
      </w:r>
      <w:hyperlink r:id="rId23" w:tgtFrame="https://ojs.uv.es/index.php/RASE/article/view/10758/10033">
        <w:r>
          <w:rPr>
            <w:rStyle w:val="ListLabel2"/>
            <w:rFonts w:eastAsia="Arial" w:cs="Arial" w:ascii="Times New Roman" w:hAnsi="Times New Roman"/>
            <w:color w:val="000000"/>
            <w:sz w:val="28"/>
            <w:szCs w:val="28"/>
            <w:u w:val="single"/>
            <w:shd w:fill="auto" w:val="clear"/>
          </w:rPr>
          <w:t>https://ojs.uv.es/index.php/RASE/article/view/10758/10033</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Ezpeleta, Justa (1991). </w:t>
      </w:r>
      <w:r>
        <w:rPr>
          <w:rFonts w:eastAsia="Arial" w:cs="Arial" w:ascii="Times New Roman" w:hAnsi="Times New Roman"/>
          <w:i/>
          <w:color w:val="000000"/>
          <w:sz w:val="28"/>
          <w:szCs w:val="28"/>
          <w:shd w:fill="auto" w:val="clear"/>
        </w:rPr>
        <w:t>Escuelas y maestros. Condiciones del trabajo docente en la Argentina.</w:t>
      </w:r>
      <w:r>
        <w:rPr>
          <w:rFonts w:eastAsia="Arial" w:cs="Arial" w:ascii="Times New Roman" w:hAnsi="Times New Roman"/>
          <w:color w:val="000000"/>
          <w:sz w:val="28"/>
          <w:szCs w:val="28"/>
          <w:shd w:fill="auto" w:val="clear"/>
        </w:rPr>
        <w:t xml:space="preserve"> CEAL, UNESO.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 xml:space="preserve">Gorostiaga, Jorge.; Palamidessi, Mariano y Suasnábar, Claudio. (2016). </w:t>
      </w:r>
      <w:r>
        <w:rPr>
          <w:rFonts w:eastAsia="Arial" w:cs="Arial" w:ascii="Times New Roman" w:hAnsi="Times New Roman"/>
          <w:color w:val="000000"/>
          <w:sz w:val="28"/>
          <w:szCs w:val="28"/>
          <w:shd w:fill="auto" w:val="clear"/>
        </w:rPr>
        <w:t xml:space="preserve">Revistas académicas e investigación educativa en Argentina: situación actual y perspectivas futuras. </w:t>
      </w:r>
      <w:r>
        <w:rPr>
          <w:rFonts w:eastAsia="Arial" w:cs="Arial" w:ascii="Times New Roman" w:hAnsi="Times New Roman"/>
          <w:i/>
          <w:color w:val="000000"/>
          <w:sz w:val="28"/>
          <w:szCs w:val="28"/>
          <w:shd w:fill="auto" w:val="clear"/>
        </w:rPr>
        <w:t xml:space="preserve">Propuesta Educativa, </w:t>
      </w:r>
      <w:r>
        <w:rPr>
          <w:rFonts w:eastAsia="Arial" w:cs="Arial" w:ascii="Times New Roman" w:hAnsi="Times New Roman"/>
          <w:color w:val="000000"/>
          <w:sz w:val="28"/>
          <w:szCs w:val="28"/>
          <w:shd w:fill="auto" w:val="clear"/>
        </w:rPr>
        <w:t>N°45, 91-106.</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Ferrere, Lucía.; Fanego, Magalí y Gorostiaga, Jorge. (2019). Tendencias del campo de la educación comparada en la Argentina: un análisis de artículos académicos del periodo 1997-2015. </w:t>
      </w:r>
      <w:r>
        <w:rPr>
          <w:rFonts w:eastAsia="Arial" w:cs="Arial" w:ascii="Times New Roman" w:hAnsi="Times New Roman"/>
          <w:i/>
          <w:color w:val="000000"/>
          <w:sz w:val="28"/>
          <w:szCs w:val="28"/>
          <w:shd w:fill="auto" w:val="clear"/>
        </w:rPr>
        <w:t xml:space="preserve">RELEC, </w:t>
      </w:r>
      <w:r>
        <w:rPr>
          <w:rFonts w:eastAsia="Arial" w:cs="Arial" w:ascii="Times New Roman" w:hAnsi="Times New Roman"/>
          <w:color w:val="000000"/>
          <w:sz w:val="28"/>
          <w:szCs w:val="28"/>
          <w:shd w:fill="auto" w:val="clear"/>
        </w:rPr>
        <w:t>Año 10, N°15, 10-26.</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Messina, Graciela. (1999). Investigación en o investigación acerca de la formación docente: un estado del arte en los noventa. </w:t>
      </w:r>
      <w:r>
        <w:rPr>
          <w:rFonts w:eastAsia="Arial" w:cs="Arial" w:ascii="Times New Roman" w:hAnsi="Times New Roman"/>
          <w:i/>
          <w:color w:val="000000"/>
          <w:sz w:val="28"/>
          <w:szCs w:val="28"/>
          <w:shd w:fill="auto" w:val="clear"/>
        </w:rPr>
        <w:t xml:space="preserve">Revista Iberoamericana de Educación (19), </w:t>
      </w:r>
      <w:r>
        <w:rPr>
          <w:rFonts w:eastAsia="Arial" w:cs="Arial" w:ascii="Times New Roman" w:hAnsi="Times New Roman"/>
          <w:color w:val="000000"/>
          <w:sz w:val="28"/>
          <w:szCs w:val="28"/>
          <w:shd w:fill="auto" w:val="clear"/>
        </w:rPr>
        <w:t>145-207.</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BR"/>
        </w:rPr>
        <w:t xml:space="preserve">Nóvoa, António. (2017). Firmar a posição como professor, afirmar a profissão docente. </w:t>
      </w:r>
      <w:r>
        <w:rPr>
          <w:rFonts w:eastAsia="Arial" w:cs="Arial" w:ascii="Times New Roman" w:hAnsi="Times New Roman"/>
          <w:color w:val="000000"/>
          <w:sz w:val="28"/>
          <w:szCs w:val="28"/>
          <w:shd w:fill="auto" w:val="clear"/>
        </w:rPr>
        <w:t>Cadernos de Pesquisa 47(166):1106-33. doi: 10.1590/198053144843.</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Pinkasz, Daniel (1992).  Orígenes del profesorado secundario en la Argentina. Tensiones y conflictos, en Braslavsky, Cecilia y Birgin, Alejandra (comps.) </w:t>
      </w:r>
      <w:r>
        <w:rPr>
          <w:rFonts w:eastAsia="Arial" w:cs="Arial" w:ascii="Times New Roman" w:hAnsi="Times New Roman"/>
          <w:i/>
          <w:color w:val="000000"/>
          <w:sz w:val="28"/>
          <w:szCs w:val="28"/>
          <w:shd w:fill="auto" w:val="clear"/>
        </w:rPr>
        <w:t xml:space="preserve">Formación de profesores. </w:t>
      </w:r>
      <w:r>
        <w:rPr>
          <w:rFonts w:eastAsia="Arial" w:cs="Arial" w:ascii="Times New Roman" w:hAnsi="Times New Roman"/>
          <w:color w:val="000000"/>
          <w:sz w:val="28"/>
          <w:szCs w:val="28"/>
          <w:shd w:fill="auto" w:val="clear"/>
        </w:rPr>
        <w:t xml:space="preserve">Buenos Aires; Miño y Dávila editores.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Prats, Enric (2016). La Formación Inicial Docente. Entre Profesionalismo y las vías alternativas: mirada internacional. </w:t>
      </w:r>
      <w:r>
        <w:rPr>
          <w:rFonts w:eastAsia="Arial" w:cs="Arial" w:ascii="Times New Roman" w:hAnsi="Times New Roman"/>
          <w:i/>
          <w:color w:val="000000"/>
          <w:sz w:val="28"/>
          <w:szCs w:val="28"/>
          <w:shd w:fill="auto" w:val="clear"/>
        </w:rPr>
        <w:t>Revista Bordón, 68 (29), 19-33.</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Quintero Tapia, John; Miranda Jaña, Christian y Rivera Rivera, Pablo (2018). «Tendencias de investigación en formación permanente de profesores: estado del arte e interpretación de actores clave». </w:t>
      </w:r>
      <w:r>
        <w:rPr>
          <w:rFonts w:eastAsia="Arial" w:cs="Arial" w:ascii="Times New Roman" w:hAnsi="Times New Roman"/>
          <w:i/>
          <w:color w:val="000000"/>
          <w:sz w:val="28"/>
          <w:szCs w:val="28"/>
          <w:shd w:fill="auto" w:val="clear"/>
        </w:rPr>
        <w:t>Actualidades Investigativas en Educación</w:t>
      </w:r>
      <w:r>
        <w:rPr>
          <w:rFonts w:eastAsia="Arial" w:cs="Arial" w:ascii="Times New Roman" w:hAnsi="Times New Roman"/>
          <w:color w:val="000000"/>
          <w:sz w:val="28"/>
          <w:szCs w:val="28"/>
          <w:shd w:fill="auto" w:val="clear"/>
        </w:rPr>
        <w:t xml:space="preserve"> 18(2). doi: 10.15517/aie.v18i2.33174.</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Ruffinelli, Andrea. (2016). Ley desarrollo profesional docente en Chile: de la precarización sistemática a los logros, avances y desafíos pendientes para la profesionalización. </w:t>
      </w:r>
      <w:r>
        <w:rPr>
          <w:rFonts w:eastAsia="Arial" w:cs="Arial" w:ascii="Times New Roman" w:hAnsi="Times New Roman"/>
          <w:i/>
          <w:color w:val="000000"/>
          <w:sz w:val="28"/>
          <w:szCs w:val="28"/>
          <w:shd w:fill="auto" w:val="clear"/>
          <w:lang w:val="fr-FR"/>
        </w:rPr>
        <w:t xml:space="preserve">Estudios Pedagógicos, </w:t>
      </w:r>
      <w:r>
        <w:rPr>
          <w:rFonts w:eastAsia="Arial" w:cs="Arial" w:ascii="Times New Roman" w:hAnsi="Times New Roman"/>
          <w:color w:val="000000"/>
          <w:sz w:val="28"/>
          <w:szCs w:val="28"/>
          <w:shd w:fill="auto" w:val="clear"/>
          <w:lang w:val="fr-FR"/>
        </w:rPr>
        <w:t>XLII, N°4, 261-279.</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fr-FR"/>
        </w:rPr>
        <w:t xml:space="preserve">Vanhulle, Sabine y Lenoir, Yves (2005) </w:t>
      </w:r>
      <w:r>
        <w:rPr>
          <w:rFonts w:eastAsia="Arial" w:cs="Arial" w:ascii="Times New Roman" w:hAnsi="Times New Roman"/>
          <w:i/>
          <w:iCs/>
          <w:color w:val="000000"/>
          <w:sz w:val="28"/>
          <w:szCs w:val="28"/>
          <w:shd w:fill="auto" w:val="clear"/>
          <w:lang w:val="fr-FR"/>
        </w:rPr>
        <w:t>L’état de la recherche au Québec sur la formation à l’enseignement.</w:t>
      </w:r>
      <w:r>
        <w:rPr>
          <w:rFonts w:eastAsia="Arial" w:cs="Arial" w:ascii="Times New Roman" w:hAnsi="Times New Roman"/>
          <w:color w:val="000000"/>
          <w:sz w:val="28"/>
          <w:szCs w:val="28"/>
          <w:shd w:fill="auto" w:val="clear"/>
          <w:lang w:val="fr-FR"/>
        </w:rPr>
        <w:t xml:space="preserve"> </w:t>
      </w:r>
      <w:r>
        <w:rPr>
          <w:rFonts w:eastAsia="Arial" w:cs="Arial" w:ascii="Times New Roman" w:hAnsi="Times New Roman"/>
          <w:color w:val="000000"/>
          <w:sz w:val="28"/>
          <w:szCs w:val="28"/>
          <w:shd w:fill="auto" w:val="clear"/>
        </w:rPr>
        <w:t>Sherbrooke, Edition du CRP.</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Vasilachis de Gialdino, Irene (2006). La investigación cualitativa, en, Vasilachis, coord. Estrategias de Investigación cualitativa, 23-64. Barcelona Gedisa.</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Vezub, Lea (2009). Notas para pensar una genealogía de la formación permanente del profesorado en la Argentina. </w:t>
      </w:r>
      <w:r>
        <w:rPr>
          <w:rFonts w:eastAsia="Arial" w:cs="Arial" w:ascii="Times New Roman" w:hAnsi="Times New Roman"/>
          <w:i/>
          <w:color w:val="000000"/>
          <w:sz w:val="28"/>
          <w:szCs w:val="28"/>
          <w:shd w:fill="auto" w:val="clear"/>
        </w:rPr>
        <w:t xml:space="preserve">Revista Mexicana de Investigación Educativa </w:t>
      </w:r>
      <w:r>
        <w:rPr>
          <w:rFonts w:eastAsia="Arial" w:cs="Arial" w:ascii="Times New Roman" w:hAnsi="Times New Roman"/>
          <w:color w:val="000000"/>
          <w:sz w:val="28"/>
          <w:szCs w:val="28"/>
          <w:shd w:fill="auto" w:val="clear"/>
        </w:rPr>
        <w:t>Vol. XIV,</w:t>
      </w:r>
      <w:r>
        <w:rPr>
          <w:rFonts w:eastAsia="Arial" w:cs="Arial" w:ascii="Times New Roman" w:hAnsi="Times New Roman"/>
          <w:i/>
          <w:color w:val="000000"/>
          <w:sz w:val="28"/>
          <w:szCs w:val="28"/>
          <w:shd w:fill="auto" w:val="clear"/>
        </w:rPr>
        <w:t xml:space="preserve"> </w:t>
      </w:r>
      <w:r>
        <w:rPr>
          <w:rFonts w:eastAsia="Arial" w:cs="Arial" w:ascii="Times New Roman" w:hAnsi="Times New Roman"/>
          <w:color w:val="000000"/>
          <w:sz w:val="28"/>
          <w:szCs w:val="28"/>
          <w:shd w:fill="auto" w:val="clear"/>
        </w:rPr>
        <w:t>Nº42, 911 - 937</w:t>
      </w:r>
      <w:r>
        <w:rPr>
          <w:rFonts w:eastAsia="Arial" w:cs="Arial" w:ascii="Times New Roman" w:hAnsi="Times New Roman"/>
          <w:i/>
          <w:color w:val="000000"/>
          <w:sz w:val="28"/>
          <w:szCs w:val="28"/>
          <w:shd w:fill="auto" w:val="clear"/>
        </w:rPr>
        <w:t xml:space="preserve">.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Vezub, Lea (2020). Revisión de los problemas de la formación y el desarrollo profesional de los docentes en América Latina. En: Oroño, Marcela y Sarni, Mariana. Comps. </w:t>
      </w:r>
      <w:r>
        <w:rPr>
          <w:rFonts w:eastAsia="Arial" w:cs="Arial" w:ascii="Times New Roman" w:hAnsi="Times New Roman"/>
          <w:i/>
          <w:color w:val="000000"/>
          <w:sz w:val="28"/>
          <w:szCs w:val="28"/>
          <w:shd w:fill="auto" w:val="clear"/>
        </w:rPr>
        <w:t>Formación preprofesional docente. De prácticas y Políticas Universitarias.</w:t>
      </w:r>
      <w:r>
        <w:rPr>
          <w:rFonts w:eastAsia="Arial" w:cs="Arial" w:ascii="Times New Roman" w:hAnsi="Times New Roman"/>
          <w:color w:val="000000"/>
          <w:sz w:val="28"/>
          <w:szCs w:val="28"/>
          <w:shd w:fill="auto" w:val="clear"/>
        </w:rPr>
        <w:t xml:space="preserve"> Montevideo UdelaR.</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rPr>
        <w:t xml:space="preserve">Vezub, Lea (2020b). Las dimensiones de análisis en el diseño cualitativo. Aportes desde la investigación de las políticas de formación docente continua. </w:t>
      </w:r>
      <w:r>
        <w:rPr>
          <w:rFonts w:eastAsia="Arial" w:cs="Arial" w:ascii="Times New Roman" w:hAnsi="Times New Roman"/>
          <w:i/>
          <w:color w:val="000000"/>
          <w:sz w:val="28"/>
          <w:szCs w:val="28"/>
          <w:shd w:fill="auto" w:val="clear"/>
        </w:rPr>
        <w:t>Krínein, Revista de Educación,</w:t>
      </w:r>
      <w:r>
        <w:rPr>
          <w:rFonts w:eastAsia="Arial" w:cs="Arial" w:ascii="Times New Roman" w:hAnsi="Times New Roman"/>
          <w:color w:val="000000"/>
          <w:sz w:val="28"/>
          <w:szCs w:val="28"/>
          <w:shd w:fill="auto" w:val="clear"/>
        </w:rPr>
        <w:t xml:space="preserve"> Nº19, 5-27. </w:t>
      </w:r>
      <w:hyperlink r:id="rId24" w:tgtFrame="https://www.ucsf.edu.ar/articulos/las-dimensiones-de-analisis-en-el-diseno-cualitativo-aportes-desde-la-investigacion-de-las-politicas-de-formacion-docente-continua/">
        <w:r>
          <w:rPr>
            <w:rStyle w:val="ListLabel2"/>
            <w:rFonts w:eastAsia="Arial" w:cs="Arial" w:ascii="Times New Roman" w:hAnsi="Times New Roman"/>
            <w:color w:val="000000"/>
            <w:sz w:val="28"/>
            <w:szCs w:val="28"/>
            <w:u w:val="single"/>
            <w:shd w:fill="auto" w:val="clear"/>
          </w:rPr>
          <w:t>https://www.ucsf.edu.ar/articulos/las-dimensiones-de-analisis-en-el-diseno-cualitativo-aportes-desde-la-investigacion-de-las-politicas-de-formacion-docente-continua/</w:t>
        </w:r>
      </w:hyperlink>
    </w:p>
    <w:p>
      <w:pPr>
        <w:pStyle w:val="Normal"/>
        <w:spacing w:lineRule="auto" w:line="240" w:before="227" w:after="227"/>
        <w:ind w:hanging="0" w:left="0"/>
        <w:jc w:val="left"/>
        <w:rPr/>
      </w:pPr>
      <w:bookmarkStart w:id="0" w:name="_heading=h.kx03x4auti0l"/>
      <w:bookmarkEnd w:id="0"/>
      <w:r>
        <w:rPr>
          <w:rFonts w:eastAsia="Arial" w:cs="Arial" w:ascii="Times New Roman" w:hAnsi="Times New Roman"/>
          <w:color w:val="000000"/>
          <w:sz w:val="28"/>
          <w:szCs w:val="28"/>
          <w:shd w:fill="auto" w:val="clear"/>
        </w:rPr>
        <w:t xml:space="preserve">Vezub, Lea; Lederhos, Maricel; Cian, Adriana; Garabito, Florencia y Zanón, Victoria (2021). “Las políticas de formación docente continua en la escuela secundaria. Un análisis de la implementación del PNFP en Buenos Aires, Santa Fe y Río Negro” Actas SAECE VII Congreso Nacional e Internacional de Estudios Comparados en Educación. García, P. Centeno y Lamarra, Comps. (2021), pp.159-168 </w:t>
      </w:r>
      <w:hyperlink r:id="rId25" w:tgtFrame="https://www.dropbox.com/s/xk1i35bldip7wed/VII%20Congreso%20SAECE%20-%20Actas.pdf?dl=0">
        <w:r>
          <w:rPr>
            <w:rStyle w:val="ListLabel2"/>
            <w:rFonts w:eastAsia="Arial" w:cs="Arial" w:ascii="Times New Roman" w:hAnsi="Times New Roman"/>
            <w:color w:val="000000"/>
            <w:sz w:val="28"/>
            <w:szCs w:val="28"/>
            <w:u w:val="single"/>
            <w:shd w:fill="auto" w:val="clear"/>
          </w:rPr>
          <w:t>https://www.dropbox.com/s/xk1i35bldip7wed/VII%20Congreso%20SAECE%20-%20Actas.pdf?dl=0</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Vezub, Lea (2024). La política de formación continua en Argentina: opiniones de directivos de educación secundaria sobre las actividades y necesidades de desarrollo profesional docente. </w:t>
      </w:r>
      <w:r>
        <w:rPr>
          <w:rFonts w:eastAsia="Arial" w:cs="Arial" w:ascii="Times New Roman" w:hAnsi="Times New Roman"/>
          <w:i/>
          <w:color w:val="000000"/>
          <w:sz w:val="28"/>
          <w:szCs w:val="28"/>
          <w:shd w:fill="auto" w:val="clear"/>
        </w:rPr>
        <w:t>Revista Electrónica Interuniversitaria de Formación del Profesorado</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27</w:t>
      </w:r>
      <w:r>
        <w:rPr>
          <w:rFonts w:eastAsia="Arial" w:cs="Arial" w:ascii="Times New Roman" w:hAnsi="Times New Roman"/>
          <w:color w:val="000000"/>
          <w:sz w:val="28"/>
          <w:szCs w:val="28"/>
          <w:shd w:fill="auto" w:val="clear"/>
        </w:rPr>
        <w:t>(1), 45–60. https://doi.org/10.6018/reifop.596501</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Vior, Susana y Misuraca, Rosa (2006). Políticas para la formación de profesores de secundaria (1904-1944)</w:t>
      </w:r>
      <w:r>
        <w:rPr>
          <w:rFonts w:eastAsia="Arial" w:cs="Arial" w:ascii="Times New Roman" w:hAnsi="Times New Roman"/>
          <w:i/>
          <w:color w:val="000000"/>
          <w:sz w:val="28"/>
          <w:szCs w:val="28"/>
          <w:shd w:fill="auto" w:val="clear"/>
        </w:rPr>
        <w:t xml:space="preserve">. Cuadernos de Educación, </w:t>
      </w:r>
      <w:r>
        <w:rPr>
          <w:rFonts w:eastAsia="Arial" w:cs="Arial" w:ascii="Times New Roman" w:hAnsi="Times New Roman"/>
          <w:color w:val="000000"/>
          <w:sz w:val="28"/>
          <w:szCs w:val="28"/>
          <w:shd w:fill="auto" w:val="clear"/>
        </w:rPr>
        <w:t>Año IV, N°4, 87-98, UNC.</w:t>
      </w:r>
    </w:p>
    <w:p>
      <w:pPr>
        <w:pStyle w:val="Normal"/>
        <w:widowControl w:val="false"/>
        <w:tabs>
          <w:tab w:val="clear" w:pos="708"/>
          <w:tab w:val="left" w:pos="2205" w:leader="none"/>
        </w:tabs>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Alvarenga, Lidia (2000). Contribuições para os estudos sobre a pesquisa educacional no Brasil: análise bibliométrica de artigos da Revista Brasileira de Estudos Pedagógicos (1944-1974). </w:t>
      </w:r>
      <w:r>
        <w:rPr>
          <w:rFonts w:eastAsia="Arial" w:cs="Arial" w:ascii="Times New Roman" w:hAnsi="Times New Roman"/>
          <w:i/>
          <w:color w:val="000000"/>
          <w:sz w:val="28"/>
          <w:szCs w:val="28"/>
          <w:shd w:fill="auto" w:val="clear"/>
        </w:rPr>
        <w:t>Revista Brasileira de Estudos Pedagógicos</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81</w:t>
      </w:r>
      <w:r>
        <w:rPr>
          <w:rFonts w:eastAsia="Arial" w:cs="Arial" w:ascii="Times New Roman" w:hAnsi="Times New Roman"/>
          <w:color w:val="000000"/>
          <w:sz w:val="28"/>
          <w:szCs w:val="28"/>
          <w:shd w:fill="auto" w:val="clear"/>
        </w:rPr>
        <w:t>(198).</w:t>
      </w:r>
    </w:p>
    <w:p>
      <w:pPr>
        <w:pStyle w:val="Normal"/>
        <w:widowControl w:val="false"/>
        <w:tabs>
          <w:tab w:val="clear" w:pos="708"/>
          <w:tab w:val="left" w:pos="2205" w:leader="none"/>
        </w:tabs>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Barroso, João y Carvalho, Luís Miguel (2011). Apontamentos sobre os “novos modos de regulação” à luz de estudos sobre as relações entre conhecimento e política. </w:t>
      </w:r>
      <w:r>
        <w:rPr>
          <w:rFonts w:eastAsia="Arial" w:cs="Arial" w:ascii="Times New Roman" w:hAnsi="Times New Roman"/>
          <w:i/>
          <w:color w:val="000000"/>
          <w:sz w:val="28"/>
          <w:szCs w:val="28"/>
          <w:shd w:fill="auto" w:val="clear"/>
          <w:lang w:val="en-US"/>
        </w:rPr>
        <w:t>Propuesta Educativa</w:t>
      </w:r>
      <w:r>
        <w:rPr>
          <w:rFonts w:eastAsia="Arial" w:cs="Arial" w:ascii="Times New Roman" w:hAnsi="Times New Roman"/>
          <w:color w:val="000000"/>
          <w:sz w:val="28"/>
          <w:szCs w:val="28"/>
          <w:shd w:fill="auto" w:val="clear"/>
          <w:lang w:val="en-US"/>
        </w:rPr>
        <w:t>, 36, 9-24.</w:t>
      </w:r>
    </w:p>
    <w:p>
      <w:pPr>
        <w:pStyle w:val="Normal"/>
        <w:widowControl w:val="false"/>
        <w:tabs>
          <w:tab w:val="clear" w:pos="708"/>
          <w:tab w:val="left" w:pos="2205" w:leader="none"/>
        </w:tabs>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US"/>
        </w:rPr>
        <w:t xml:space="preserve">Bourdieu, Pierre (1991). </w:t>
      </w:r>
      <w:r>
        <w:rPr>
          <w:rFonts w:eastAsia="Arial" w:cs="Arial" w:ascii="Times New Roman" w:hAnsi="Times New Roman"/>
          <w:i/>
          <w:color w:val="000000"/>
          <w:sz w:val="28"/>
          <w:szCs w:val="28"/>
          <w:shd w:fill="auto" w:val="clear"/>
          <w:lang w:val="en-US"/>
        </w:rPr>
        <w:t>Language and Symbolic Power</w:t>
      </w:r>
      <w:r>
        <w:rPr>
          <w:rFonts w:eastAsia="Arial" w:cs="Arial" w:ascii="Times New Roman" w:hAnsi="Times New Roman"/>
          <w:color w:val="000000"/>
          <w:sz w:val="28"/>
          <w:szCs w:val="28"/>
          <w:shd w:fill="auto" w:val="clear"/>
          <w:lang w:val="en-US"/>
        </w:rPr>
        <w:t>. Cambridge, Mass.: Harvard University Press.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Feldfeber, Myriam (2000). Una transformación sin consenso: apuntes sobre la política educativa del gobierno de Menem. </w:t>
      </w:r>
      <w:r>
        <w:rPr>
          <w:rFonts w:eastAsia="Arial" w:cs="Arial" w:ascii="Times New Roman" w:hAnsi="Times New Roman"/>
          <w:i/>
          <w:color w:val="000000"/>
          <w:sz w:val="28"/>
          <w:szCs w:val="28"/>
          <w:shd w:fill="auto" w:val="clear"/>
        </w:rPr>
        <w:t>Revista Versiones</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11</w:t>
      </w:r>
      <w:r>
        <w:rPr>
          <w:rFonts w:eastAsia="Arial" w:cs="Arial" w:ascii="Times New Roman" w:hAnsi="Times New Roman"/>
          <w:color w:val="000000"/>
          <w:sz w:val="28"/>
          <w:szCs w:val="28"/>
          <w:shd w:fill="auto" w:val="clear"/>
        </w:rPr>
        <w:t>, 8-20.</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Galán, María Isabel &amp; Rojas, Carmen (1995).</w:t>
      </w:r>
      <w:r>
        <w:rPr>
          <w:rFonts w:eastAsia="Arial" w:cs="Arial" w:ascii="Times New Roman" w:hAnsi="Times New Roman"/>
          <w:i/>
          <w:color w:val="000000"/>
          <w:sz w:val="28"/>
          <w:szCs w:val="28"/>
          <w:shd w:fill="auto" w:val="clear"/>
        </w:rPr>
        <w:t xml:space="preserve"> Análisis de la producción en educativa. Las revistas mexicanas sobre educación en la década de los ochenta</w:t>
      </w:r>
      <w:r>
        <w:rPr>
          <w:rFonts w:eastAsia="Arial" w:cs="Arial" w:ascii="Times New Roman" w:hAnsi="Times New Roman"/>
          <w:color w:val="000000"/>
          <w:sz w:val="28"/>
          <w:szCs w:val="28"/>
          <w:shd w:fill="auto" w:val="clear"/>
        </w:rPr>
        <w:t>. UNAM-Centro de Investigaciones y Servicios Educativos.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Garcías Franco, Julieta (2014). El surgimiento del campo de la política educativa en Argentina: los casos de las Universidades Nacionales de Buenos Aires y La Plata. </w:t>
      </w:r>
      <w:r>
        <w:rPr>
          <w:rFonts w:eastAsia="Arial" w:cs="Arial" w:ascii="Times New Roman" w:hAnsi="Times New Roman"/>
          <w:i/>
          <w:color w:val="000000"/>
          <w:sz w:val="28"/>
          <w:szCs w:val="28"/>
          <w:shd w:fill="auto" w:val="clear"/>
        </w:rPr>
        <w:t>Revista Práxis Educativa</w:t>
      </w:r>
      <w:r>
        <w:rPr>
          <w:rFonts w:eastAsia="Arial" w:cs="Arial" w:ascii="Times New Roman" w:hAnsi="Times New Roman"/>
          <w:color w:val="000000"/>
          <w:sz w:val="28"/>
          <w:szCs w:val="28"/>
          <w:shd w:fill="auto" w:val="clear"/>
        </w:rPr>
        <w:t>, 9 (2), 461-484. Disponible en:</w:t>
      </w:r>
    </w:p>
    <w:p>
      <w:pPr>
        <w:pStyle w:val="Normal"/>
        <w:spacing w:lineRule="auto" w:line="240" w:before="227" w:after="227"/>
        <w:ind w:hanging="0" w:left="0"/>
        <w:jc w:val="left"/>
        <w:rPr/>
      </w:pPr>
      <w:hyperlink r:id="rId26" w:tgtFrame="http://www.revistas2.uepg.br/index.php/praxiseducativa">
        <w:r>
          <w:rPr>
            <w:rStyle w:val="ListLabel2"/>
            <w:rFonts w:eastAsia="Arial" w:cs="Arial" w:ascii="Times New Roman" w:hAnsi="Times New Roman"/>
            <w:color w:val="000000"/>
            <w:sz w:val="28"/>
            <w:szCs w:val="28"/>
            <w:u w:val="single"/>
            <w:shd w:fill="auto" w:val="clear"/>
          </w:rPr>
          <w:t>http://www.revistas2.uepg.br/index.php/praxiseducativa</w:t>
        </w:r>
      </w:hyperlink>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Giovine, Renata (2016). El oficio de enseñar política educativa: desplazamientos políticos y epistemológicos en los programas de formación docente universitaria en Argentina. </w:t>
      </w:r>
      <w:r>
        <w:rPr>
          <w:rFonts w:eastAsia="Arial" w:cs="Arial" w:ascii="Times New Roman" w:hAnsi="Times New Roman"/>
          <w:i/>
          <w:color w:val="000000"/>
          <w:sz w:val="28"/>
          <w:szCs w:val="28"/>
          <w:shd w:fill="auto" w:val="clear"/>
        </w:rPr>
        <w:t>Revista de estudios teóricos y epistemológicos en política educativa</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1</w:t>
      </w:r>
      <w:r>
        <w:rPr>
          <w:rFonts w:eastAsia="Arial" w:cs="Arial" w:ascii="Times New Roman" w:hAnsi="Times New Roman"/>
          <w:color w:val="000000"/>
          <w:sz w:val="28"/>
          <w:szCs w:val="28"/>
          <w:shd w:fill="auto" w:val="clear"/>
        </w:rPr>
        <w:t>(2), 451-476.</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Gorostiaga, Jorge y Tello, César (2015). La investigación en política educativa en Argentina: Un análisis de la producción en revistas especializadas. En C. Tello (comp.), </w:t>
      </w:r>
      <w:r>
        <w:rPr>
          <w:rFonts w:eastAsia="Arial" w:cs="Arial" w:ascii="Times New Roman" w:hAnsi="Times New Roman"/>
          <w:i/>
          <w:color w:val="000000"/>
          <w:sz w:val="28"/>
          <w:szCs w:val="28"/>
          <w:shd w:fill="auto" w:val="clear"/>
        </w:rPr>
        <w:t>Los objetos de estudios de la Política Educativa. Hacia una caracterización del campo teórico.</w:t>
      </w:r>
      <w:r>
        <w:rPr>
          <w:rFonts w:eastAsia="Arial" w:cs="Arial" w:ascii="Times New Roman" w:hAnsi="Times New Roman"/>
          <w:color w:val="000000"/>
          <w:sz w:val="28"/>
          <w:szCs w:val="28"/>
          <w:shd w:fill="auto" w:val="clear"/>
        </w:rPr>
        <w:t xml:space="preserve"> Autores de Argentina.</w:t>
      </w:r>
    </w:p>
    <w:p>
      <w:pPr>
        <w:pStyle w:val="Normal"/>
        <w:widowControl w:val="false"/>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Gorostiaga, Jorge (2015). La investigación sobre política educativa en Argentina: Un análisis de artículos académicos. </w:t>
      </w:r>
      <w:r>
        <w:rPr>
          <w:rFonts w:eastAsia="Arial" w:cs="Arial" w:ascii="Times New Roman" w:hAnsi="Times New Roman"/>
          <w:i/>
          <w:color w:val="000000"/>
          <w:sz w:val="28"/>
          <w:szCs w:val="28"/>
          <w:shd w:fill="auto" w:val="clear"/>
        </w:rPr>
        <w:t>Olh@res, Revista Eletrônica do Departamento de Educação da Universidade Federal de São Paulo,</w:t>
      </w:r>
      <w:r>
        <w:rPr>
          <w:rFonts w:eastAsia="Arial" w:cs="Arial" w:ascii="Times New Roman" w:hAnsi="Times New Roman"/>
          <w:color w:val="000000"/>
          <w:sz w:val="28"/>
          <w:szCs w:val="28"/>
          <w:shd w:fill="auto" w:val="clear"/>
        </w:rPr>
        <w:t xml:space="preserve"> 3 (2): 47-64.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Gorostiaga, Jorge; Nieto, Gimena &amp; Cueli, Florencia (2014). Un acercamiento al campo argentino de producción de conocimiento educativo a través de las publicaciones en revistas académicas durante 2001-2010. </w:t>
      </w:r>
      <w:r>
        <w:rPr>
          <w:rFonts w:eastAsia="Arial" w:cs="Arial" w:ascii="Times New Roman" w:hAnsi="Times New Roman"/>
          <w:i/>
          <w:color w:val="000000"/>
          <w:sz w:val="28"/>
          <w:szCs w:val="28"/>
          <w:shd w:fill="auto" w:val="clear"/>
        </w:rPr>
        <w:t>Revista de la Escuela de Ciencias de la Educación</w:t>
      </w:r>
      <w:r>
        <w:rPr>
          <w:rFonts w:eastAsia="Arial" w:cs="Arial" w:ascii="Times New Roman" w:hAnsi="Times New Roman"/>
          <w:color w:val="000000"/>
          <w:sz w:val="28"/>
          <w:szCs w:val="28"/>
          <w:shd w:fill="auto" w:val="clear"/>
        </w:rPr>
        <w:t>, 10 (9), 247-270.</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Manzon, María (2011). </w:t>
      </w:r>
      <w:r>
        <w:rPr>
          <w:rFonts w:eastAsia="Arial" w:cs="Arial" w:ascii="Times New Roman" w:hAnsi="Times New Roman"/>
          <w:i/>
          <w:color w:val="000000"/>
          <w:sz w:val="28"/>
          <w:szCs w:val="28"/>
          <w:shd w:fill="auto" w:val="clear"/>
          <w:lang w:val="en-US"/>
        </w:rPr>
        <w:t>Comparative education: The construction of a field</w:t>
      </w:r>
      <w:r>
        <w:rPr>
          <w:rFonts w:eastAsia="Arial" w:cs="Arial" w:ascii="Times New Roman" w:hAnsi="Times New Roman"/>
          <w:color w:val="000000"/>
          <w:sz w:val="28"/>
          <w:szCs w:val="28"/>
          <w:shd w:fill="auto" w:val="clear"/>
          <w:lang w:val="en-US"/>
        </w:rPr>
        <w:t xml:space="preserve">. </w:t>
      </w:r>
      <w:r>
        <w:rPr>
          <w:rFonts w:eastAsia="Arial" w:cs="Arial" w:ascii="Times New Roman" w:hAnsi="Times New Roman"/>
          <w:color w:val="000000"/>
          <w:sz w:val="28"/>
          <w:szCs w:val="28"/>
          <w:shd w:fill="auto" w:val="clear"/>
        </w:rPr>
        <w:t>Springer Science &amp; Business Media.</w:t>
      </w:r>
    </w:p>
    <w:p>
      <w:pPr>
        <w:pStyle w:val="Normal"/>
        <w:tabs>
          <w:tab w:val="clear" w:pos="708"/>
          <w:tab w:val="left" w:pos="1080" w:leader="none"/>
        </w:tabs>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Merodo, Alicia; Atairo, Daniela; Stagno, Leandro y Palamidessi, Mariano (2007). La producción académica sobre educación en la Argentina (1997-2003). En Palamidessi, Mariano; Suasnábar, Claudio y Galarza, Daniel (comps.), </w:t>
      </w:r>
      <w:r>
        <w:rPr>
          <w:rFonts w:eastAsia="Arial" w:cs="Arial" w:ascii="Times New Roman" w:hAnsi="Times New Roman"/>
          <w:i/>
          <w:color w:val="000000"/>
          <w:sz w:val="28"/>
          <w:szCs w:val="28"/>
          <w:shd w:fill="auto" w:val="clear"/>
        </w:rPr>
        <w:t>Educación, conocimiento y política: Argentina 1983-2003</w:t>
      </w:r>
      <w:r>
        <w:rPr>
          <w:rFonts w:eastAsia="Arial" w:cs="Arial" w:ascii="Times New Roman" w:hAnsi="Times New Roman"/>
          <w:color w:val="000000"/>
          <w:sz w:val="28"/>
          <w:szCs w:val="28"/>
          <w:shd w:fill="auto" w:val="clear"/>
        </w:rPr>
        <w:t xml:space="preserve">. FLACSO/Manantial. </w:t>
      </w:r>
    </w:p>
    <w:p>
      <w:pPr>
        <w:pStyle w:val="Normal"/>
        <w:spacing w:lineRule="auto" w:line="240" w:before="227" w:after="227"/>
        <w:ind w:hanging="0" w:left="0"/>
        <w:jc w:val="left"/>
        <w:rPr>
          <w:highlight w:val="none"/>
          <w:shd w:fill="FFFF00" w:val="clear"/>
        </w:rPr>
      </w:pPr>
      <w:r>
        <w:rPr>
          <w:rFonts w:eastAsia="Arial" w:cs="Arial" w:ascii="Times New Roman" w:hAnsi="Times New Roman"/>
          <w:color w:val="000000"/>
          <w:sz w:val="28"/>
          <w:szCs w:val="28"/>
          <w:shd w:fill="FFFF00" w:val="clear"/>
        </w:rPr>
        <w:t>Ministerio de Ciencia, Tecnología e Innovación (2023). Indicadores de Ciencia y Tecnología. Argentina 2021. Dirección Nacional de Información Científica, Ministerio de Ciencia, Tecnología e Innovación. https://www.argentina.gob.ar/sites/default/files/2018/05/indicadores_2021-web.pdf</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Miranda, Estela (2016). ¿Investigadores y/o técnicos en política educativa? El dilema de origen. </w:t>
      </w:r>
      <w:r>
        <w:rPr>
          <w:rFonts w:eastAsia="Arial" w:cs="Arial" w:ascii="Times New Roman" w:hAnsi="Times New Roman"/>
          <w:i/>
          <w:color w:val="000000"/>
          <w:sz w:val="28"/>
          <w:szCs w:val="28"/>
          <w:shd w:fill="auto" w:val="clear"/>
        </w:rPr>
        <w:t>Revista de Estudios Teóricos y Epistemológicos en Política Educativa</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1</w:t>
      </w:r>
      <w:r>
        <w:rPr>
          <w:rFonts w:eastAsia="Arial" w:cs="Arial" w:ascii="Times New Roman" w:hAnsi="Times New Roman"/>
          <w:color w:val="000000"/>
          <w:sz w:val="28"/>
          <w:szCs w:val="28"/>
          <w:shd w:fill="auto" w:val="clear"/>
        </w:rPr>
        <w:t>(2), 430-450.</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US"/>
        </w:rPr>
        <w:t>Ozga, Jenny (2021). Problematising policy: The development of (critical) policy sociology. </w:t>
      </w:r>
      <w:r>
        <w:rPr>
          <w:rFonts w:eastAsia="Arial" w:cs="Arial" w:ascii="Times New Roman" w:hAnsi="Times New Roman"/>
          <w:i/>
          <w:color w:val="000000"/>
          <w:sz w:val="28"/>
          <w:szCs w:val="28"/>
          <w:shd w:fill="auto" w:val="clear"/>
        </w:rPr>
        <w:t>Critical Studies in Education</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62</w:t>
      </w:r>
      <w:r>
        <w:rPr>
          <w:rFonts w:eastAsia="Arial" w:cs="Arial" w:ascii="Times New Roman" w:hAnsi="Times New Roman"/>
          <w:color w:val="000000"/>
          <w:sz w:val="28"/>
          <w:szCs w:val="28"/>
          <w:shd w:fill="auto" w:val="clear"/>
        </w:rPr>
        <w:t>(3), 290-305.</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Palamidessi, Mariano; Gorostiaga, Jorge y Aberbuj, Claudia (2017). La producción de conocimiento orientado a la política en Argentina: un análisis de centros de política, organismos internacionales y centros académicos. </w:t>
      </w:r>
      <w:r>
        <w:rPr>
          <w:rFonts w:eastAsia="Arial" w:cs="Arial" w:ascii="Times New Roman" w:hAnsi="Times New Roman"/>
          <w:i/>
          <w:color w:val="000000"/>
          <w:sz w:val="28"/>
          <w:szCs w:val="28"/>
          <w:shd w:fill="auto" w:val="clear"/>
        </w:rPr>
        <w:t>Revista Latinoamericana de Estudios Educativos</w:t>
      </w:r>
      <w:r>
        <w:rPr>
          <w:rFonts w:eastAsia="Arial" w:cs="Arial" w:ascii="Times New Roman" w:hAnsi="Times New Roman"/>
          <w:color w:val="000000"/>
          <w:sz w:val="28"/>
          <w:szCs w:val="28"/>
          <w:shd w:fill="auto" w:val="clear"/>
        </w:rPr>
        <w:t>, vol. XLVII, Núm. 3 y 4, 27-60</w:t>
      </w:r>
    </w:p>
    <w:p>
      <w:pPr>
        <w:pStyle w:val="Normal"/>
        <w:tabs>
          <w:tab w:val="clear" w:pos="708"/>
          <w:tab w:val="left" w:pos="720" w:leader="none"/>
        </w:tabs>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Palamidessi, Mariano; Suasnábar, Claudio y Galarza, Daniel (2007). Presente y futuro del campo de producción de conocimientos sobre educación en Argentina, en Mariano Palamidessi, Claudio Suasnábar y Daniel Galarza (comps.),</w:t>
      </w:r>
      <w:r>
        <w:rPr>
          <w:rFonts w:eastAsia="Arial" w:cs="Arial" w:ascii="Times New Roman" w:hAnsi="Times New Roman"/>
          <w:i/>
          <w:color w:val="000000"/>
          <w:sz w:val="28"/>
          <w:szCs w:val="28"/>
          <w:shd w:fill="auto" w:val="clear"/>
        </w:rPr>
        <w:t xml:space="preserve"> Educación, conocimiento y política: Argentina 1983-2003</w:t>
      </w:r>
      <w:r>
        <w:rPr>
          <w:rFonts w:eastAsia="Arial" w:cs="Arial" w:ascii="Times New Roman" w:hAnsi="Times New Roman"/>
          <w:color w:val="000000"/>
          <w:sz w:val="28"/>
          <w:szCs w:val="28"/>
          <w:shd w:fill="auto" w:val="clear"/>
        </w:rPr>
        <w:t xml:space="preserve">. FLACSO/Manantial.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Pastore, Pablo y Jorge Gorostiaga (2021). Investigaciones sobre investigaciones en el campo de la política educativa: el caso argentino 2010-2020 (pp. 195-212). En J. Mainardes (Org.), </w:t>
      </w:r>
      <w:r>
        <w:rPr>
          <w:rFonts w:eastAsia="Arial" w:cs="Arial" w:ascii="Times New Roman" w:hAnsi="Times New Roman"/>
          <w:i/>
          <w:color w:val="000000"/>
          <w:sz w:val="28"/>
          <w:szCs w:val="28"/>
          <w:shd w:fill="auto" w:val="clear"/>
        </w:rPr>
        <w:t>Metapesquisa no campo da política educacional</w:t>
      </w:r>
      <w:r>
        <w:rPr>
          <w:rFonts w:eastAsia="Arial" w:cs="Arial" w:ascii="Times New Roman" w:hAnsi="Times New Roman"/>
          <w:color w:val="000000"/>
          <w:sz w:val="28"/>
          <w:szCs w:val="28"/>
          <w:shd w:fill="auto" w:val="clear"/>
        </w:rPr>
        <w:t>. Editora CRV.</w:t>
      </w:r>
    </w:p>
    <w:p>
      <w:pPr>
        <w:pStyle w:val="Normal"/>
        <w:spacing w:lineRule="auto" w:line="240" w:before="227" w:after="227"/>
        <w:ind w:hanging="0" w:left="0"/>
        <w:jc w:val="left"/>
        <w:rPr>
          <w:highlight w:val="none"/>
          <w:shd w:fill="FFFF00" w:val="clear"/>
        </w:rPr>
      </w:pPr>
      <w:r>
        <w:rPr>
          <w:rFonts w:eastAsia="Arial" w:cs="Arial" w:ascii="Times New Roman" w:hAnsi="Times New Roman"/>
          <w:color w:val="000000"/>
          <w:sz w:val="28"/>
          <w:szCs w:val="28"/>
          <w:shd w:fill="FFFF00" w:val="clear"/>
        </w:rPr>
        <w:t xml:space="preserve">Paviglianiti, Norma (1996). Aproximaciones al desarrollo histórico de la política educacional. </w:t>
      </w:r>
      <w:r>
        <w:rPr>
          <w:rFonts w:eastAsia="Arial" w:cs="Arial" w:ascii="Times New Roman" w:hAnsi="Times New Roman"/>
          <w:i/>
          <w:color w:val="000000"/>
          <w:sz w:val="28"/>
          <w:szCs w:val="28"/>
          <w:shd w:fill="FFFF00" w:val="clear"/>
          <w:lang w:val="en-US"/>
        </w:rPr>
        <w:t>Praxis Educativa</w:t>
      </w:r>
      <w:r>
        <w:rPr>
          <w:rFonts w:eastAsia="Arial" w:cs="Arial" w:ascii="Times New Roman" w:hAnsi="Times New Roman"/>
          <w:color w:val="000000"/>
          <w:sz w:val="28"/>
          <w:szCs w:val="28"/>
          <w:shd w:fill="FFFF00" w:val="clear"/>
          <w:lang w:val="en-US"/>
        </w:rPr>
        <w:t>, 2 (2), 3-8.</w:t>
      </w:r>
    </w:p>
    <w:p>
      <w:pPr>
        <w:pStyle w:val="Normal"/>
        <w:spacing w:lineRule="auto" w:line="240" w:before="227" w:after="227"/>
        <w:ind w:hanging="0" w:left="0"/>
        <w:jc w:val="left"/>
        <w:rPr>
          <w:highlight w:val="none"/>
          <w:shd w:fill="FFFF00" w:val="clear"/>
        </w:rPr>
      </w:pPr>
      <w:r>
        <w:rPr>
          <w:rFonts w:eastAsia="Arial" w:cs="Arial" w:ascii="Times New Roman" w:hAnsi="Times New Roman"/>
          <w:color w:val="000000"/>
          <w:sz w:val="28"/>
          <w:szCs w:val="28"/>
          <w:shd w:fill="FFFF00" w:val="clear"/>
          <w:lang w:val="es-AR"/>
        </w:rPr>
        <w:t xml:space="preserve">Rust, Val; Soumaré, Aminata; Pescador, Octavio; &amp; Shibuya, Megumi (1999). </w:t>
      </w:r>
      <w:r>
        <w:rPr>
          <w:rFonts w:eastAsia="Arial" w:cs="Arial" w:ascii="Times New Roman" w:hAnsi="Times New Roman"/>
          <w:color w:val="000000"/>
          <w:sz w:val="28"/>
          <w:szCs w:val="28"/>
          <w:shd w:fill="FFFF00" w:val="clear"/>
          <w:lang w:val="en-US"/>
        </w:rPr>
        <w:t>Research strategies in comparative education. </w:t>
      </w:r>
      <w:r>
        <w:rPr>
          <w:rFonts w:eastAsia="Arial" w:cs="Arial" w:ascii="Times New Roman" w:hAnsi="Times New Roman"/>
          <w:i/>
          <w:color w:val="000000"/>
          <w:sz w:val="28"/>
          <w:szCs w:val="28"/>
          <w:shd w:fill="FFFF00" w:val="clear"/>
        </w:rPr>
        <w:t>Comparative Education Review</w:t>
      </w:r>
      <w:r>
        <w:rPr>
          <w:rFonts w:eastAsia="Arial" w:cs="Arial" w:ascii="Times New Roman" w:hAnsi="Times New Roman"/>
          <w:color w:val="000000"/>
          <w:sz w:val="28"/>
          <w:szCs w:val="28"/>
          <w:shd w:fill="FFFF00" w:val="clear"/>
        </w:rPr>
        <w:t>, </w:t>
      </w:r>
      <w:r>
        <w:rPr>
          <w:rFonts w:eastAsia="Arial" w:cs="Arial" w:ascii="Times New Roman" w:hAnsi="Times New Roman"/>
          <w:i/>
          <w:color w:val="000000"/>
          <w:sz w:val="28"/>
          <w:szCs w:val="28"/>
          <w:shd w:fill="FFFF00" w:val="clear"/>
        </w:rPr>
        <w:t>43</w:t>
      </w:r>
      <w:r>
        <w:rPr>
          <w:rFonts w:eastAsia="Arial" w:cs="Arial" w:ascii="Times New Roman" w:hAnsi="Times New Roman"/>
          <w:color w:val="000000"/>
          <w:sz w:val="28"/>
          <w:szCs w:val="28"/>
          <w:shd w:fill="FFFF00" w:val="clear"/>
        </w:rPr>
        <w:t>(1), 86-109.</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en-US"/>
        </w:rPr>
        <w:t xml:space="preserve">Schriewer, Jürgen y Keiner, Edwin (1997). </w:t>
      </w:r>
      <w:r>
        <w:rPr>
          <w:rFonts w:eastAsia="Arial" w:cs="Arial" w:ascii="Times New Roman" w:hAnsi="Times New Roman"/>
          <w:color w:val="000000"/>
          <w:sz w:val="28"/>
          <w:szCs w:val="28"/>
          <w:shd w:fill="auto" w:val="clear"/>
        </w:rPr>
        <w:t xml:space="preserve">Pautas de comunicación y tradiciones intelectuales en las ciencias de la educación: Francia y Alemania. </w:t>
      </w:r>
      <w:r>
        <w:rPr>
          <w:rFonts w:eastAsia="Arial" w:cs="Arial" w:ascii="Times New Roman" w:hAnsi="Times New Roman"/>
          <w:i/>
          <w:color w:val="000000"/>
          <w:sz w:val="28"/>
          <w:szCs w:val="28"/>
          <w:shd w:fill="auto" w:val="clear"/>
        </w:rPr>
        <w:t>Revista Mexicana de Investigación Educativa</w:t>
      </w:r>
      <w:r>
        <w:rPr>
          <w:rFonts w:eastAsia="Arial" w:cs="Arial" w:ascii="Times New Roman" w:hAnsi="Times New Roman"/>
          <w:color w:val="000000"/>
          <w:sz w:val="28"/>
          <w:szCs w:val="28"/>
          <w:shd w:fill="auto" w:val="clear"/>
        </w:rPr>
        <w:t xml:space="preserve">, 2 (3), 117-148.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SPU (2013). </w:t>
      </w:r>
      <w:r>
        <w:rPr>
          <w:rFonts w:eastAsia="Arial" w:cs="Arial" w:ascii="Times New Roman" w:hAnsi="Times New Roman"/>
          <w:i/>
          <w:color w:val="000000"/>
          <w:sz w:val="28"/>
          <w:szCs w:val="28"/>
          <w:shd w:fill="auto" w:val="clear"/>
        </w:rPr>
        <w:t>Anuario de Estadísticas Universitarias - Argentina 2013</w:t>
      </w:r>
      <w:r>
        <w:rPr>
          <w:rFonts w:eastAsia="Arial" w:cs="Arial" w:ascii="Times New Roman" w:hAnsi="Times New Roman"/>
          <w:color w:val="000000"/>
          <w:sz w:val="28"/>
          <w:szCs w:val="28"/>
          <w:shd w:fill="auto" w:val="clear"/>
        </w:rPr>
        <w:t>. Departamento de Información Universitaria, Secretaría de Políticas Universitarias (SPU), Ministerio de Educación de la Nación.</w:t>
      </w:r>
    </w:p>
    <w:p>
      <w:pPr>
        <w:pStyle w:val="Normal"/>
        <w:spacing w:lineRule="auto" w:line="240" w:before="227" w:after="227"/>
        <w:ind w:hanging="0" w:left="0"/>
        <w:jc w:val="left"/>
        <w:rPr/>
      </w:pPr>
      <w:r>
        <w:rPr>
          <w:rFonts w:eastAsia="Arial" w:cs="Arial" w:ascii="Times New Roman" w:hAnsi="Times New Roman"/>
          <w:color w:val="000000"/>
          <w:sz w:val="28"/>
          <w:szCs w:val="28"/>
          <w:shd w:fill="auto" w:val="clear"/>
        </w:rPr>
        <w:t xml:space="preserve">Tarrés, María Cristina (2009). Análisis bibliométrico de la Revista Medicina y Cine. </w:t>
      </w:r>
      <w:r>
        <w:rPr>
          <w:rFonts w:eastAsia="Arial" w:cs="Arial" w:ascii="Times New Roman" w:hAnsi="Times New Roman"/>
          <w:i/>
          <w:color w:val="000000"/>
          <w:sz w:val="28"/>
          <w:szCs w:val="28"/>
          <w:shd w:fill="auto" w:val="clear"/>
        </w:rPr>
        <w:t>Revista Medicina y Cine</w:t>
      </w:r>
      <w:r>
        <w:rPr>
          <w:rFonts w:eastAsia="Arial" w:cs="Arial" w:ascii="Times New Roman" w:hAnsi="Times New Roman"/>
          <w:color w:val="000000"/>
          <w:sz w:val="28"/>
          <w:szCs w:val="28"/>
          <w:shd w:fill="auto" w:val="clear"/>
        </w:rPr>
        <w:t xml:space="preserve">, vol. 5, nº 3. Disponible en: </w:t>
      </w:r>
      <w:hyperlink r:id="rId27" w:tgtFrame="http://campus.usal.es/~revistamedicinacine/Vol_5/5.3/esp.5.3.htlm/bibliom.htm">
        <w:r>
          <w:rPr>
            <w:rStyle w:val="ListLabel2"/>
            <w:rFonts w:eastAsia="Arial" w:cs="Arial" w:ascii="Times New Roman" w:hAnsi="Times New Roman"/>
            <w:color w:val="000000"/>
            <w:sz w:val="28"/>
            <w:szCs w:val="28"/>
            <w:u w:val="single"/>
            <w:shd w:fill="auto" w:val="clear"/>
          </w:rPr>
          <w:t>http://campus.usal.es/~revistamedicinacine/Vol_5/5.3/esp.5.3.htlm/bibliom.htm</w:t>
        </w:r>
      </w:hyperlink>
      <w:r>
        <w:rPr>
          <w:rFonts w:eastAsia="Arial" w:cs="Arial" w:ascii="Times New Roman" w:hAnsi="Times New Roman"/>
          <w:color w:val="000000"/>
          <w:sz w:val="28"/>
          <w:szCs w:val="28"/>
          <w:shd w:fill="auto" w:val="clear"/>
        </w:rPr>
        <w:t xml:space="preserve"> </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Tello, César (comp.) (2015). </w:t>
      </w:r>
      <w:r>
        <w:rPr>
          <w:rFonts w:eastAsia="Arial" w:cs="Arial" w:ascii="Times New Roman" w:hAnsi="Times New Roman"/>
          <w:i/>
          <w:color w:val="000000"/>
          <w:sz w:val="28"/>
          <w:szCs w:val="28"/>
          <w:shd w:fill="auto" w:val="clear"/>
        </w:rPr>
        <w:t>Los objetos de estudios de la Política Educativa. Hacia una caracterización del campo teórico.</w:t>
      </w:r>
      <w:r>
        <w:rPr>
          <w:rFonts w:eastAsia="Arial" w:cs="Arial" w:ascii="Times New Roman" w:hAnsi="Times New Roman"/>
          <w:color w:val="000000"/>
          <w:sz w:val="28"/>
          <w:szCs w:val="28"/>
          <w:shd w:fill="auto" w:val="clear"/>
        </w:rPr>
        <w:t xml:space="preserve"> Autores de Argentina.</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Wolhuter, Charl (2008). </w:t>
      </w:r>
      <w:r>
        <w:rPr>
          <w:rFonts w:eastAsia="Arial" w:cs="Arial" w:ascii="Times New Roman" w:hAnsi="Times New Roman"/>
          <w:color w:val="000000"/>
          <w:sz w:val="28"/>
          <w:szCs w:val="28"/>
          <w:shd w:fill="auto" w:val="clear"/>
          <w:lang w:val="en-US"/>
        </w:rPr>
        <w:t xml:space="preserve">Review of the review: constructing the identity of comparative education. </w:t>
      </w:r>
      <w:r>
        <w:rPr>
          <w:rFonts w:eastAsia="Arial" w:cs="Arial" w:ascii="Times New Roman" w:hAnsi="Times New Roman"/>
          <w:i/>
          <w:color w:val="000000"/>
          <w:sz w:val="28"/>
          <w:szCs w:val="28"/>
          <w:shd w:fill="auto" w:val="clear"/>
        </w:rPr>
        <w:t>Research in Comparative and International Education</w:t>
      </w:r>
      <w:r>
        <w:rPr>
          <w:rFonts w:eastAsia="Arial" w:cs="Arial" w:ascii="Times New Roman" w:hAnsi="Times New Roman"/>
          <w:color w:val="000000"/>
          <w:sz w:val="28"/>
          <w:szCs w:val="28"/>
          <w:shd w:fill="auto" w:val="clear"/>
        </w:rPr>
        <w:t>, 3(4), 323 – 44.</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Acosta, Felicitas, Fernández, Soledad y Álvarez, Marta (2020). “Entre la expansión y el modelo institucional de la escuela secundaria: estado de la investigación y formas de construir un objeto de estudio”. En Pinkasz, D y Montes, N. (Comp). </w:t>
      </w:r>
      <w:r>
        <w:rPr>
          <w:rFonts w:eastAsia="Arial" w:cs="Arial" w:ascii="Times New Roman" w:hAnsi="Times New Roman"/>
          <w:i/>
          <w:color w:val="000000"/>
          <w:sz w:val="28"/>
          <w:szCs w:val="28"/>
          <w:shd w:fill="auto" w:val="clear"/>
        </w:rPr>
        <w:t>Estados del arte sobre educación secundaria. La producción académica de los últimos 15 años en torno a tópicos relevantes</w:t>
      </w:r>
      <w:r>
        <w:rPr>
          <w:rFonts w:eastAsia="Arial" w:cs="Arial" w:ascii="Times New Roman" w:hAnsi="Times New Roman"/>
          <w:color w:val="000000"/>
          <w:sz w:val="28"/>
          <w:szCs w:val="28"/>
          <w:shd w:fill="auto" w:val="clear"/>
        </w:rPr>
        <w:t>. Los Polvorines, Universidad Nacional de General Sarmiento - FLACSO.</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Cardini, Alejandra (2018) </w:t>
      </w:r>
      <w:r>
        <w:rPr>
          <w:rFonts w:eastAsia="Arial" w:cs="Arial" w:ascii="Times New Roman" w:hAnsi="Times New Roman"/>
          <w:i/>
          <w:color w:val="000000"/>
          <w:sz w:val="28"/>
          <w:szCs w:val="28"/>
          <w:shd w:fill="auto" w:val="clear"/>
        </w:rPr>
        <w:t>Política e investigación en Argentina: la demanda del Estado y la producción de conocimiento en educación</w:t>
      </w:r>
      <w:r>
        <w:rPr>
          <w:rFonts w:eastAsia="Arial" w:cs="Arial" w:ascii="Times New Roman" w:hAnsi="Times New Roman"/>
          <w:color w:val="000000"/>
          <w:sz w:val="28"/>
          <w:szCs w:val="28"/>
          <w:shd w:fill="auto" w:val="clear"/>
        </w:rPr>
        <w:t>. Ciudad Autónoma de Buenos Aires, Teseo - Universidad Abierta Interamericana.</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Fuentes, Sebastián. (2021). “El conocimiento sobre la educación secundaria en la Argentina: la Base RIES como lente e intervención en el campo” </w:t>
      </w:r>
      <w:r>
        <w:rPr>
          <w:rFonts w:eastAsia="Arial" w:cs="Arial" w:ascii="Times New Roman" w:hAnsi="Times New Roman"/>
          <w:i/>
          <w:color w:val="000000"/>
          <w:sz w:val="28"/>
          <w:szCs w:val="28"/>
          <w:shd w:fill="auto" w:val="clear"/>
        </w:rPr>
        <w:t>Revista del IICE</w:t>
      </w:r>
      <w:r>
        <w:rPr>
          <w:rFonts w:eastAsia="Arial" w:cs="Arial" w:ascii="Times New Roman" w:hAnsi="Times New Roman"/>
          <w:color w:val="000000"/>
          <w:sz w:val="28"/>
          <w:szCs w:val="28"/>
          <w:shd w:fill="auto" w:val="clear"/>
        </w:rPr>
        <w:t xml:space="preserve"> 50 (julio-diciembre): 25-40</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it-IT"/>
        </w:rPr>
        <w:t xml:space="preserve">Palamidessi, Mariano; Suasnábar, Claudio y Galarza, Daniel (comp.) </w:t>
      </w:r>
      <w:r>
        <w:rPr>
          <w:rFonts w:eastAsia="Arial" w:cs="Arial" w:ascii="Times New Roman" w:hAnsi="Times New Roman"/>
          <w:color w:val="000000"/>
          <w:sz w:val="28"/>
          <w:szCs w:val="28"/>
          <w:shd w:fill="auto" w:val="clear"/>
        </w:rPr>
        <w:t>(2007) Educación, conocimiento y política. Argentina 1983-2003. Edit. Manantial /FLACSO,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 xml:space="preserve">Gorostiaga, Jorge; Funes, Mariana y Cueli, Florencia (2018) Las revistas académicas: entre la supervivencia y la consolidación, en Gorostiaga, J.; Palamidessi, M.; Suasnábar, C.y Isola, N. (comps.) (2018). </w:t>
      </w:r>
      <w:r>
        <w:rPr>
          <w:rFonts w:eastAsia="Arial" w:cs="Arial" w:ascii="Times New Roman" w:hAnsi="Times New Roman"/>
          <w:i/>
          <w:color w:val="000000"/>
          <w:sz w:val="28"/>
          <w:szCs w:val="28"/>
          <w:shd w:fill="auto" w:val="clear"/>
        </w:rPr>
        <w:t>Investigación y política educativa en la Argentina post-2000.</w:t>
      </w:r>
      <w:r>
        <w:rPr>
          <w:rFonts w:eastAsia="Arial" w:cs="Arial" w:ascii="Times New Roman" w:hAnsi="Times New Roman"/>
          <w:color w:val="000000"/>
          <w:sz w:val="28"/>
          <w:szCs w:val="28"/>
          <w:shd w:fill="auto" w:val="clear"/>
        </w:rPr>
        <w:t xml:space="preserve"> Edit. Aique, Buenos Aires.</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lang w:val="pt-PT"/>
        </w:rPr>
        <w:t xml:space="preserve">Gorostiaga, Jorge., Palamidessi Mariano., Suasnabar, Claudio., Isola, Nicolás. (coord.) </w:t>
      </w:r>
      <w:r>
        <w:rPr>
          <w:rFonts w:eastAsia="Arial" w:cs="Arial" w:ascii="Times New Roman" w:hAnsi="Times New Roman"/>
          <w:color w:val="000000"/>
          <w:sz w:val="28"/>
          <w:szCs w:val="28"/>
          <w:shd w:fill="auto" w:val="clear"/>
        </w:rPr>
        <w:t xml:space="preserve">(2018). </w:t>
      </w:r>
      <w:r>
        <w:rPr>
          <w:rFonts w:eastAsia="Arial" w:cs="Arial" w:ascii="Times New Roman" w:hAnsi="Times New Roman"/>
          <w:i/>
          <w:color w:val="000000"/>
          <w:sz w:val="28"/>
          <w:szCs w:val="28"/>
          <w:shd w:fill="auto" w:val="clear"/>
        </w:rPr>
        <w:t>Investigación y política educativa en la Argentina</w:t>
      </w:r>
      <w:r>
        <w:rPr>
          <w:rFonts w:eastAsia="Arial" w:cs="Arial" w:ascii="Times New Roman" w:hAnsi="Times New Roman"/>
          <w:color w:val="000000"/>
          <w:sz w:val="28"/>
          <w:szCs w:val="28"/>
          <w:shd w:fill="auto" w:val="clear"/>
        </w:rPr>
        <w:t xml:space="preserve"> post 2000. Aique. Buenos Aires </w:t>
      </w:r>
    </w:p>
    <w:p>
      <w:pPr>
        <w:pStyle w:val="Normal"/>
        <w:spacing w:lineRule="auto" w:line="240" w:before="227" w:after="227"/>
        <w:ind w:hanging="0" w:left="0"/>
        <w:jc w:val="left"/>
        <w:rPr/>
      </w:pPr>
      <w:r>
        <w:rPr>
          <w:rFonts w:eastAsia="Times New Roman" w:cs="Arial" w:ascii="Times New Roman" w:hAnsi="Times New Roman"/>
          <w:color w:val="000000"/>
          <w:sz w:val="28"/>
          <w:szCs w:val="28"/>
          <w:shd w:fill="auto" w:val="clear"/>
        </w:rPr>
        <w:t xml:space="preserve">Suasnábar, Claudio, &amp; Palamidessi, Mariano (2006). El campo de producción de conocimientos en Educación en la Argentina. Notas para una historia de la investigación educativa. </w:t>
      </w:r>
      <w:r>
        <w:rPr>
          <w:rFonts w:eastAsia="Times New Roman" w:cs="Arial" w:ascii="Times New Roman" w:hAnsi="Times New Roman"/>
          <w:i/>
          <w:iCs/>
          <w:color w:val="000000"/>
          <w:sz w:val="28"/>
          <w:szCs w:val="28"/>
          <w:shd w:fill="auto" w:val="clear"/>
        </w:rPr>
        <w:t>Revista Educación y Pedagogía</w:t>
      </w:r>
      <w:r>
        <w:rPr>
          <w:rFonts w:eastAsia="Times New Roman" w:cs="Arial" w:ascii="Times New Roman" w:hAnsi="Times New Roman"/>
          <w:color w:val="000000"/>
          <w:sz w:val="28"/>
          <w:szCs w:val="28"/>
          <w:shd w:fill="auto" w:val="clear"/>
        </w:rPr>
        <w:t xml:space="preserve">, </w:t>
      </w:r>
      <w:r>
        <w:rPr>
          <w:rFonts w:eastAsia="Times New Roman" w:cs="Arial" w:ascii="Times New Roman" w:hAnsi="Times New Roman"/>
          <w:i/>
          <w:iCs/>
          <w:color w:val="000000"/>
          <w:sz w:val="28"/>
          <w:szCs w:val="28"/>
          <w:shd w:fill="auto" w:val="clear"/>
        </w:rPr>
        <w:t>46</w:t>
      </w:r>
      <w:r>
        <w:rPr>
          <w:rFonts w:eastAsia="Times New Roman" w:cs="Arial" w:ascii="Times New Roman" w:hAnsi="Times New Roman"/>
          <w:color w:val="000000"/>
          <w:sz w:val="28"/>
          <w:szCs w:val="28"/>
          <w:shd w:fill="auto" w:val="clear"/>
        </w:rPr>
        <w:t xml:space="preserve">, 59–77. </w:t>
      </w:r>
      <w:r>
        <w:rPr>
          <w:rStyle w:val="Hyperlink"/>
          <w:rFonts w:eastAsia="Times New Roman" w:cs="Arial" w:ascii="Times New Roman" w:hAnsi="Times New Roman"/>
          <w:color w:val="000000"/>
          <w:sz w:val="28"/>
          <w:szCs w:val="28"/>
          <w:shd w:fill="auto" w:val="clear"/>
        </w:rPr>
        <w:t>https://www.memoria.fahce.unlp.edu.ar/art_revistas/pr.15647/pr.15647.pdf</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u w:val="single"/>
          <w:shd w:fill="auto" w:val="clear"/>
        </w:rPr>
        <w:t>Suasnábar</w:t>
      </w:r>
      <w:r>
        <w:rPr>
          <w:rFonts w:eastAsia="Arial" w:cs="Arial" w:ascii="Times New Roman" w:hAnsi="Times New Roman"/>
          <w:color w:val="000000"/>
          <w:sz w:val="28"/>
          <w:szCs w:val="28"/>
          <w:shd w:fill="auto" w:val="clear"/>
        </w:rPr>
        <w:t>, Claudio; Rovelli, Laura &amp; Di Piero, María Emilia (2018). Análisis de política educativa: Teorías, enfoques y tendencias recientes en la Argentina.</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Suasnábar, Claudio (2018). Campo académico y políticas educativas en la historia reciente: a propósito del 30 aniversario de la revista Propuesta Educativa. </w:t>
      </w:r>
      <w:r>
        <w:rPr>
          <w:rFonts w:eastAsia="Arial" w:cs="Arial" w:ascii="Times New Roman" w:hAnsi="Times New Roman"/>
          <w:i/>
          <w:color w:val="000000"/>
          <w:sz w:val="28"/>
          <w:szCs w:val="28"/>
          <w:shd w:fill="auto" w:val="clear"/>
        </w:rPr>
        <w:t>Propuesta Educativa</w:t>
      </w:r>
      <w:r>
        <w:rPr>
          <w:rFonts w:eastAsia="Arial" w:cs="Arial" w:ascii="Times New Roman" w:hAnsi="Times New Roman"/>
          <w:color w:val="000000"/>
          <w:sz w:val="28"/>
          <w:szCs w:val="28"/>
          <w:shd w:fill="auto" w:val="clear"/>
        </w:rPr>
        <w:t>, (50), 39-62.</w:t>
      </w:r>
    </w:p>
    <w:p>
      <w:pPr>
        <w:pStyle w:val="Normal"/>
        <w:spacing w:lineRule="auto" w:line="240" w:before="227" w:after="227"/>
        <w:ind w:hanging="0" w:left="0"/>
        <w:jc w:val="left"/>
        <w:rPr>
          <w:color w:val="auto"/>
          <w:highlight w:val="none"/>
          <w:shd w:fill="auto" w:val="clear"/>
        </w:rPr>
      </w:pPr>
      <w:r>
        <w:rPr>
          <w:rFonts w:eastAsia="Arial" w:cs="Arial" w:ascii="Times New Roman" w:hAnsi="Times New Roman"/>
          <w:color w:val="000000"/>
          <w:sz w:val="28"/>
          <w:szCs w:val="28"/>
          <w:shd w:fill="auto" w:val="clear"/>
        </w:rPr>
        <w:t>Suasnábar, Claudio (2005). Reforma de la Educación Superior y transformaciones en el campo acadÈmico en Argentina. </w:t>
      </w:r>
      <w:r>
        <w:rPr>
          <w:rFonts w:eastAsia="Arial" w:cs="Arial" w:ascii="Times New Roman" w:hAnsi="Times New Roman"/>
          <w:i/>
          <w:color w:val="000000"/>
          <w:sz w:val="28"/>
          <w:szCs w:val="28"/>
          <w:shd w:fill="auto" w:val="clear"/>
        </w:rPr>
        <w:t>Pro-posições</w:t>
      </w:r>
      <w:r>
        <w:rPr>
          <w:rFonts w:eastAsia="Arial" w:cs="Arial" w:ascii="Times New Roman" w:hAnsi="Times New Roman"/>
          <w:color w:val="000000"/>
          <w:sz w:val="28"/>
          <w:szCs w:val="28"/>
          <w:shd w:fill="auto" w:val="clear"/>
        </w:rPr>
        <w:t>, </w:t>
      </w:r>
      <w:r>
        <w:rPr>
          <w:rFonts w:eastAsia="Arial" w:cs="Arial" w:ascii="Times New Roman" w:hAnsi="Times New Roman"/>
          <w:i/>
          <w:color w:val="000000"/>
          <w:sz w:val="28"/>
          <w:szCs w:val="28"/>
          <w:shd w:fill="auto" w:val="clear"/>
        </w:rPr>
        <w:t>16</w:t>
      </w:r>
      <w:r>
        <w:rPr>
          <w:rFonts w:eastAsia="Arial" w:cs="Arial" w:ascii="Times New Roman" w:hAnsi="Times New Roman"/>
          <w:color w:val="000000"/>
          <w:sz w:val="28"/>
          <w:szCs w:val="28"/>
          <w:shd w:fill="auto" w:val="clear"/>
        </w:rPr>
        <w:t>(3), 145-162.</w:t>
      </w:r>
    </w:p>
    <w:sectPr>
      <w:type w:val="nextPage"/>
      <w:pgSz w:w="11906" w:h="16838"/>
      <w:pgMar w:left="1701" w:right="1701" w:gutter="0" w:header="0" w:top="1417" w:footer="0" w:bottom="141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ptos">
    <w:charset w:val="01"/>
    <w:family w:val="roman"/>
    <w:pitch w:val="variable"/>
  </w:font>
  <w:font w:name="Arial">
    <w:charset w:val="01"/>
    <w:family w:val="roman"/>
    <w:pitch w:val="variable"/>
  </w:font>
  <w:font w:name="Play">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2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59" w:beforeAutospacing="0" w:before="0" w:afterAutospacing="0" w:after="160"/>
      <w:jc w:val="left"/>
    </w:pPr>
    <w:rPr>
      <w:rFonts w:ascii="Aptos" w:hAnsi="Aptos" w:eastAsia="Aptos" w:cs="Aptos"/>
      <w:color w:val="auto"/>
      <w:kern w:val="0"/>
      <w:sz w:val="22"/>
      <w:szCs w:val="22"/>
      <w:lang w:val="es-ES" w:eastAsia="es-AR"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Ttulo2Car"/>
    <w:uiPriority w:val="9"/>
    <w:unhideWhenUsed/>
    <w:qFormat/>
    <w:pPr>
      <w:keepNext w:val="true"/>
      <w:keepLines/>
      <w:spacing w:before="160" w:after="80"/>
      <w:outlineLvl w:val="1"/>
    </w:pPr>
    <w:rPr>
      <w:rFonts w:ascii="Play" w:hAnsi="Play" w:eastAsia="Play" w:cs="Play"/>
      <w:color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Caracteresdenotaalpie">
    <w:name w:val="Caracteres de nota al pie"/>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uiPriority w:val="9"/>
    <w:qFormat/>
    <w:rPr>
      <w:rFonts w:ascii="Play" w:hAnsi="Play" w:eastAsia="Play" w:cs="Play"/>
      <w:color w:val="0F4761"/>
      <w:sz w:val="32"/>
      <w:szCs w:val="32"/>
      <w:lang w:eastAsia="es-AR"/>
    </w:rPr>
  </w:style>
  <w:style w:type="character" w:styleId="Hyperlink">
    <w:name w:val="Hyperlink"/>
    <w:basedOn w:val="DefaultParagraphFont"/>
    <w:uiPriority w:val="99"/>
    <w:unhideWhenUsed/>
    <w:rPr>
      <w:color w:themeColor="hyperlink" w:val="0000FF"/>
      <w:u w:val="single"/>
    </w:rPr>
  </w:style>
  <w:style w:type="character" w:styleId="TextodegloboCar" w:customStyle="1">
    <w:name w:val="Texto de globo Car"/>
    <w:basedOn w:val="DefaultParagraphFont"/>
    <w:link w:val="BalloonText"/>
    <w:uiPriority w:val="99"/>
    <w:semiHidden/>
    <w:qFormat/>
    <w:rPr>
      <w:rFonts w:ascii="Tahoma" w:hAnsi="Tahoma" w:eastAsia="Aptos" w:cs="Tahoma"/>
      <w:sz w:val="16"/>
      <w:szCs w:val="16"/>
      <w:lang w:eastAsia="es-AR"/>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ndice">
    <w:name w:val="Índice"/>
    <w:basedOn w:val="Normal"/>
    <w:qFormat/>
    <w:pPr>
      <w:suppressLineNumbers/>
    </w:pPr>
    <w:rPr>
      <w:rFonts w:cs="Arial Unicode M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Cabeceraypie">
    <w:name w:val="Cabecera y pie"/>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Ttulo"/>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left"/>
    </w:pPr>
    <w:rPr>
      <w:rFonts w:ascii="Calibri" w:hAnsi="Calibri" w:eastAsia="Calibri" w:cs="Arial" w:asciiTheme="minorHAnsi" w:cstheme="minorBidi" w:eastAsiaTheme="minorHAnsi" w:hAnsiTheme="minorHAnsi"/>
      <w:color w:val="auto"/>
      <w:kern w:val="0"/>
      <w:sz w:val="22"/>
      <w:szCs w:val="22"/>
      <w:lang w:val="es-ES" w:eastAsia="en-US" w:bidi="ar-SA"/>
    </w:rPr>
  </w:style>
  <w:style w:type="paragraph" w:styleId="TableofFigures">
    <w:name w:val="Table of Figures"/>
    <w:basedOn w:val="Normal"/>
    <w:next w:val="Normal"/>
    <w:uiPriority w:val="99"/>
    <w:unhideWhenUsed/>
    <w:pPr>
      <w:spacing w:before="0" w:afterAutospacing="0" w:after="0"/>
    </w:pPr>
    <w:rPr/>
  </w:style>
  <w:style w:type="paragraph" w:styleId="BalloonText">
    <w:name w:val="Balloon Text"/>
    <w:basedOn w:val="Normal"/>
    <w:link w:val="TextodegloboCar"/>
    <w:uiPriority w:val="99"/>
    <w:semiHidden/>
    <w:unhideWhenUsed/>
    <w:qFormat/>
    <w:pPr>
      <w:spacing w:lineRule="auto" w:line="240" w:before="0" w:after="0"/>
    </w:pPr>
    <w:rPr>
      <w:rFonts w:ascii="Tahoma" w:hAnsi="Tahoma" w:cs="Tahoma"/>
      <w:sz w:val="16"/>
      <w:szCs w:val="16"/>
    </w:rPr>
  </w:style>
  <w:style w:type="numbering" w:styleId="Ningunalista" w:default="1">
    <w:name w:val="Ninguna lista"/>
    <w:uiPriority w:val="99"/>
    <w:semiHidden/>
    <w:unhideWhenUsed/>
    <w:qFormat/>
  </w:style>
  <w:style w:type="table" w:styleId="12">
    <w:name w:val="Table Grid"/>
    <w:basedOn w:val="67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67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67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67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67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67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67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67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67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67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67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67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67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67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67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67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67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67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67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67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67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67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67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67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67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67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67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67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67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67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67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67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67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67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67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67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55">
    <w:name w:val="Grid Table 6 Colorful - Accent 1"/>
    <w:basedOn w:val="67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56">
    <w:name w:val="Grid Table 6 Colorful - Accent 2"/>
    <w:basedOn w:val="67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57">
    <w:name w:val="Grid Table 6 Colorful - Accent 3"/>
    <w:basedOn w:val="67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58">
    <w:name w:val="Grid Table 6 Colorful - Accent 4"/>
    <w:basedOn w:val="67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59">
    <w:name w:val="Grid Table 6 Colorful - Accent 5"/>
    <w:basedOn w:val="67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0">
    <w:name w:val="Grid Table 6 Colorful - Accent 6"/>
    <w:basedOn w:val="67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1">
    <w:name w:val="Grid Table 7 Colorful"/>
    <w:basedOn w:val="67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67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67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67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67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67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67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67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671"/>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671"/>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671"/>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671"/>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671"/>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671"/>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67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67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67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67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67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67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67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67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67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67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67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67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67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67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67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67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67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67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67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67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67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67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7">
    <w:name w:val="List Table 5 Dark - Accent 1"/>
    <w:basedOn w:val="67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8">
    <w:name w:val="List Table 5 Dark - Accent 2"/>
    <w:basedOn w:val="67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9">
    <w:name w:val="List Table 5 Dark - Accent 3"/>
    <w:basedOn w:val="67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0">
    <w:name w:val="List Table 5 Dark - Accent 4"/>
    <w:basedOn w:val="67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1">
    <w:name w:val="List Table 5 Dark - Accent 5"/>
    <w:basedOn w:val="67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2">
    <w:name w:val="List Table 5 Dark - Accent 6"/>
    <w:basedOn w:val="67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3">
    <w:name w:val="List Table 6 Colorful"/>
    <w:basedOn w:val="67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67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67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67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67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67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67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671"/>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111">
    <w:name w:val="List Table 7 Colorful - Accent 1"/>
    <w:basedOn w:val="671"/>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112">
    <w:name w:val="List Table 7 Colorful - Accent 2"/>
    <w:basedOn w:val="671"/>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113">
    <w:name w:val="List Table 7 Colorful - Accent 3"/>
    <w:basedOn w:val="671"/>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114">
    <w:name w:val="List Table 7 Colorful - Accent 4"/>
    <w:basedOn w:val="671"/>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115">
    <w:name w:val="List Table 7 Colorful - Accent 5"/>
    <w:basedOn w:val="671"/>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116">
    <w:name w:val="List Table 7 Colorful - Accent 6"/>
    <w:basedOn w:val="671"/>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117">
    <w:name w:val="Lined - Accent"/>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671"/>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67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671"/>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671"/>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671"/>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67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67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67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67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67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67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67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67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67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71">
    <w:name w:val="Normal Table"/>
    <w:uiPriority w:val="99"/>
    <w:semiHidden/>
    <w:unhideWhenUsed/>
    <w:qFormat/>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5663/wje.v25i0.776" TargetMode="External"/><Relationship Id="rId3" Type="http://schemas.openxmlformats.org/officeDocument/2006/relationships/hyperlink" Target="https://www.bera.ac.uk/publication/education-the-state-of-the-discipline-systematic-scoping-review" TargetMode="External"/><Relationship Id="rId4" Type="http://schemas.openxmlformats.org/officeDocument/2006/relationships/hyperlink" Target="https://www.bera.ac.uk/publication/education-the-state-of-the-discipline-staff-equality" TargetMode="External"/><Relationship Id="rId5" Type="http://schemas.openxmlformats.org/officeDocument/2006/relationships/hyperlink" Target="https://www.bera.ac.uk/publication/education-the-state-of-the-discipline-survey-of-education-researchers" TargetMode="External"/><Relationship Id="rId6" Type="http://schemas.openxmlformats.org/officeDocument/2006/relationships/hyperlink" Target="https://www.bera.ac.uk/publication/education-the-state-of-the-discipline-high-impact-educational-research" TargetMode="External"/><Relationship Id="rId7" Type="http://schemas.openxmlformats.org/officeDocument/2006/relationships/hyperlink" Target="https://www.bera.ac.uk/publication/education-the-state-of-the-discipline-progress-of-education" TargetMode="External"/><Relationship Id="rId8" Type="http://schemas.openxmlformats.org/officeDocument/2006/relationships/hyperlink" Target="https://periodicos.sbu.unicamp.br/ojs/index.php/histedbr/article/view/8667054" TargetMode="External"/><Relationship Id="rId9" Type="http://schemas.openxmlformats.org/officeDocument/2006/relationships/hyperlink" Target="https://www.aare.edu.au/assets/documents/AARE-WorkingParty_Report-4Wed-June24-2020.pdf" TargetMode="External"/><Relationship Id="rId10" Type="http://schemas.openxmlformats.org/officeDocument/2006/relationships/hyperlink" Target="http://dx.doi.org/10.1787/9789264255364-en" TargetMode="External"/><Relationship Id="rId11" Type="http://schemas.openxmlformats.org/officeDocument/2006/relationships/hyperlink" Target="https://www.gov.br/mcti/pt-br/centrais-de-conteudo/publicacoes-mcti/diagnostico-das-ciencias-humanas-sociais-aplicadas-linguistica-letras-e-artes-chssalla-no-brasil/cgee-2020-chssalla.pdf" TargetMode="External"/><Relationship Id="rId12" Type="http://schemas.openxmlformats.org/officeDocument/2006/relationships/hyperlink" Target="https://www.comie.org.mx/v5/doc/institucional/Regla-AT.pdf" TargetMode="External"/><Relationship Id="rId13" Type="http://schemas.openxmlformats.org/officeDocument/2006/relationships/hyperlink" Target="https://doi.org/10.1787/d7ff793d-en" TargetMode="External"/><Relationship Id="rId14" Type="http://schemas.openxmlformats.org/officeDocument/2006/relationships/hyperlink" Target="https://www.redalyc.org/articulo.oa?id=27503602" TargetMode="External"/><Relationship Id="rId15" Type="http://schemas.openxmlformats.org/officeDocument/2006/relationships/hyperlink" Target="https://doi.org/10.1177/000312240507000102" TargetMode="External"/><Relationship Id="rId16" Type="http://schemas.openxmlformats.org/officeDocument/2006/relationships/hyperlink" Target="https://proyectosinv.conicet.gov.ar/wp-content/uploads/sites/6/Diagnostico-Disciplinar.pdf" TargetMode="External"/><Relationship Id="rId17" Type="http://schemas.openxmlformats.org/officeDocument/2006/relationships/hyperlink" Target="https://revistas.unc.edu.ar/index.php/Cuadernos/article/view/16934" TargetMode="External"/><Relationship Id="rId18" Type="http://schemas.openxmlformats.org/officeDocument/2006/relationships/hyperlink" Target="https://doi.org/10.4067/S0718-22362017000100147" TargetMode="External"/><Relationship Id="rId19" Type="http://schemas.openxmlformats.org/officeDocument/2006/relationships/hyperlink" Target="https://doi.org/10.53995/rsp.v15i1.1426" TargetMode="External"/><Relationship Id="rId20" Type="http://schemas.openxmlformats.org/officeDocument/2006/relationships/hyperlink" Target="https://www.unicef.org/argentina/informes/estados-del-arte-de-la-investigaci&#243;n-en-pol&#237;ticas-educativas-para-la-educaci&#243;n-secundaria" TargetMode="External"/><Relationship Id="rId21" Type="http://schemas.openxmlformats.org/officeDocument/2006/relationships/hyperlink" Target="http://formacaodocente.autenticaeditora.com.br/" TargetMode="External"/><Relationship Id="rId22" Type="http://schemas.openxmlformats.org/officeDocument/2006/relationships/hyperlink" Target="https://doi.org/10.31619/caledu.n35.98" TargetMode="External"/><Relationship Id="rId23" Type="http://schemas.openxmlformats.org/officeDocument/2006/relationships/hyperlink" Target="https://ojs.uv.es/index.php/RASE/article/view/10758/10033" TargetMode="External"/><Relationship Id="rId24" Type="http://schemas.openxmlformats.org/officeDocument/2006/relationships/hyperlink" Target="https://www.ucsf.edu.ar/articulos/las-dimensiones-de-analisis-en-el-diseno-cualitativo-aportes-desde-la-investigacion-de-las-politicas-de-formacion-docente-continua/" TargetMode="External"/><Relationship Id="rId25" Type="http://schemas.openxmlformats.org/officeDocument/2006/relationships/hyperlink" Target="https://www.dropbox.com/s/xk1i35bldip7wed/VII%20Congreso%20SAECE%20-%20Actas.pdf?dl=0" TargetMode="External"/><Relationship Id="rId26" Type="http://schemas.openxmlformats.org/officeDocument/2006/relationships/hyperlink" Target="http://www.revistas2.uepg.br/index.php/praxiseducativa" TargetMode="External"/><Relationship Id="rId27" Type="http://schemas.openxmlformats.org/officeDocument/2006/relationships/hyperlink" Target="http://campus.usal.es/~revistamedicinacine/Vol_5/5.3/esp.5.3.htlm/bibliom.htm" TargetMode="Externa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16F5434D26BA489E91E80212460D2422"/>
        <w:category>
          <w:name w:val="General"/>
          <w:gallery w:val="placeholder"/>
        </w:category>
        <w:types>
          <w:type w:val="bbPlcHdr"/>
        </w:types>
        <w:behaviors>
          <w:behavior w:val="content"/>
        </w:behaviors>
        <w:guid w:val="{FFB410D5-A3BF-4B50-B4A8-7BF4E424E7EF}"/>
      </w:docPartPr>
      <w:docPartBody>
        <w:p>
          <w:pPr>
            <w:pStyle w:val="1147"/>
            <w:pBdr/>
            <w:spacing/>
            <w:ind/>
            <w:rPr/>
          </w:pPr>
          <w:r>
            <w:rPr>
              <w:rStyle w:val="1146"/>
            </w:rPr>
            <w:t xml:space="preserve">Click or tap here to enter text.</w:t>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s-E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1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1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1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1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1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1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1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1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1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1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1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1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1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1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1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1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1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1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1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1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1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1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1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1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1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1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1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1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1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1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1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1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1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1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1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1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1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1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1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1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1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1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1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1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1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1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1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1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1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1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1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1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1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1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1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1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1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1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1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1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1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1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1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1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1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1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1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1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1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1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1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1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1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1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1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1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1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1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1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1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1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1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1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1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1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1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1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1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11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11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11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11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11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1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1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1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1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1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1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1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1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1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1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1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1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1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1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1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142"/>
    <w:next w:val="1142"/>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142"/>
    <w:next w:val="1142"/>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142"/>
    <w:next w:val="1142"/>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142"/>
    <w:next w:val="1142"/>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142"/>
    <w:next w:val="1142"/>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142"/>
    <w:next w:val="1142"/>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142"/>
    <w:next w:val="1142"/>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142"/>
    <w:next w:val="1142"/>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142"/>
    <w:next w:val="1142"/>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143"/>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143"/>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143"/>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143"/>
    <w:link w:val="400"/>
    <w:uiPriority w:val="9"/>
    <w:pPr>
      <w:pBdr/>
      <w:spacing/>
      <w:ind/>
    </w:pPr>
    <w:rPr>
      <w:rFonts w:ascii="Arial" w:hAnsi="Arial" w:eastAsia="Arial" w:cs="Arial"/>
      <w:i/>
      <w:iCs/>
      <w:color w:val="0f4761" w:themeColor="accent1" w:themeShade="BF"/>
    </w:rPr>
  </w:style>
  <w:style w:type="character" w:styleId="412">
    <w:name w:val="Heading 5 Char"/>
    <w:basedOn w:val="1143"/>
    <w:link w:val="401"/>
    <w:uiPriority w:val="9"/>
    <w:pPr>
      <w:pBdr/>
      <w:spacing/>
      <w:ind/>
    </w:pPr>
    <w:rPr>
      <w:rFonts w:ascii="Arial" w:hAnsi="Arial" w:eastAsia="Arial" w:cs="Arial"/>
      <w:color w:val="0f4761" w:themeColor="accent1" w:themeShade="BF"/>
    </w:rPr>
  </w:style>
  <w:style w:type="character" w:styleId="413">
    <w:name w:val="Heading 6 Char"/>
    <w:basedOn w:val="1143"/>
    <w:link w:val="402"/>
    <w:uiPriority w:val="9"/>
    <w:pPr>
      <w:pBdr/>
      <w:spacing/>
      <w:ind/>
    </w:pPr>
    <w:rPr>
      <w:rFonts w:ascii="Arial" w:hAnsi="Arial" w:eastAsia="Arial" w:cs="Arial"/>
      <w:i/>
      <w:iCs/>
      <w:color w:val="595959" w:themeColor="text1" w:themeTint="A6"/>
    </w:rPr>
  </w:style>
  <w:style w:type="character" w:styleId="414">
    <w:name w:val="Heading 7 Char"/>
    <w:basedOn w:val="1143"/>
    <w:link w:val="403"/>
    <w:uiPriority w:val="9"/>
    <w:pPr>
      <w:pBdr/>
      <w:spacing/>
      <w:ind/>
    </w:pPr>
    <w:rPr>
      <w:rFonts w:ascii="Arial" w:hAnsi="Arial" w:eastAsia="Arial" w:cs="Arial"/>
      <w:color w:val="595959" w:themeColor="text1" w:themeTint="A6"/>
    </w:rPr>
  </w:style>
  <w:style w:type="character" w:styleId="415">
    <w:name w:val="Heading 8 Char"/>
    <w:basedOn w:val="1143"/>
    <w:link w:val="404"/>
    <w:uiPriority w:val="9"/>
    <w:pPr>
      <w:pBdr/>
      <w:spacing/>
      <w:ind/>
    </w:pPr>
    <w:rPr>
      <w:rFonts w:ascii="Arial" w:hAnsi="Arial" w:eastAsia="Arial" w:cs="Arial"/>
      <w:i/>
      <w:iCs/>
      <w:color w:val="272727" w:themeColor="text1" w:themeTint="D8"/>
    </w:rPr>
  </w:style>
  <w:style w:type="character" w:styleId="416">
    <w:name w:val="Heading 9 Char"/>
    <w:basedOn w:val="1143"/>
    <w:link w:val="405"/>
    <w:uiPriority w:val="9"/>
    <w:pPr>
      <w:pBdr/>
      <w:spacing/>
      <w:ind/>
    </w:pPr>
    <w:rPr>
      <w:rFonts w:ascii="Arial" w:hAnsi="Arial" w:eastAsia="Arial" w:cs="Arial"/>
      <w:i/>
      <w:iCs/>
      <w:color w:val="272727" w:themeColor="text1" w:themeTint="D8"/>
    </w:rPr>
  </w:style>
  <w:style w:type="paragraph" w:styleId="417">
    <w:name w:val="Title"/>
    <w:basedOn w:val="1142"/>
    <w:next w:val="1142"/>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143"/>
    <w:link w:val="417"/>
    <w:uiPriority w:val="10"/>
    <w:pPr>
      <w:pBdr/>
      <w:spacing/>
      <w:ind/>
    </w:pPr>
    <w:rPr>
      <w:rFonts w:ascii="Arial" w:hAnsi="Arial" w:eastAsia="Arial" w:cs="Arial"/>
      <w:spacing w:val="-10"/>
      <w:sz w:val="56"/>
      <w:szCs w:val="56"/>
    </w:rPr>
  </w:style>
  <w:style w:type="paragraph" w:styleId="419">
    <w:name w:val="Subtitle"/>
    <w:basedOn w:val="1142"/>
    <w:next w:val="1142"/>
    <w:link w:val="420"/>
    <w:uiPriority w:val="11"/>
    <w:qFormat/>
    <w:pPr>
      <w:numPr>
        <w:ilvl w:val="1"/>
      </w:numPr>
      <w:pBdr/>
      <w:spacing/>
      <w:ind/>
    </w:pPr>
    <w:rPr>
      <w:color w:val="595959" w:themeColor="text1" w:themeTint="A6"/>
      <w:spacing w:val="15"/>
      <w:sz w:val="28"/>
      <w:szCs w:val="28"/>
    </w:rPr>
  </w:style>
  <w:style w:type="character" w:styleId="420">
    <w:name w:val="Subtitle Char"/>
    <w:basedOn w:val="1143"/>
    <w:link w:val="419"/>
    <w:uiPriority w:val="11"/>
    <w:pPr>
      <w:pBdr/>
      <w:spacing/>
      <w:ind/>
    </w:pPr>
    <w:rPr>
      <w:color w:val="595959" w:themeColor="text1" w:themeTint="A6"/>
      <w:spacing w:val="15"/>
      <w:sz w:val="28"/>
      <w:szCs w:val="28"/>
    </w:rPr>
  </w:style>
  <w:style w:type="paragraph" w:styleId="421">
    <w:name w:val="Quote"/>
    <w:basedOn w:val="1142"/>
    <w:next w:val="1142"/>
    <w:link w:val="422"/>
    <w:uiPriority w:val="29"/>
    <w:qFormat/>
    <w:pPr>
      <w:pBdr/>
      <w:spacing w:before="160"/>
      <w:ind/>
      <w:jc w:val="center"/>
    </w:pPr>
    <w:rPr>
      <w:i/>
      <w:iCs/>
      <w:color w:val="404040" w:themeColor="text1" w:themeTint="BF"/>
    </w:rPr>
  </w:style>
  <w:style w:type="character" w:styleId="422">
    <w:name w:val="Quote Char"/>
    <w:basedOn w:val="1143"/>
    <w:link w:val="421"/>
    <w:uiPriority w:val="29"/>
    <w:pPr>
      <w:pBdr/>
      <w:spacing/>
      <w:ind/>
    </w:pPr>
    <w:rPr>
      <w:i/>
      <w:iCs/>
      <w:color w:val="404040" w:themeColor="text1" w:themeTint="BF"/>
    </w:rPr>
  </w:style>
  <w:style w:type="paragraph" w:styleId="423">
    <w:name w:val="List Paragraph"/>
    <w:basedOn w:val="1142"/>
    <w:uiPriority w:val="34"/>
    <w:qFormat/>
    <w:pPr>
      <w:pBdr/>
      <w:spacing/>
      <w:ind w:left="720"/>
      <w:contextualSpacing w:val="true"/>
    </w:pPr>
  </w:style>
  <w:style w:type="character" w:styleId="424">
    <w:name w:val="Intense Emphasis"/>
    <w:basedOn w:val="1143"/>
    <w:uiPriority w:val="21"/>
    <w:qFormat/>
    <w:pPr>
      <w:pBdr/>
      <w:spacing/>
      <w:ind/>
    </w:pPr>
    <w:rPr>
      <w:i/>
      <w:iCs/>
      <w:color w:val="0f4761" w:themeColor="accent1" w:themeShade="BF"/>
    </w:rPr>
  </w:style>
  <w:style w:type="paragraph" w:styleId="425">
    <w:name w:val="Intense Quote"/>
    <w:basedOn w:val="1142"/>
    <w:next w:val="1142"/>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143"/>
    <w:link w:val="425"/>
    <w:uiPriority w:val="30"/>
    <w:pPr>
      <w:pBdr/>
      <w:spacing/>
      <w:ind/>
    </w:pPr>
    <w:rPr>
      <w:i/>
      <w:iCs/>
      <w:color w:val="0f4761" w:themeColor="accent1" w:themeShade="BF"/>
    </w:rPr>
  </w:style>
  <w:style w:type="character" w:styleId="427">
    <w:name w:val="Intense Reference"/>
    <w:basedOn w:val="1143"/>
    <w:uiPriority w:val="32"/>
    <w:qFormat/>
    <w:pPr>
      <w:pBdr/>
      <w:spacing/>
      <w:ind/>
    </w:pPr>
    <w:rPr>
      <w:b/>
      <w:bCs/>
      <w:smallCaps/>
      <w:color w:val="0f4761" w:themeColor="accent1" w:themeShade="BF"/>
      <w:spacing w:val="5"/>
    </w:rPr>
  </w:style>
  <w:style w:type="paragraph" w:styleId="428">
    <w:name w:val="No Spacing"/>
    <w:basedOn w:val="1142"/>
    <w:uiPriority w:val="1"/>
    <w:qFormat/>
    <w:pPr>
      <w:pBdr/>
      <w:spacing w:after="0" w:line="240" w:lineRule="auto"/>
      <w:ind/>
    </w:pPr>
  </w:style>
  <w:style w:type="character" w:styleId="429">
    <w:name w:val="Subtle Emphasis"/>
    <w:basedOn w:val="1143"/>
    <w:uiPriority w:val="19"/>
    <w:qFormat/>
    <w:pPr>
      <w:pBdr/>
      <w:spacing/>
      <w:ind/>
    </w:pPr>
    <w:rPr>
      <w:i/>
      <w:iCs/>
      <w:color w:val="404040" w:themeColor="text1" w:themeTint="BF"/>
    </w:rPr>
  </w:style>
  <w:style w:type="character" w:styleId="430">
    <w:name w:val="Emphasis"/>
    <w:basedOn w:val="1143"/>
    <w:uiPriority w:val="20"/>
    <w:qFormat/>
    <w:pPr>
      <w:pBdr/>
      <w:spacing/>
      <w:ind/>
    </w:pPr>
    <w:rPr>
      <w:i/>
      <w:iCs/>
    </w:rPr>
  </w:style>
  <w:style w:type="character" w:styleId="431">
    <w:name w:val="Strong"/>
    <w:basedOn w:val="1143"/>
    <w:uiPriority w:val="22"/>
    <w:qFormat/>
    <w:pPr>
      <w:pBdr/>
      <w:spacing/>
      <w:ind/>
    </w:pPr>
    <w:rPr>
      <w:b/>
      <w:bCs/>
    </w:rPr>
  </w:style>
  <w:style w:type="character" w:styleId="432">
    <w:name w:val="Subtle Reference"/>
    <w:basedOn w:val="1143"/>
    <w:uiPriority w:val="31"/>
    <w:qFormat/>
    <w:pPr>
      <w:pBdr/>
      <w:spacing/>
      <w:ind/>
    </w:pPr>
    <w:rPr>
      <w:smallCaps/>
      <w:color w:val="5a5a5a" w:themeColor="text1" w:themeTint="A5"/>
    </w:rPr>
  </w:style>
  <w:style w:type="character" w:styleId="433">
    <w:name w:val="Book Title"/>
    <w:basedOn w:val="1143"/>
    <w:uiPriority w:val="33"/>
    <w:qFormat/>
    <w:pPr>
      <w:pBdr/>
      <w:spacing/>
      <w:ind/>
    </w:pPr>
    <w:rPr>
      <w:b/>
      <w:bCs/>
      <w:i/>
      <w:iCs/>
      <w:spacing w:val="5"/>
    </w:rPr>
  </w:style>
  <w:style w:type="paragraph" w:styleId="434">
    <w:name w:val="Header"/>
    <w:basedOn w:val="1142"/>
    <w:link w:val="435"/>
    <w:uiPriority w:val="99"/>
    <w:unhideWhenUsed/>
    <w:pPr>
      <w:pBdr/>
      <w:tabs>
        <w:tab w:val="center" w:leader="none" w:pos="4844"/>
        <w:tab w:val="right" w:leader="none" w:pos="9689"/>
      </w:tabs>
      <w:spacing w:after="0" w:line="240" w:lineRule="auto"/>
      <w:ind/>
    </w:pPr>
  </w:style>
  <w:style w:type="character" w:styleId="435">
    <w:name w:val="Header Char"/>
    <w:basedOn w:val="1143"/>
    <w:link w:val="434"/>
    <w:uiPriority w:val="99"/>
    <w:pPr>
      <w:pBdr/>
      <w:spacing/>
      <w:ind/>
    </w:pPr>
  </w:style>
  <w:style w:type="paragraph" w:styleId="436">
    <w:name w:val="Footer"/>
    <w:basedOn w:val="1142"/>
    <w:link w:val="437"/>
    <w:uiPriority w:val="99"/>
    <w:unhideWhenUsed/>
    <w:pPr>
      <w:pBdr/>
      <w:tabs>
        <w:tab w:val="center" w:leader="none" w:pos="4844"/>
        <w:tab w:val="right" w:leader="none" w:pos="9689"/>
      </w:tabs>
      <w:spacing w:after="0" w:line="240" w:lineRule="auto"/>
      <w:ind/>
    </w:pPr>
  </w:style>
  <w:style w:type="character" w:styleId="437">
    <w:name w:val="Footer Char"/>
    <w:basedOn w:val="1143"/>
    <w:link w:val="436"/>
    <w:uiPriority w:val="99"/>
    <w:pPr>
      <w:pBdr/>
      <w:spacing/>
      <w:ind/>
    </w:pPr>
  </w:style>
  <w:style w:type="paragraph" w:styleId="438">
    <w:name w:val="Caption"/>
    <w:basedOn w:val="1142"/>
    <w:next w:val="1142"/>
    <w:uiPriority w:val="35"/>
    <w:unhideWhenUsed/>
    <w:qFormat/>
    <w:pPr>
      <w:pBdr/>
      <w:spacing w:after="200" w:line="240" w:lineRule="auto"/>
      <w:ind/>
    </w:pPr>
    <w:rPr>
      <w:i/>
      <w:iCs/>
      <w:color w:val="0e2841" w:themeColor="text2"/>
      <w:sz w:val="18"/>
      <w:szCs w:val="18"/>
    </w:rPr>
  </w:style>
  <w:style w:type="paragraph" w:styleId="439">
    <w:name w:val="footnote text"/>
    <w:basedOn w:val="1142"/>
    <w:link w:val="440"/>
    <w:uiPriority w:val="99"/>
    <w:semiHidden/>
    <w:unhideWhenUsed/>
    <w:pPr>
      <w:pBdr/>
      <w:spacing w:after="0" w:line="240" w:lineRule="auto"/>
      <w:ind/>
    </w:pPr>
    <w:rPr>
      <w:sz w:val="20"/>
      <w:szCs w:val="20"/>
    </w:rPr>
  </w:style>
  <w:style w:type="character" w:styleId="440">
    <w:name w:val="Footnote Text Char"/>
    <w:basedOn w:val="1143"/>
    <w:link w:val="439"/>
    <w:uiPriority w:val="99"/>
    <w:semiHidden/>
    <w:pPr>
      <w:pBdr/>
      <w:spacing/>
      <w:ind/>
    </w:pPr>
    <w:rPr>
      <w:sz w:val="20"/>
      <w:szCs w:val="20"/>
    </w:rPr>
  </w:style>
  <w:style w:type="character" w:styleId="441">
    <w:name w:val="footnote reference"/>
    <w:basedOn w:val="1143"/>
    <w:uiPriority w:val="99"/>
    <w:semiHidden/>
    <w:unhideWhenUsed/>
    <w:pPr>
      <w:pBdr/>
      <w:spacing/>
      <w:ind/>
    </w:pPr>
    <w:rPr>
      <w:vertAlign w:val="superscript"/>
    </w:rPr>
  </w:style>
  <w:style w:type="paragraph" w:styleId="442">
    <w:name w:val="endnote text"/>
    <w:basedOn w:val="1142"/>
    <w:link w:val="443"/>
    <w:uiPriority w:val="99"/>
    <w:semiHidden/>
    <w:unhideWhenUsed/>
    <w:pPr>
      <w:pBdr/>
      <w:spacing w:after="0" w:line="240" w:lineRule="auto"/>
      <w:ind/>
    </w:pPr>
    <w:rPr>
      <w:sz w:val="20"/>
      <w:szCs w:val="20"/>
    </w:rPr>
  </w:style>
  <w:style w:type="character" w:styleId="443">
    <w:name w:val="Endnote Text Char"/>
    <w:basedOn w:val="1143"/>
    <w:link w:val="442"/>
    <w:uiPriority w:val="99"/>
    <w:semiHidden/>
    <w:pPr>
      <w:pBdr/>
      <w:spacing/>
      <w:ind/>
    </w:pPr>
    <w:rPr>
      <w:sz w:val="20"/>
      <w:szCs w:val="20"/>
    </w:rPr>
  </w:style>
  <w:style w:type="character" w:styleId="444">
    <w:name w:val="endnote reference"/>
    <w:basedOn w:val="1143"/>
    <w:uiPriority w:val="99"/>
    <w:semiHidden/>
    <w:unhideWhenUsed/>
    <w:pPr>
      <w:pBdr/>
      <w:spacing/>
      <w:ind/>
    </w:pPr>
    <w:rPr>
      <w:vertAlign w:val="superscript"/>
    </w:rPr>
  </w:style>
  <w:style w:type="character" w:styleId="445">
    <w:name w:val="Hyperlink"/>
    <w:basedOn w:val="1143"/>
    <w:uiPriority w:val="99"/>
    <w:unhideWhenUsed/>
    <w:pPr>
      <w:pBdr/>
      <w:spacing/>
      <w:ind/>
    </w:pPr>
    <w:rPr>
      <w:color w:val="0563c1" w:themeColor="hyperlink"/>
      <w:u w:val="single"/>
    </w:rPr>
  </w:style>
  <w:style w:type="character" w:styleId="446">
    <w:name w:val="FollowedHyperlink"/>
    <w:basedOn w:val="1143"/>
    <w:uiPriority w:val="99"/>
    <w:semiHidden/>
    <w:unhideWhenUsed/>
    <w:pPr>
      <w:pBdr/>
      <w:spacing/>
      <w:ind/>
    </w:pPr>
    <w:rPr>
      <w:color w:val="954f72" w:themeColor="followedHyperlink"/>
      <w:u w:val="single"/>
    </w:rPr>
  </w:style>
  <w:style w:type="paragraph" w:styleId="447">
    <w:name w:val="toc 1"/>
    <w:basedOn w:val="1142"/>
    <w:next w:val="1142"/>
    <w:uiPriority w:val="39"/>
    <w:unhideWhenUsed/>
    <w:pPr>
      <w:pBdr/>
      <w:spacing w:after="100"/>
      <w:ind/>
    </w:pPr>
  </w:style>
  <w:style w:type="paragraph" w:styleId="448">
    <w:name w:val="toc 2"/>
    <w:basedOn w:val="1142"/>
    <w:next w:val="1142"/>
    <w:uiPriority w:val="39"/>
    <w:unhideWhenUsed/>
    <w:pPr>
      <w:pBdr/>
      <w:spacing w:after="100"/>
      <w:ind w:left="220"/>
    </w:pPr>
  </w:style>
  <w:style w:type="paragraph" w:styleId="449">
    <w:name w:val="toc 3"/>
    <w:basedOn w:val="1142"/>
    <w:next w:val="1142"/>
    <w:uiPriority w:val="39"/>
    <w:unhideWhenUsed/>
    <w:pPr>
      <w:pBdr/>
      <w:spacing w:after="100"/>
      <w:ind w:left="440"/>
    </w:pPr>
  </w:style>
  <w:style w:type="paragraph" w:styleId="450">
    <w:name w:val="toc 4"/>
    <w:basedOn w:val="1142"/>
    <w:next w:val="1142"/>
    <w:uiPriority w:val="39"/>
    <w:unhideWhenUsed/>
    <w:pPr>
      <w:pBdr/>
      <w:spacing w:after="100"/>
      <w:ind w:left="660"/>
    </w:pPr>
  </w:style>
  <w:style w:type="paragraph" w:styleId="451">
    <w:name w:val="toc 5"/>
    <w:basedOn w:val="1142"/>
    <w:next w:val="1142"/>
    <w:uiPriority w:val="39"/>
    <w:unhideWhenUsed/>
    <w:pPr>
      <w:pBdr/>
      <w:spacing w:after="100"/>
      <w:ind w:left="880"/>
    </w:pPr>
  </w:style>
  <w:style w:type="paragraph" w:styleId="452">
    <w:name w:val="toc 6"/>
    <w:basedOn w:val="1142"/>
    <w:next w:val="1142"/>
    <w:uiPriority w:val="39"/>
    <w:unhideWhenUsed/>
    <w:pPr>
      <w:pBdr/>
      <w:spacing w:after="100"/>
      <w:ind w:left="1100"/>
    </w:pPr>
  </w:style>
  <w:style w:type="paragraph" w:styleId="453">
    <w:name w:val="toc 7"/>
    <w:basedOn w:val="1142"/>
    <w:next w:val="1142"/>
    <w:uiPriority w:val="39"/>
    <w:unhideWhenUsed/>
    <w:pPr>
      <w:pBdr/>
      <w:spacing w:after="100"/>
      <w:ind w:left="1320"/>
    </w:pPr>
  </w:style>
  <w:style w:type="paragraph" w:styleId="454">
    <w:name w:val="toc 8"/>
    <w:basedOn w:val="1142"/>
    <w:next w:val="1142"/>
    <w:uiPriority w:val="39"/>
    <w:unhideWhenUsed/>
    <w:pPr>
      <w:pBdr/>
      <w:spacing w:after="100"/>
      <w:ind w:left="1540"/>
    </w:pPr>
  </w:style>
  <w:style w:type="paragraph" w:styleId="455">
    <w:name w:val="toc 9"/>
    <w:basedOn w:val="1142"/>
    <w:next w:val="1142"/>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142"/>
    <w:next w:val="1142"/>
    <w:uiPriority w:val="99"/>
    <w:unhideWhenUsed/>
    <w:pPr>
      <w:pBdr/>
      <w:spacing w:after="0" w:afterAutospacing="0"/>
      <w:ind/>
    </w:pPr>
  </w:style>
  <w:style w:type="paragraph" w:styleId="1142" w:default="1">
    <w:name w:val="Normal"/>
    <w:qFormat/>
    <w:pPr>
      <w:pBdr/>
      <w:spacing/>
      <w:ind/>
    </w:pPr>
  </w:style>
  <w:style w:type="character" w:styleId="1143" w:default="1">
    <w:name w:val="Default Paragraph Font"/>
    <w:uiPriority w:val="1"/>
    <w:semiHidden/>
    <w:unhideWhenUsed/>
    <w:pPr>
      <w:pBdr/>
      <w:spacing/>
      <w:ind/>
    </w:pPr>
  </w:style>
  <w:style w:type="table" w:styleId="1144"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5" w:default="1">
    <w:name w:val="No List"/>
    <w:uiPriority w:val="99"/>
    <w:semiHidden/>
    <w:unhideWhenUsed/>
    <w:pPr>
      <w:pBdr/>
      <w:spacing/>
      <w:ind/>
    </w:pPr>
  </w:style>
  <w:style w:type="character" w:styleId="1146">
    <w:name w:val="Placeholder Text"/>
    <w:basedOn w:val="1143"/>
    <w:uiPriority w:val="99"/>
    <w:semiHidden/>
    <w:pPr>
      <w:pBdr/>
      <w:spacing/>
      <w:ind/>
    </w:pPr>
    <w:rPr>
      <w:color w:val="666666"/>
    </w:rPr>
  </w:style>
  <w:style w:type="paragraph" w:styleId="1147" w:customStyle="1">
    <w:name w:val="16F5434D26BA489E91E80212460D2422"/>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1299</TotalTime>
  <Application>LibreOffice/24.2.7.2$Linux_X86_64 LibreOffice_project/420$Build-2</Application>
  <AppVersion>15.0000</AppVersion>
  <Pages>29</Pages>
  <Words>7906</Words>
  <Characters>54777</Characters>
  <CharactersWithSpaces>62329</CharactersWithSpaces>
  <Paragraphs>279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2025-11-11T17:06:00Z</dcterms:created>
  <dc:creator>Nor</dc:creator>
  <dc:description/>
  <dc:language>es-AR</dc:language>
  <cp:lastModifiedBy/>
  <dcterms:modified xsi:type="dcterms:W3CDTF">2026-04-10T23:17:05Z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