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38783C5F" w:rsidR="00D502B8" w:rsidRPr="007D4D5A" w:rsidRDefault="009F049C">
      <w:pPr>
        <w:rPr>
          <w:color w:val="FF0000"/>
          <w:sz w:val="20"/>
          <w:szCs w:val="20"/>
        </w:rPr>
      </w:pPr>
      <w:r w:rsidRPr="007D4D5A">
        <w:rPr>
          <w:b/>
          <w:sz w:val="20"/>
          <w:szCs w:val="20"/>
        </w:rPr>
        <w:t xml:space="preserve">GROUP NUMBER: </w:t>
      </w:r>
      <w:r w:rsidR="00111C72" w:rsidRPr="007D4D5A">
        <w:rPr>
          <w:color w:val="FF0000"/>
          <w:sz w:val="20"/>
          <w:szCs w:val="20"/>
        </w:rPr>
        <w:t>007</w:t>
      </w:r>
    </w:p>
    <w:p w14:paraId="2341C697" w14:textId="320D4451" w:rsidR="009F049C" w:rsidRPr="00111C72" w:rsidRDefault="00D5752F">
      <w:pPr>
        <w:rPr>
          <w:color w:val="FF0000"/>
          <w:sz w:val="20"/>
          <w:szCs w:val="20"/>
        </w:rPr>
      </w:pPr>
      <w:r w:rsidRPr="00111C72">
        <w:rPr>
          <w:b/>
          <w:sz w:val="20"/>
          <w:szCs w:val="20"/>
        </w:rPr>
        <w:t>GROUP</w:t>
      </w:r>
      <w:r w:rsidR="009F049C" w:rsidRPr="00111C72">
        <w:rPr>
          <w:b/>
          <w:sz w:val="20"/>
          <w:szCs w:val="20"/>
        </w:rPr>
        <w:t xml:space="preserve"> MEMBERS: </w:t>
      </w:r>
      <w:r w:rsidR="00111C72" w:rsidRPr="00111C72">
        <w:rPr>
          <w:color w:val="FF0000"/>
          <w:sz w:val="20"/>
          <w:szCs w:val="20"/>
        </w:rPr>
        <w:t>Alberto Pasqualetto, Michel</w:t>
      </w:r>
      <w:r w:rsidR="00111C72">
        <w:rPr>
          <w:color w:val="FF0000"/>
          <w:sz w:val="20"/>
          <w:szCs w:val="20"/>
        </w:rPr>
        <w:t xml:space="preserve">a </w:t>
      </w:r>
      <w:proofErr w:type="spellStart"/>
      <w:r w:rsidR="00111C72">
        <w:rPr>
          <w:color w:val="FF0000"/>
          <w:sz w:val="20"/>
          <w:szCs w:val="20"/>
        </w:rPr>
        <w:t>Schibuola</w:t>
      </w:r>
      <w:proofErr w:type="spellEnd"/>
      <w:r w:rsidR="00111C72">
        <w:rPr>
          <w:color w:val="FF0000"/>
          <w:sz w:val="20"/>
          <w:szCs w:val="20"/>
        </w:rPr>
        <w:t>, Michele Sprocatti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7D4D5A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7D4D5A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56B7072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 w:rsidRPr="007D4D5A">
              <w:rPr>
                <w:lang w:val="en-US"/>
              </w:rPr>
              <w:t>10</w:t>
            </w:r>
          </w:p>
        </w:tc>
        <w:tc>
          <w:tcPr>
            <w:tcW w:w="1120" w:type="dxa"/>
          </w:tcPr>
          <w:p w14:paraId="3DAF5BC5" w14:textId="469B2E20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63CBBC5A" w14:textId="63960199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14:paraId="1A05B220" w14:textId="0CC82925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45A66FF5" w14:textId="0DC4F0C9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4" w:type="dxa"/>
            <w:gridSpan w:val="2"/>
          </w:tcPr>
          <w:p w14:paraId="1D21D370" w14:textId="57560E7C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0B606AAA" w14:textId="1D4F16A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>
              <w:rPr>
                <w:lang w:val="en-US"/>
              </w:rPr>
              <w:t>10.66</w:t>
            </w:r>
          </w:p>
        </w:tc>
        <w:tc>
          <w:tcPr>
            <w:tcW w:w="1128" w:type="dxa"/>
          </w:tcPr>
          <w:p w14:paraId="53E555FF" w14:textId="102B1885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7.33</w:t>
            </w: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2BF77419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>
              <w:rPr>
                <w:lang w:val="en-US"/>
              </w:rPr>
              <w:t>11</w:t>
            </w:r>
          </w:p>
        </w:tc>
        <w:tc>
          <w:tcPr>
            <w:tcW w:w="1120" w:type="dxa"/>
          </w:tcPr>
          <w:p w14:paraId="40157587" w14:textId="4F2DA086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3" w:type="dxa"/>
          </w:tcPr>
          <w:p w14:paraId="796524E8" w14:textId="130D599D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3845E3B9" w14:textId="02338F5D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A92536A" w14:textId="402A7BE7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7A96D269" w14:textId="0AB74C97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124A9B6E" w14:textId="290B14C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>
              <w:rPr>
                <w:lang w:val="en-US"/>
              </w:rPr>
              <w:t>11.33</w:t>
            </w:r>
          </w:p>
        </w:tc>
        <w:tc>
          <w:tcPr>
            <w:tcW w:w="1128" w:type="dxa"/>
          </w:tcPr>
          <w:p w14:paraId="53398734" w14:textId="37A25300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>
              <w:rPr>
                <w:lang w:val="en-US"/>
              </w:rPr>
              <w:t>7.33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288D061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>
              <w:rPr>
                <w:lang w:val="en-US"/>
              </w:rPr>
              <w:t>15</w:t>
            </w:r>
          </w:p>
        </w:tc>
        <w:tc>
          <w:tcPr>
            <w:tcW w:w="1120" w:type="dxa"/>
          </w:tcPr>
          <w:p w14:paraId="0A8804FD" w14:textId="45302DF3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3" w:type="dxa"/>
          </w:tcPr>
          <w:p w14:paraId="2347FDB5" w14:textId="407AB7D5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14:paraId="1BDCBE55" w14:textId="3EEB4504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7E634776" w14:textId="7E55C9D7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4" w:type="dxa"/>
            <w:gridSpan w:val="2"/>
          </w:tcPr>
          <w:p w14:paraId="41B96683" w14:textId="3C2D49AC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04" w:type="dxa"/>
          </w:tcPr>
          <w:p w14:paraId="1F342492" w14:textId="6FBA730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>
              <w:rPr>
                <w:lang w:val="en-US"/>
              </w:rPr>
              <w:t>13.33</w:t>
            </w:r>
          </w:p>
        </w:tc>
        <w:tc>
          <w:tcPr>
            <w:tcW w:w="1128" w:type="dxa"/>
          </w:tcPr>
          <w:p w14:paraId="2E6BB388" w14:textId="4F3A27AC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8.66</w:t>
            </w: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57F042D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7D4D5A">
              <w:rPr>
                <w:lang w:val="en-US"/>
              </w:rPr>
              <w:t>14</w:t>
            </w:r>
          </w:p>
        </w:tc>
        <w:tc>
          <w:tcPr>
            <w:tcW w:w="1120" w:type="dxa"/>
          </w:tcPr>
          <w:p w14:paraId="383872CC" w14:textId="30DEDAB5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3" w:type="dxa"/>
          </w:tcPr>
          <w:p w14:paraId="53D47B23" w14:textId="6F2EEA11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984C682" w14:textId="75D681CA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5F38B98B" w14:textId="0394565A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4" w:type="dxa"/>
            <w:gridSpan w:val="2"/>
          </w:tcPr>
          <w:p w14:paraId="1E32E909" w14:textId="6CC17330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04" w:type="dxa"/>
          </w:tcPr>
          <w:p w14:paraId="6898BCB2" w14:textId="62CE7630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13.33</w:t>
            </w:r>
          </w:p>
        </w:tc>
        <w:tc>
          <w:tcPr>
            <w:tcW w:w="1128" w:type="dxa"/>
          </w:tcPr>
          <w:p w14:paraId="468BE888" w14:textId="47EB235A" w:rsidR="004F2D16" w:rsidRPr="00F8303D" w:rsidRDefault="007D4D5A" w:rsidP="004F2D16">
            <w:pPr>
              <w:rPr>
                <w:lang w:val="en-US"/>
              </w:rPr>
            </w:pPr>
            <w:r>
              <w:rPr>
                <w:lang w:val="en-US"/>
              </w:rPr>
              <w:t>8.33</w:t>
            </w: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Grigliatabella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7D4D5A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7D4D5A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0B64A181" w:rsidR="007B5776" w:rsidRPr="00A5650E" w:rsidRDefault="003341FD" w:rsidP="002E5F68">
            <w:r>
              <w:t xml:space="preserve"> </w:t>
            </w:r>
            <w:r w:rsidR="007D4D5A">
              <w:t>14</w:t>
            </w:r>
          </w:p>
        </w:tc>
        <w:tc>
          <w:tcPr>
            <w:tcW w:w="1162" w:type="dxa"/>
          </w:tcPr>
          <w:p w14:paraId="0180C1CA" w14:textId="125091D7" w:rsidR="007B5776" w:rsidRPr="00A5650E" w:rsidRDefault="007D4D5A" w:rsidP="002E5F68">
            <w:r>
              <w:t>10</w:t>
            </w:r>
          </w:p>
        </w:tc>
        <w:tc>
          <w:tcPr>
            <w:tcW w:w="1120" w:type="dxa"/>
          </w:tcPr>
          <w:p w14:paraId="43971F60" w14:textId="46AEDADE" w:rsidR="007B5776" w:rsidRDefault="00E03927" w:rsidP="002E5F68">
            <w:r>
              <w:t>13</w:t>
            </w:r>
          </w:p>
        </w:tc>
        <w:tc>
          <w:tcPr>
            <w:tcW w:w="1148" w:type="dxa"/>
          </w:tcPr>
          <w:p w14:paraId="179B7A2C" w14:textId="0F8F9D16" w:rsidR="007B5776" w:rsidRDefault="00E03927" w:rsidP="002E5F68">
            <w:r>
              <w:t>10</w:t>
            </w:r>
          </w:p>
        </w:tc>
        <w:tc>
          <w:tcPr>
            <w:tcW w:w="1133" w:type="dxa"/>
          </w:tcPr>
          <w:p w14:paraId="42AAB630" w14:textId="3162760B" w:rsidR="007B5776" w:rsidRDefault="00E03927" w:rsidP="002E5F68">
            <w:r>
              <w:t>14</w:t>
            </w:r>
          </w:p>
        </w:tc>
        <w:tc>
          <w:tcPr>
            <w:tcW w:w="1120" w:type="dxa"/>
          </w:tcPr>
          <w:p w14:paraId="2A1C1EDD" w14:textId="159B44BB" w:rsidR="007B5776" w:rsidRDefault="00E03927" w:rsidP="002E5F68">
            <w:r>
              <w:t>10</w:t>
            </w:r>
          </w:p>
        </w:tc>
        <w:tc>
          <w:tcPr>
            <w:tcW w:w="1092" w:type="dxa"/>
          </w:tcPr>
          <w:p w14:paraId="13D8CC72" w14:textId="0F508F78" w:rsidR="007B5776" w:rsidRPr="00A5650E" w:rsidRDefault="007B5776" w:rsidP="002E5F68">
            <w:r>
              <w:t xml:space="preserve"> </w:t>
            </w:r>
            <w:r w:rsidR="00E03927">
              <w:t>13.66</w:t>
            </w:r>
          </w:p>
        </w:tc>
        <w:tc>
          <w:tcPr>
            <w:tcW w:w="1130" w:type="dxa"/>
          </w:tcPr>
          <w:p w14:paraId="7F27E1D0" w14:textId="0530EC37" w:rsidR="007B5776" w:rsidRPr="00A5650E" w:rsidRDefault="007B5776" w:rsidP="002E5F68">
            <w:r>
              <w:t xml:space="preserve"> </w:t>
            </w:r>
            <w:r w:rsidR="00E03927">
              <w:t>10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59885AA9" w:rsidR="007B5776" w:rsidRPr="00A5650E" w:rsidRDefault="007B5776" w:rsidP="002E5F68">
            <w:r>
              <w:t xml:space="preserve"> </w:t>
            </w:r>
            <w:r w:rsidR="00E03927">
              <w:t>13</w:t>
            </w:r>
          </w:p>
        </w:tc>
        <w:tc>
          <w:tcPr>
            <w:tcW w:w="1162" w:type="dxa"/>
          </w:tcPr>
          <w:p w14:paraId="4A01D49A" w14:textId="3E81E52D" w:rsidR="007B5776" w:rsidRPr="00A5650E" w:rsidRDefault="00E03927" w:rsidP="002E5F68">
            <w:r>
              <w:t>10</w:t>
            </w:r>
          </w:p>
        </w:tc>
        <w:tc>
          <w:tcPr>
            <w:tcW w:w="1120" w:type="dxa"/>
          </w:tcPr>
          <w:p w14:paraId="4345E51F" w14:textId="2DA235B1" w:rsidR="007B5776" w:rsidRDefault="00E03927" w:rsidP="002E5F68">
            <w:r>
              <w:t>14</w:t>
            </w:r>
          </w:p>
        </w:tc>
        <w:tc>
          <w:tcPr>
            <w:tcW w:w="1148" w:type="dxa"/>
          </w:tcPr>
          <w:p w14:paraId="6B73B38C" w14:textId="6CE6C43F" w:rsidR="007B5776" w:rsidRDefault="00E03927" w:rsidP="002E5F68">
            <w:r>
              <w:t>10</w:t>
            </w:r>
          </w:p>
        </w:tc>
        <w:tc>
          <w:tcPr>
            <w:tcW w:w="1133" w:type="dxa"/>
          </w:tcPr>
          <w:p w14:paraId="50BBE12B" w14:textId="5EB1056A" w:rsidR="007B5776" w:rsidRDefault="00E03927" w:rsidP="002E5F68">
            <w:r>
              <w:t>14</w:t>
            </w:r>
          </w:p>
        </w:tc>
        <w:tc>
          <w:tcPr>
            <w:tcW w:w="1120" w:type="dxa"/>
          </w:tcPr>
          <w:p w14:paraId="52BA0A42" w14:textId="7F8D4511" w:rsidR="007B5776" w:rsidRDefault="00E03927" w:rsidP="002E5F68">
            <w:r>
              <w:t>10</w:t>
            </w:r>
          </w:p>
        </w:tc>
        <w:tc>
          <w:tcPr>
            <w:tcW w:w="1092" w:type="dxa"/>
          </w:tcPr>
          <w:p w14:paraId="4628656F" w14:textId="3259F923" w:rsidR="007B5776" w:rsidRPr="00A5650E" w:rsidRDefault="007B5776" w:rsidP="002E5F68">
            <w:r>
              <w:t xml:space="preserve"> </w:t>
            </w:r>
            <w:r w:rsidR="00E03927">
              <w:t>13.66</w:t>
            </w:r>
          </w:p>
        </w:tc>
        <w:tc>
          <w:tcPr>
            <w:tcW w:w="1130" w:type="dxa"/>
          </w:tcPr>
          <w:p w14:paraId="16C83CE7" w14:textId="531C9390" w:rsidR="007B5776" w:rsidRPr="00A5650E" w:rsidRDefault="007B5776" w:rsidP="002E5F68">
            <w:r>
              <w:t xml:space="preserve"> </w:t>
            </w:r>
            <w:r w:rsidR="00E03927">
              <w:t>10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2A293236" w:rsidR="007B5776" w:rsidRPr="00A5650E" w:rsidRDefault="007B5776" w:rsidP="002E5F68">
            <w:r>
              <w:t xml:space="preserve"> </w:t>
            </w:r>
            <w:r w:rsidR="00E03927">
              <w:t>12</w:t>
            </w:r>
          </w:p>
        </w:tc>
        <w:tc>
          <w:tcPr>
            <w:tcW w:w="1162" w:type="dxa"/>
          </w:tcPr>
          <w:p w14:paraId="5E1DBF79" w14:textId="5FAE0A14" w:rsidR="007B5776" w:rsidRPr="00A5650E" w:rsidRDefault="00E03927" w:rsidP="002E5F68">
            <w:r>
              <w:t>10</w:t>
            </w:r>
          </w:p>
        </w:tc>
        <w:tc>
          <w:tcPr>
            <w:tcW w:w="1120" w:type="dxa"/>
          </w:tcPr>
          <w:p w14:paraId="36477F3E" w14:textId="6151FB77" w:rsidR="007B5776" w:rsidRDefault="00E03927" w:rsidP="002E5F68">
            <w:r>
              <w:t>14</w:t>
            </w:r>
          </w:p>
        </w:tc>
        <w:tc>
          <w:tcPr>
            <w:tcW w:w="1148" w:type="dxa"/>
          </w:tcPr>
          <w:p w14:paraId="6FE931C8" w14:textId="397177FA" w:rsidR="007B5776" w:rsidRDefault="00E03927" w:rsidP="002E5F68">
            <w:r>
              <w:t>10</w:t>
            </w:r>
          </w:p>
        </w:tc>
        <w:tc>
          <w:tcPr>
            <w:tcW w:w="1133" w:type="dxa"/>
          </w:tcPr>
          <w:p w14:paraId="6027B1B4" w14:textId="75D59D79" w:rsidR="007B5776" w:rsidRDefault="00E03927" w:rsidP="002E5F68">
            <w:r>
              <w:t>13</w:t>
            </w:r>
          </w:p>
        </w:tc>
        <w:tc>
          <w:tcPr>
            <w:tcW w:w="1120" w:type="dxa"/>
          </w:tcPr>
          <w:p w14:paraId="6DD91D61" w14:textId="71743130" w:rsidR="007B5776" w:rsidRDefault="00E03927" w:rsidP="002E5F68">
            <w:r>
              <w:t>10</w:t>
            </w:r>
          </w:p>
        </w:tc>
        <w:tc>
          <w:tcPr>
            <w:tcW w:w="1092" w:type="dxa"/>
          </w:tcPr>
          <w:p w14:paraId="3D490E05" w14:textId="2B079050" w:rsidR="007B5776" w:rsidRPr="00A5650E" w:rsidRDefault="007B5776" w:rsidP="002E5F68">
            <w:r>
              <w:t xml:space="preserve"> </w:t>
            </w:r>
            <w:r w:rsidR="00E03927">
              <w:t>13</w:t>
            </w:r>
          </w:p>
        </w:tc>
        <w:tc>
          <w:tcPr>
            <w:tcW w:w="1130" w:type="dxa"/>
          </w:tcPr>
          <w:p w14:paraId="36ABB25B" w14:textId="1BA81648" w:rsidR="007B5776" w:rsidRPr="00A5650E" w:rsidRDefault="00E03927" w:rsidP="002E5F68">
            <w:r>
              <w:t>10</w:t>
            </w:r>
          </w:p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59CFE66D" w:rsidR="007B5776" w:rsidRDefault="005770B1" w:rsidP="002E5F68">
            <w:r>
              <w:t xml:space="preserve"> </w:t>
            </w:r>
            <w:r w:rsidR="00E03927">
              <w:t>10</w:t>
            </w:r>
          </w:p>
        </w:tc>
        <w:tc>
          <w:tcPr>
            <w:tcW w:w="1162" w:type="dxa"/>
          </w:tcPr>
          <w:p w14:paraId="4DCC7802" w14:textId="6958AE34" w:rsidR="007B5776" w:rsidRDefault="00E03927" w:rsidP="002E5F68">
            <w:r>
              <w:t>10</w:t>
            </w:r>
          </w:p>
        </w:tc>
        <w:tc>
          <w:tcPr>
            <w:tcW w:w="1120" w:type="dxa"/>
          </w:tcPr>
          <w:p w14:paraId="3824C60F" w14:textId="07E83221" w:rsidR="007B5776" w:rsidRDefault="00E03927" w:rsidP="002E5F68">
            <w:r>
              <w:t>10</w:t>
            </w:r>
          </w:p>
        </w:tc>
        <w:tc>
          <w:tcPr>
            <w:tcW w:w="1148" w:type="dxa"/>
          </w:tcPr>
          <w:p w14:paraId="75CF0569" w14:textId="7EB2003C" w:rsidR="007B5776" w:rsidRDefault="00E03927" w:rsidP="002E5F68">
            <w:r>
              <w:t>10</w:t>
            </w:r>
          </w:p>
        </w:tc>
        <w:tc>
          <w:tcPr>
            <w:tcW w:w="1133" w:type="dxa"/>
          </w:tcPr>
          <w:p w14:paraId="220F96CA" w14:textId="1AF5C6F0" w:rsidR="007B5776" w:rsidRDefault="00E03927" w:rsidP="002E5F68">
            <w:r>
              <w:t>10</w:t>
            </w:r>
          </w:p>
        </w:tc>
        <w:tc>
          <w:tcPr>
            <w:tcW w:w="1120" w:type="dxa"/>
          </w:tcPr>
          <w:p w14:paraId="4B1890C9" w14:textId="0E6455DB" w:rsidR="007B5776" w:rsidRDefault="00E03927" w:rsidP="002E5F68">
            <w:r>
              <w:t>10</w:t>
            </w:r>
          </w:p>
        </w:tc>
        <w:tc>
          <w:tcPr>
            <w:tcW w:w="1092" w:type="dxa"/>
          </w:tcPr>
          <w:p w14:paraId="08773ADA" w14:textId="36607C3C" w:rsidR="007B5776" w:rsidRDefault="00E03927" w:rsidP="002E5F68">
            <w:r>
              <w:t>10</w:t>
            </w:r>
          </w:p>
        </w:tc>
        <w:tc>
          <w:tcPr>
            <w:tcW w:w="1130" w:type="dxa"/>
          </w:tcPr>
          <w:p w14:paraId="611969C7" w14:textId="27EBAD9A" w:rsidR="007B5776" w:rsidRPr="00A5650E" w:rsidRDefault="00E03927" w:rsidP="002E5F68">
            <w:r>
              <w:t>10</w:t>
            </w:r>
          </w:p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4012D"/>
    <w:rsid w:val="000624EE"/>
    <w:rsid w:val="00071EB0"/>
    <w:rsid w:val="0009472E"/>
    <w:rsid w:val="00111C72"/>
    <w:rsid w:val="001469B6"/>
    <w:rsid w:val="00173A66"/>
    <w:rsid w:val="001F62E4"/>
    <w:rsid w:val="002A5CAC"/>
    <w:rsid w:val="003341FD"/>
    <w:rsid w:val="00350EEB"/>
    <w:rsid w:val="00421BC6"/>
    <w:rsid w:val="00436CFB"/>
    <w:rsid w:val="0048373C"/>
    <w:rsid w:val="004C3D92"/>
    <w:rsid w:val="004F2D16"/>
    <w:rsid w:val="00562E0F"/>
    <w:rsid w:val="005770B1"/>
    <w:rsid w:val="006B790B"/>
    <w:rsid w:val="006D0FCD"/>
    <w:rsid w:val="00791696"/>
    <w:rsid w:val="007B361F"/>
    <w:rsid w:val="007B5776"/>
    <w:rsid w:val="007D4D5A"/>
    <w:rsid w:val="0083474E"/>
    <w:rsid w:val="0084260A"/>
    <w:rsid w:val="008B4147"/>
    <w:rsid w:val="009F049C"/>
    <w:rsid w:val="00A5650E"/>
    <w:rsid w:val="00B4130A"/>
    <w:rsid w:val="00B91E57"/>
    <w:rsid w:val="00BD364E"/>
    <w:rsid w:val="00D502B8"/>
    <w:rsid w:val="00D5752F"/>
    <w:rsid w:val="00D95142"/>
    <w:rsid w:val="00E03927"/>
    <w:rsid w:val="00E44F2E"/>
    <w:rsid w:val="00E94568"/>
    <w:rsid w:val="00EA2AB3"/>
    <w:rsid w:val="00F0727F"/>
    <w:rsid w:val="00F8303D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Sprocatti</cp:lastModifiedBy>
  <cp:revision>27</cp:revision>
  <cp:lastPrinted>2023-05-05T13:40:00Z</cp:lastPrinted>
  <dcterms:created xsi:type="dcterms:W3CDTF">2023-03-24T14:09:00Z</dcterms:created>
  <dcterms:modified xsi:type="dcterms:W3CDTF">2024-06-09T09:39:00Z</dcterms:modified>
</cp:coreProperties>
</file>