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210E57">
          <w:rPr>
            <w:rStyle w:val="Hyperlink"/>
            <w:sz w:val="18"/>
            <w:szCs w:val="18"/>
          </w:rPr>
          <w:t>2201781@my.ipleiria.pt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17E17FBE"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 xml:space="preserve">Long short-term memory </w:t>
      </w:r>
      <w:r w:rsidR="00B100AD">
        <w:rPr>
          <w:lang w:val="en-US"/>
        </w:rPr>
        <w:t>(</w:t>
      </w:r>
      <w:r w:rsidRPr="00210E57">
        <w:rPr>
          <w:lang w:val="en-US"/>
        </w:rPr>
        <w:t>LSTMs</w:t>
      </w:r>
      <w:r w:rsidR="00B100AD">
        <w:rPr>
          <w:lang w:val="en-US"/>
        </w:rPr>
        <w:t>)</w:t>
      </w:r>
      <w:r w:rsidRPr="00210E57">
        <w:rPr>
          <w:lang w:val="en-US"/>
        </w:rPr>
        <w:t xml:space="preserve"> </w:t>
      </w:r>
      <w:proofErr w:type="gramStart"/>
      <w:r w:rsidRPr="00210E57">
        <w:rPr>
          <w:lang w:val="en-US"/>
        </w:rPr>
        <w:t>are</w:t>
      </w:r>
      <w:proofErr w:type="gramEnd"/>
      <w:r w:rsidRPr="00210E57">
        <w:rPr>
          <w:lang w:val="en-US"/>
        </w:rPr>
        <w:t xml:space="preserve"> applicable in this task since they help in capturing intrinsic dependencies and correlations in time-series data acquired during real driving 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2443DB" w:rsidRPr="002443DB">
            <w:rPr>
              <w:noProof/>
              <w:lang w:val="en-US"/>
            </w:rPr>
            <w:t>[1]</w:t>
          </w:r>
          <w:r w:rsidR="002443DB">
            <w:rPr>
              <w:lang w:val="en-US"/>
            </w:rPr>
            <w:fldChar w:fldCharType="end"/>
          </w:r>
        </w:sdtContent>
      </w:sdt>
      <w:r w:rsidRPr="00210E57">
        <w:rPr>
          <w:lang w:val="en-US"/>
        </w:rPr>
        <w:t xml:space="preserve">. 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5AC83EA8"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research was supported using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Pr="00342E56">
            <w:rPr>
              <w:noProof/>
              <w:lang w:val="en-US"/>
            </w:rPr>
            <w:t>[1]</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457C30" w:rsidRPr="00457C30">
            <w:rPr>
              <w:noProof/>
              <w:lang w:val="en-US"/>
            </w:rPr>
            <w:t>[2]</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4FA1D4ED"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 xml:space="preserve">Previous studies have recognized that LSTMs perform very well in various sequence prediction tasks. In driving </w:t>
      </w:r>
      <w:r w:rsidR="00210E57" w:rsidRPr="00210E57">
        <w:rPr>
          <w:lang w:val="en-US"/>
        </w:rPr>
        <w:t>behavior</w:t>
      </w:r>
      <w:r w:rsidR="000C0A0B" w:rsidRPr="00210E57">
        <w:rPr>
          <w:lang w:val="en-US"/>
        </w:rPr>
        <w:t xml:space="preserve">, such models have been able to achieve high accuracy, 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w:t>
      </w:r>
      <w:r w:rsidR="00A852E2" w:rsidRPr="00210E57">
        <w:rPr>
          <w:lang w:val="en-US"/>
        </w:rPr>
        <w:lastRenderedPageBreak/>
        <w:t xml:space="preserve">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with the UAH-</w:t>
      </w:r>
      <w:proofErr w:type="spellStart"/>
      <w:r w:rsidR="00A852E2" w:rsidRPr="00210E57">
        <w:rPr>
          <w:lang w:val="en-US"/>
        </w:rPr>
        <w:t>DriveSet</w:t>
      </w:r>
      <w:proofErr w:type="spellEnd"/>
      <w:r w:rsidR="00A852E2" w:rsidRPr="00210E57">
        <w:rPr>
          <w:lang w:val="en-US"/>
        </w:rPr>
        <w:t xml:space="preserve">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EB720A">
            <w:rPr>
              <w:noProof/>
              <w:lang w:val="en-US"/>
            </w:rPr>
            <w:t xml:space="preserve"> </w:t>
          </w:r>
          <w:r w:rsidR="00EB720A" w:rsidRPr="00EB720A">
            <w:rPr>
              <w:noProof/>
              <w:lang w:val="en-US"/>
            </w:rPr>
            <w:t>[1]</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3758DCCA"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EB720A" w:rsidRPr="00EB720A">
            <w:rPr>
              <w:noProof/>
              <w:lang w:val="en-US"/>
            </w:rPr>
            <w:t>[2]</w:t>
          </w:r>
          <w:r w:rsidR="0035141F">
            <w:rPr>
              <w:lang w:val="en-US"/>
            </w:rPr>
            <w:fldChar w:fldCharType="end"/>
          </w:r>
        </w:sdtContent>
      </w:sdt>
      <w:r w:rsidRPr="00210E57">
        <w:rPr>
          <w:lang w:val="en-US"/>
        </w:rPr>
        <w:t xml:space="preserve">. 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Their model was tested on the UAH-</w:t>
      </w:r>
      <w:proofErr w:type="spellStart"/>
      <w:r w:rsidR="00C21F9B" w:rsidRPr="00210E57">
        <w:rPr>
          <w:lang w:val="en-US"/>
        </w:rPr>
        <w:t>DriveSet</w:t>
      </w:r>
      <w:proofErr w:type="spellEnd"/>
      <w:r w:rsidR="00C21F9B" w:rsidRPr="00210E57">
        <w:rPr>
          <w:lang w:val="en-US"/>
        </w:rPr>
        <w:t xml:space="preserve">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 xml:space="preserve">Intelligent Transportation Systems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689543DA"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EB720A" w:rsidRPr="00EB720A">
            <w:rPr>
              <w:noProof/>
            </w:rPr>
            <w:t>[3]</w:t>
          </w:r>
          <w:r w:rsidR="00B100AD">
            <w:fldChar w:fldCharType="end"/>
          </w:r>
        </w:sdtContent>
      </w:sdt>
      <w:r w:rsidRPr="00210E57">
        <w:t>.LSTM is well suited for sequence prediction tasks and excels at capturing long-term dependencies.</w:t>
      </w:r>
    </w:p>
    <w:p w14:paraId="40A69A79" w14:textId="1645A4A6"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342E56" w:rsidRPr="00342E56">
            <w:rPr>
              <w:noProof/>
              <w:lang w:val="en-US"/>
            </w:rPr>
            <w:t>[4]</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problem by introducing a memory cell, which is a container </w:t>
      </w:r>
      <w:r w:rsidR="00DF1258" w:rsidRPr="00210E57">
        <w:rPr>
          <w:lang w:val="en-US"/>
        </w:rPr>
        <w:t xml:space="preserve">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997384" w:rsidRPr="00210E57">
        <w:t xml:space="preserve">Figure </w:t>
      </w:r>
      <w:r w:rsidR="00997384" w:rsidRPr="00210E57">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51252EF5" w:rsidR="00DF1258" w:rsidRPr="00210E57" w:rsidRDefault="00AD2C8C" w:rsidP="00210E57">
      <w:pPr>
        <w:pStyle w:val="Caption"/>
        <w:rPr>
          <w:color w:val="auto"/>
        </w:rPr>
      </w:pPr>
      <w:bookmarkStart w:id="1"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w:t>
      </w:r>
      <w:r w:rsidRPr="00210E57">
        <w:rPr>
          <w:color w:val="auto"/>
        </w:rPr>
        <w:fldChar w:fldCharType="end"/>
      </w:r>
      <w:bookmarkEnd w:id="1"/>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EB720A" w:rsidRPr="00EB720A">
            <w:rPr>
              <w:noProof/>
              <w:color w:val="auto"/>
            </w:rPr>
            <w:t>[4]</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2" w:name="_Hlk171762268"/>
      <w:r w:rsidRPr="00210E57">
        <w:rPr>
          <w:lang w:val="en-US"/>
        </w:rPr>
        <w:t>the Forget Gate</w:t>
      </w:r>
      <w:bookmarkEnd w:id="2"/>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611016CD"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0908D6" w:rsidRPr="00210E57">
        <w:t xml:space="preserve">Figure </w:t>
      </w:r>
      <w:r w:rsidR="000908D6" w:rsidRPr="00210E57">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643F2B74" w:rsidR="00210E57" w:rsidRPr="00210E57" w:rsidRDefault="00210E57" w:rsidP="00210E57">
      <w:pPr>
        <w:pStyle w:val="Caption"/>
        <w:jc w:val="left"/>
        <w:rPr>
          <w:color w:val="auto"/>
        </w:rPr>
      </w:pPr>
      <w:bookmarkStart w:id="3"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2</w:t>
      </w:r>
      <w:r w:rsidRPr="00210E57">
        <w:rPr>
          <w:color w:val="auto"/>
        </w:rPr>
        <w:fldChar w:fldCharType="end"/>
      </w:r>
      <w:bookmarkEnd w:id="3"/>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EB720A" w:rsidRPr="00EB720A">
            <w:rPr>
              <w:noProof/>
              <w:color w:val="auto"/>
            </w:rPr>
            <w:t>[5]</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B965EAF"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997384" w:rsidRPr="00210E57">
        <w:t>Figure 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77777777" w:rsidR="00210E57" w:rsidRPr="00210E57" w:rsidRDefault="00210E57" w:rsidP="00210E57">
      <w:pPr>
        <w:pStyle w:val="Caption"/>
        <w:rPr>
          <w:color w:val="auto"/>
        </w:rPr>
      </w:pPr>
      <w:bookmarkStart w:id="4"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color w:val="auto"/>
        </w:rPr>
        <w:t>3</w:t>
      </w:r>
      <w:r w:rsidRPr="00210E57">
        <w:rPr>
          <w:color w:val="auto"/>
        </w:rPr>
        <w:fldChar w:fldCharType="end"/>
      </w:r>
      <w:bookmarkEnd w:id="4"/>
      <w:r w:rsidRPr="00210E57">
        <w:rPr>
          <w:color w:val="auto"/>
        </w:rPr>
        <w:t xml:space="preserve"> - Diagram of the Data Processing Process</w:t>
      </w:r>
    </w:p>
    <w:p w14:paraId="6C36EEE7" w14:textId="4BEC0A19"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997384" w:rsidRPr="00210E57">
        <w:t xml:space="preserve">Figure </w:t>
      </w:r>
      <w:r w:rsidR="00997384" w:rsidRPr="00210E57">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2E465E9A"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5A1157" w:rsidRPr="00210E57">
        <w:t xml:space="preserve">Figure </w:t>
      </w:r>
      <w:r w:rsidR="005A1157" w:rsidRPr="00210E57">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04F540D7">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77777777" w:rsidR="00210E57" w:rsidRPr="00210E57" w:rsidRDefault="00210E57" w:rsidP="00210E57">
      <w:pPr>
        <w:pStyle w:val="Caption"/>
        <w:rPr>
          <w:color w:val="auto"/>
        </w:rPr>
      </w:pPr>
      <w:bookmarkStart w:id="5"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4</w:t>
      </w:r>
      <w:r w:rsidRPr="00210E57">
        <w:rPr>
          <w:color w:val="auto"/>
        </w:rPr>
        <w:fldChar w:fldCharType="end"/>
      </w:r>
      <w:bookmarkEnd w:id="5"/>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75B03BDB">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Pr="00210E57" w:rsidRDefault="009D6610" w:rsidP="009D6610">
      <w:pPr>
        <w:pStyle w:val="Caption"/>
        <w:jc w:val="both"/>
        <w:rPr>
          <w:color w:val="auto"/>
        </w:rPr>
      </w:pPr>
      <w:bookmarkStart w:id="6"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5</w:t>
      </w:r>
      <w:r w:rsidRPr="00210E57">
        <w:rPr>
          <w:color w:val="auto"/>
        </w:rPr>
        <w:fldChar w:fldCharType="end"/>
      </w:r>
      <w:bookmarkEnd w:id="6"/>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437A7138" w:rsidR="00DB7E9B" w:rsidRPr="00210E57" w:rsidRDefault="005A1157" w:rsidP="00210E57">
      <w:pPr>
        <w:ind w:firstLine="288"/>
        <w:jc w:val="both"/>
      </w:pPr>
      <w:r>
        <w:fldChar w:fldCharType="begin"/>
      </w:r>
      <w:r>
        <w:instrText xml:space="preserve"> REF _Ref175691648 \h </w:instrText>
      </w:r>
      <w:r>
        <w:fldChar w:fldCharType="separate"/>
      </w:r>
      <w:r w:rsidRPr="00210E57">
        <w:t xml:space="preserve">Figure </w:t>
      </w:r>
      <w:r w:rsidRPr="00210E57">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5DEFB346"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5A1157" w:rsidRPr="00210E57">
        <w:t xml:space="preserve">Figure </w:t>
      </w:r>
      <w:r w:rsidR="005A1157" w:rsidRPr="00210E57">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7777777" w:rsidR="00210E57" w:rsidRPr="00210E57" w:rsidRDefault="00210E57" w:rsidP="00210E57">
      <w:pPr>
        <w:pStyle w:val="Caption"/>
        <w:jc w:val="both"/>
        <w:rPr>
          <w:color w:val="auto"/>
        </w:rPr>
      </w:pPr>
      <w:bookmarkStart w:id="7"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6</w:t>
      </w:r>
      <w:r w:rsidRPr="00210E57">
        <w:rPr>
          <w:color w:val="auto"/>
        </w:rPr>
        <w:fldChar w:fldCharType="end"/>
      </w:r>
      <w:bookmarkEnd w:id="7"/>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2B65A679">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Pr="00210E57" w:rsidRDefault="003B3EA7" w:rsidP="003B3EA7">
      <w:pPr>
        <w:pStyle w:val="Caption"/>
        <w:jc w:val="both"/>
        <w:rPr>
          <w:color w:val="auto"/>
        </w:rPr>
      </w:pPr>
      <w:bookmarkStart w:id="8"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7</w:t>
      </w:r>
      <w:r w:rsidRPr="00210E57">
        <w:rPr>
          <w:color w:val="auto"/>
        </w:rPr>
        <w:fldChar w:fldCharType="end"/>
      </w:r>
      <w:bookmarkEnd w:id="8"/>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3D6B3B77"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0908D6" w:rsidRPr="00210E57">
        <w:t xml:space="preserve">Figure </w:t>
      </w:r>
      <w:r w:rsidR="000908D6" w:rsidRPr="00210E57">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4F8C80E2"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5A1157" w:rsidRPr="00210E57">
        <w:t xml:space="preserve">Figure </w:t>
      </w:r>
      <w:r w:rsidR="005A1157" w:rsidRPr="00210E57">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773E4839">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77777777" w:rsidR="00210E57" w:rsidRPr="00210E57" w:rsidRDefault="00210E57" w:rsidP="00210E57">
      <w:pPr>
        <w:pStyle w:val="Caption"/>
        <w:rPr>
          <w:color w:val="auto"/>
        </w:rPr>
      </w:pPr>
      <w:bookmarkStart w:id="9"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8</w:t>
      </w:r>
      <w:r w:rsidRPr="00210E57">
        <w:rPr>
          <w:color w:val="auto"/>
        </w:rPr>
        <w:fldChar w:fldCharType="end"/>
      </w:r>
      <w:bookmarkEnd w:id="9"/>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Pr="00210E57" w:rsidRDefault="00040540" w:rsidP="00986F2A">
      <w:pPr>
        <w:pStyle w:val="Caption"/>
        <w:rPr>
          <w:color w:val="auto"/>
        </w:rPr>
      </w:pPr>
      <w:bookmarkStart w:id="10"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9</w:t>
      </w:r>
      <w:r w:rsidRPr="00210E57">
        <w:rPr>
          <w:color w:val="auto"/>
        </w:rPr>
        <w:fldChar w:fldCharType="end"/>
      </w:r>
      <w:bookmarkEnd w:id="10"/>
      <w:r w:rsidRPr="00210E57">
        <w:rPr>
          <w:color w:val="auto"/>
        </w:rPr>
        <w:t xml:space="preserve"> - Plot of Dataset </w:t>
      </w:r>
      <w:proofErr w:type="spellStart"/>
      <w:r w:rsidR="008E2B34" w:rsidRPr="00210E57">
        <w:rPr>
          <w:color w:val="auto"/>
        </w:rPr>
        <w:t>Manoeuvres</w:t>
      </w:r>
      <w:proofErr w:type="spellEnd"/>
    </w:p>
    <w:p w14:paraId="1DA66621" w14:textId="3AA133AA"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Pr="00210E57">
        <w:t xml:space="preserve">Figure </w:t>
      </w:r>
      <w:r w:rsidRPr="00210E57">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210E57" w:rsidRDefault="00E00919" w:rsidP="00D27056">
      <w:pPr>
        <w:pStyle w:val="Caption"/>
        <w:rPr>
          <w:color w:val="auto"/>
        </w:rPr>
      </w:pPr>
      <w:bookmarkStart w:id="11"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10</w:t>
      </w:r>
      <w:r w:rsidRPr="00210E57">
        <w:rPr>
          <w:color w:val="auto"/>
        </w:rPr>
        <w:fldChar w:fldCharType="end"/>
      </w:r>
      <w:bookmarkEnd w:id="11"/>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3146768A" w:rsidR="004F5DE2" w:rsidRPr="00210E57" w:rsidRDefault="003A59C8" w:rsidP="004F5DE2">
      <w:pPr>
        <w:pStyle w:val="BodyText"/>
        <w:rPr>
          <w:lang w:val="en-US"/>
        </w:rPr>
      </w:pPr>
      <w:r w:rsidRPr="003A59C8">
        <w:rPr>
          <w:lang w:val="en-US"/>
        </w:rPr>
        <w:t>In total, we built six models, but we will only describe one.</w:t>
      </w:r>
      <w:r w:rsidRPr="003A59C8">
        <w:t xml:space="preserve"> </w:t>
      </w:r>
      <w:r w:rsidRPr="003A59C8">
        <w:rPr>
          <w:lang w:val="en-US"/>
        </w:rPr>
        <w:t>The model we will present is a hybrid architecture that combines one-dimensional convolutional neural networks (Conv1D) and LSTM networks. It is designed for classifying driving behaviors based on sensor data</w:t>
      </w:r>
      <w:r w:rsidR="004F5DE2" w:rsidRPr="00210E57">
        <w:rPr>
          <w:lang w:val="en-US"/>
        </w:rPr>
        <w:t xml:space="preserve">.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6D338300"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EB720A" w:rsidRPr="00EB720A">
            <w:rPr>
              <w:noProof/>
              <w:lang w:val="en-US"/>
            </w:rPr>
            <w:t>[6]</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as the best model.</w:t>
      </w:r>
      <w:r w:rsidR="005157B6" w:rsidRPr="00210E57">
        <w:t xml:space="preserve"> In this way, only the model having the lowest validation loss will be used for a final evaluation and deployment.</w:t>
      </w:r>
    </w:p>
    <w:p w14:paraId="351058CC" w14:textId="7D8206E4" w:rsidR="00B33BB8"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09ACCEEF" w14:textId="39DCE109" w:rsidR="00735FE3" w:rsidRPr="00210E57" w:rsidRDefault="00735FE3" w:rsidP="00B33BB8">
      <w:pPr>
        <w:ind w:firstLine="288"/>
        <w:jc w:val="both"/>
      </w:pPr>
      <w:r w:rsidRPr="00735FE3">
        <w:t>The system configuration used during the tests included an Intel Core i5-4690K processor, an NVIDIA GTX 1060 6GB graphics card, and 16GB of DDR3 RAM.</w:t>
      </w:r>
    </w:p>
    <w:p w14:paraId="2F372017" w14:textId="7BC1A022" w:rsidR="008F1D1D" w:rsidRPr="00210E57" w:rsidRDefault="00DB3384" w:rsidP="00B75062">
      <w:pPr>
        <w:ind w:firstLine="288"/>
        <w:jc w:val="both"/>
      </w:pPr>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p>
    <w:p w14:paraId="603C0556" w14:textId="5EC1924A"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5A1157" w:rsidRPr="00210E57">
        <w:t xml:space="preserve">Figure </w:t>
      </w:r>
      <w:r w:rsidR="005A1157" w:rsidRPr="00210E57">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r w:rsidRPr="00210E57">
        <w:rPr>
          <w:noProof/>
        </w:rPr>
        <w:lastRenderedPageBreak/>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35C76F0D" w14:textId="77777777" w:rsidR="00210E57" w:rsidRPr="00210E57" w:rsidRDefault="00210E57" w:rsidP="00210E57">
      <w:pPr>
        <w:pStyle w:val="Caption"/>
      </w:pPr>
      <w:bookmarkStart w:id="12" w:name="_Ref175691400"/>
      <w:bookmarkStart w:id="13"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11</w:t>
      </w:r>
      <w:r w:rsidRPr="00210E57">
        <w:rPr>
          <w:color w:val="auto"/>
        </w:rPr>
        <w:fldChar w:fldCharType="end"/>
      </w:r>
      <w:bookmarkEnd w:id="12"/>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13"/>
    </w:p>
    <w:p w14:paraId="5094FB99" w14:textId="7425F387"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5A1157" w:rsidRPr="00210E57">
        <w:t xml:space="preserve">Figure </w:t>
      </w:r>
      <w:r w:rsidR="005A1157" w:rsidRPr="00210E57">
        <w:rPr>
          <w:noProof/>
        </w:rPr>
        <w:t>12</w:t>
      </w:r>
      <w:r w:rsidR="005A1157">
        <w:rPr>
          <w:lang w:val="en-US"/>
        </w:rPr>
        <w:fldChar w:fldCharType="end"/>
      </w:r>
      <w:r w:rsidRPr="00210E57">
        <w:rPr>
          <w:lang w:val="en-US"/>
        </w:rPr>
        <w:t xml:space="preserve"> represents part of the test data predicted by the model against true values, in order to show 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0F9B5977" w14:textId="77777777" w:rsidR="00210E57" w:rsidRPr="00210E57" w:rsidRDefault="00210E57" w:rsidP="00210E57">
      <w:pPr>
        <w:pStyle w:val="Caption"/>
        <w:rPr>
          <w:color w:val="auto"/>
        </w:rPr>
      </w:pPr>
      <w:bookmarkStart w:id="14"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12</w:t>
      </w:r>
      <w:r w:rsidRPr="00210E57">
        <w:rPr>
          <w:color w:val="auto"/>
        </w:rPr>
        <w:fldChar w:fldCharType="end"/>
      </w:r>
      <w:bookmarkEnd w:id="14"/>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2927BCFC"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A27EA9" w:rsidRPr="00210E57">
        <w:rPr>
          <w:color w:val="000000" w:themeColor="text1"/>
        </w:rPr>
        <w:t xml:space="preserve">Table </w:t>
      </w:r>
      <w:r w:rsidR="00A27EA9" w:rsidRPr="00210E57">
        <w:rPr>
          <w:noProof/>
          <w:color w:val="000000" w:themeColor="text1"/>
        </w:rPr>
        <w:t>1</w:t>
      </w:r>
      <w:r w:rsidR="00A27EA9"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2A4BAA84" w:rsidR="007B6F47" w:rsidRPr="00210E57" w:rsidRDefault="007B6F47" w:rsidP="007B6F47">
      <w:pPr>
        <w:pStyle w:val="Caption"/>
        <w:keepNext/>
        <w:rPr>
          <w:color w:val="000000" w:themeColor="text1"/>
        </w:rPr>
      </w:pPr>
      <w:bookmarkStart w:id="15" w:name="_Ref175691432"/>
      <w:bookmarkStart w:id="16"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6C6C48" w:rsidRPr="00210E57">
        <w:rPr>
          <w:noProof/>
          <w:color w:val="000000" w:themeColor="text1"/>
        </w:rPr>
        <w:t>1</w:t>
      </w:r>
      <w:r w:rsidRPr="00210E57">
        <w:rPr>
          <w:color w:val="000000" w:themeColor="text1"/>
        </w:rPr>
        <w:fldChar w:fldCharType="end"/>
      </w:r>
      <w:bookmarkEnd w:id="15"/>
      <w:r w:rsidRPr="00210E57">
        <w:rPr>
          <w:color w:val="000000" w:themeColor="text1"/>
        </w:rPr>
        <w:t xml:space="preserve"> - Metrics Comparison Between Models</w:t>
      </w:r>
      <w:bookmarkEnd w:id="1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17" w:name="_Hlk175692827"/>
            <w:r w:rsidRPr="00210E57">
              <w:t>Accuracy</w:t>
            </w:r>
            <w:bookmarkEnd w:id="17"/>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195F6F86"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r w:rsidR="000908D6" w:rsidRPr="00210E57">
        <w:rPr>
          <w:lang w:val="en-US"/>
        </w:rPr>
        <w:t xml:space="preserve">Table </w:t>
      </w:r>
      <w:r w:rsidR="000908D6" w:rsidRPr="00210E57">
        <w:rPr>
          <w:noProof/>
          <w:lang w:val="en-US"/>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w:t>
      </w:r>
      <w:r w:rsidR="00AC3A32" w:rsidRPr="00210E57">
        <w:rPr>
          <w:lang w:val="en-US"/>
        </w:rPr>
        <w:t xml:space="preserve">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6031D10B" w14:textId="77777777" w:rsidR="00EB720A"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EB720A" w14:paraId="445E0E29" w14:textId="77777777">
                <w:trPr>
                  <w:divId w:val="344787076"/>
                  <w:tblCellSpacing w:w="15" w:type="dxa"/>
                </w:trPr>
                <w:tc>
                  <w:tcPr>
                    <w:tcW w:w="50" w:type="pct"/>
                    <w:hideMark/>
                  </w:tcPr>
                  <w:p w14:paraId="4ADE44D6" w14:textId="01F647EC" w:rsidR="00EB720A" w:rsidRDefault="00EB720A">
                    <w:pPr>
                      <w:pStyle w:val="Bibliography"/>
                      <w:rPr>
                        <w:noProof/>
                        <w:sz w:val="24"/>
                        <w:szCs w:val="24"/>
                      </w:rPr>
                    </w:pPr>
                    <w:r>
                      <w:rPr>
                        <w:noProof/>
                      </w:rPr>
                      <w:t xml:space="preserve">[1] </w:t>
                    </w:r>
                  </w:p>
                </w:tc>
                <w:tc>
                  <w:tcPr>
                    <w:tcW w:w="0" w:type="auto"/>
                    <w:hideMark/>
                  </w:tcPr>
                  <w:p w14:paraId="4C03AF04" w14:textId="77777777" w:rsidR="00EB720A" w:rsidRDefault="00EB720A" w:rsidP="00EB720A">
                    <w:pPr>
                      <w:pStyle w:val="Bibliography"/>
                      <w:jc w:val="both"/>
                      <w:rPr>
                        <w:noProof/>
                      </w:rPr>
                    </w:pPr>
                    <w:r>
                      <w:rPr>
                        <w:noProof/>
                      </w:rPr>
                      <w:t xml:space="preserve">M. H. a. S. N. K. Saleh, "Driving behavior classification based on sensor data fusion using LSTM recurrent neural networks," in </w:t>
                    </w:r>
                    <w:r>
                      <w:rPr>
                        <w:i/>
                        <w:iCs/>
                        <w:noProof/>
                      </w:rPr>
                      <w:t xml:space="preserve">IEEE 20th International </w:t>
                    </w:r>
                    <w:r>
                      <w:rPr>
                        <w:i/>
                        <w:iCs/>
                        <w:noProof/>
                      </w:rPr>
                      <w:lastRenderedPageBreak/>
                      <w:t>Conference on Intelligent Transportation Systems (ITSC)</w:t>
                    </w:r>
                    <w:r>
                      <w:rPr>
                        <w:noProof/>
                      </w:rPr>
                      <w:t xml:space="preserve">, Yokohama, 2017. </w:t>
                    </w:r>
                  </w:p>
                </w:tc>
              </w:tr>
              <w:tr w:rsidR="00EB720A" w14:paraId="2F0BD85B" w14:textId="77777777">
                <w:trPr>
                  <w:divId w:val="344787076"/>
                  <w:tblCellSpacing w:w="15" w:type="dxa"/>
                </w:trPr>
                <w:tc>
                  <w:tcPr>
                    <w:tcW w:w="50" w:type="pct"/>
                    <w:hideMark/>
                  </w:tcPr>
                  <w:p w14:paraId="67520F56" w14:textId="77777777" w:rsidR="00EB720A" w:rsidRDefault="00EB720A">
                    <w:pPr>
                      <w:pStyle w:val="Bibliography"/>
                      <w:rPr>
                        <w:noProof/>
                      </w:rPr>
                    </w:pPr>
                    <w:r>
                      <w:rPr>
                        <w:noProof/>
                      </w:rPr>
                      <w:lastRenderedPageBreak/>
                      <w:t xml:space="preserve">[2] </w:t>
                    </w:r>
                  </w:p>
                </w:tc>
                <w:tc>
                  <w:tcPr>
                    <w:tcW w:w="0" w:type="auto"/>
                    <w:hideMark/>
                  </w:tcPr>
                  <w:p w14:paraId="52234B48" w14:textId="77777777" w:rsidR="00EB720A" w:rsidRDefault="00EB720A" w:rsidP="00EB720A">
                    <w:pPr>
                      <w:pStyle w:val="Bibliography"/>
                      <w:jc w:val="both"/>
                      <w:rPr>
                        <w:noProof/>
                      </w:rPr>
                    </w:pPr>
                    <w:r>
                      <w:rPr>
                        <w:noProof/>
                      </w:rPr>
                      <w:t xml:space="preserve">M. M. T. Nachiket Deo, "Multi-Modal Trajectory Prediction of Surrounding Vehicles with Maneuver based LSTMs," 2018. </w:t>
                    </w:r>
                  </w:p>
                </w:tc>
              </w:tr>
              <w:tr w:rsidR="00EB720A" w14:paraId="429865DD" w14:textId="77777777">
                <w:trPr>
                  <w:divId w:val="344787076"/>
                  <w:tblCellSpacing w:w="15" w:type="dxa"/>
                </w:trPr>
                <w:tc>
                  <w:tcPr>
                    <w:tcW w:w="50" w:type="pct"/>
                    <w:hideMark/>
                  </w:tcPr>
                  <w:p w14:paraId="7477F4AC" w14:textId="77777777" w:rsidR="00EB720A" w:rsidRDefault="00EB720A">
                    <w:pPr>
                      <w:pStyle w:val="Bibliography"/>
                      <w:rPr>
                        <w:noProof/>
                      </w:rPr>
                    </w:pPr>
                    <w:r>
                      <w:rPr>
                        <w:noProof/>
                      </w:rPr>
                      <w:t xml:space="preserve">[3] </w:t>
                    </w:r>
                  </w:p>
                </w:tc>
                <w:tc>
                  <w:tcPr>
                    <w:tcW w:w="0" w:type="auto"/>
                    <w:hideMark/>
                  </w:tcPr>
                  <w:p w14:paraId="38F24D9E" w14:textId="77777777" w:rsidR="00EB720A" w:rsidRDefault="00EB720A" w:rsidP="00EB720A">
                    <w:pPr>
                      <w:pStyle w:val="Bibliography"/>
                      <w:jc w:val="both"/>
                      <w:rPr>
                        <w:noProof/>
                      </w:rPr>
                    </w:pPr>
                    <w:r>
                      <w:rPr>
                        <w:noProof/>
                      </w:rPr>
                      <w:t xml:space="preserve">S. a. S. J. Hochreiter, "Long Short-term Memory," </w:t>
                    </w:r>
                    <w:r>
                      <w:rPr>
                        <w:i/>
                        <w:iCs/>
                        <w:noProof/>
                      </w:rPr>
                      <w:t xml:space="preserve">Neural computation, </w:t>
                    </w:r>
                    <w:r>
                      <w:rPr>
                        <w:noProof/>
                      </w:rPr>
                      <w:t xml:space="preserve">pp. 1735-80, 1997. </w:t>
                    </w:r>
                  </w:p>
                </w:tc>
              </w:tr>
              <w:tr w:rsidR="00EB720A" w14:paraId="4CB01D7E" w14:textId="77777777">
                <w:trPr>
                  <w:divId w:val="344787076"/>
                  <w:tblCellSpacing w:w="15" w:type="dxa"/>
                </w:trPr>
                <w:tc>
                  <w:tcPr>
                    <w:tcW w:w="50" w:type="pct"/>
                    <w:hideMark/>
                  </w:tcPr>
                  <w:p w14:paraId="6B88A35A" w14:textId="77777777" w:rsidR="00EB720A" w:rsidRDefault="00EB720A">
                    <w:pPr>
                      <w:pStyle w:val="Bibliography"/>
                      <w:rPr>
                        <w:noProof/>
                      </w:rPr>
                    </w:pPr>
                    <w:r>
                      <w:rPr>
                        <w:noProof/>
                      </w:rPr>
                      <w:t xml:space="preserve">[4] </w:t>
                    </w:r>
                  </w:p>
                </w:tc>
                <w:tc>
                  <w:tcPr>
                    <w:tcW w:w="0" w:type="auto"/>
                    <w:hideMark/>
                  </w:tcPr>
                  <w:p w14:paraId="73EFAC41" w14:textId="77777777" w:rsidR="00EB720A" w:rsidRDefault="00EB720A" w:rsidP="00EB720A">
                    <w:pPr>
                      <w:pStyle w:val="Bibliography"/>
                      <w:jc w:val="both"/>
                      <w:rPr>
                        <w:noProof/>
                      </w:rPr>
                    </w:pPr>
                    <w:r>
                      <w:rPr>
                        <w:noProof/>
                      </w:rPr>
                      <w:t>GeeksforGeeks, "What is LSTM - Long Short Term Memory?," 17 July 2024. [Online]. Available: https://www.geeksforgeeks.org/deep-learning-introduction-to-long-short-term-memory/.</w:t>
                    </w:r>
                  </w:p>
                </w:tc>
              </w:tr>
              <w:tr w:rsidR="00EB720A" w14:paraId="05A4A1EE" w14:textId="77777777">
                <w:trPr>
                  <w:divId w:val="344787076"/>
                  <w:tblCellSpacing w:w="15" w:type="dxa"/>
                </w:trPr>
                <w:tc>
                  <w:tcPr>
                    <w:tcW w:w="50" w:type="pct"/>
                    <w:hideMark/>
                  </w:tcPr>
                  <w:p w14:paraId="1B68498F" w14:textId="77777777" w:rsidR="00EB720A" w:rsidRDefault="00EB720A">
                    <w:pPr>
                      <w:pStyle w:val="Bibliography"/>
                      <w:rPr>
                        <w:noProof/>
                      </w:rPr>
                    </w:pPr>
                    <w:r>
                      <w:rPr>
                        <w:noProof/>
                      </w:rPr>
                      <w:t xml:space="preserve">[5] </w:t>
                    </w:r>
                  </w:p>
                </w:tc>
                <w:tc>
                  <w:tcPr>
                    <w:tcW w:w="0" w:type="auto"/>
                    <w:hideMark/>
                  </w:tcPr>
                  <w:p w14:paraId="0ADAC42D" w14:textId="77777777" w:rsidR="00EB720A" w:rsidRDefault="00EB720A" w:rsidP="00EB720A">
                    <w:pPr>
                      <w:pStyle w:val="Bibliography"/>
                      <w:jc w:val="both"/>
                      <w:rPr>
                        <w:noProof/>
                      </w:rPr>
                    </w:pPr>
                    <w:r>
                      <w:rPr>
                        <w:noProof/>
                      </w:rPr>
                      <w:t xml:space="preserve">J. T. S. Y. J. C. e. Y. T. L. C. Chen, "Predicting the Travel Distance of Patients to Access Healthcare Using Deep Neural Networks," 2022. </w:t>
                    </w:r>
                  </w:p>
                </w:tc>
              </w:tr>
              <w:tr w:rsidR="00EB720A" w14:paraId="795A062D" w14:textId="77777777">
                <w:trPr>
                  <w:divId w:val="344787076"/>
                  <w:tblCellSpacing w:w="15" w:type="dxa"/>
                </w:trPr>
                <w:tc>
                  <w:tcPr>
                    <w:tcW w:w="50" w:type="pct"/>
                    <w:hideMark/>
                  </w:tcPr>
                  <w:p w14:paraId="17E4E80D" w14:textId="77777777" w:rsidR="00EB720A" w:rsidRDefault="00EB720A">
                    <w:pPr>
                      <w:pStyle w:val="Bibliography"/>
                      <w:rPr>
                        <w:noProof/>
                      </w:rPr>
                    </w:pPr>
                    <w:r>
                      <w:rPr>
                        <w:noProof/>
                      </w:rPr>
                      <w:t xml:space="preserve">[6] </w:t>
                    </w:r>
                  </w:p>
                </w:tc>
                <w:tc>
                  <w:tcPr>
                    <w:tcW w:w="0" w:type="auto"/>
                    <w:hideMark/>
                  </w:tcPr>
                  <w:p w14:paraId="43A7043A" w14:textId="77777777" w:rsidR="00EB720A" w:rsidRDefault="00EB720A" w:rsidP="00EB720A">
                    <w:pPr>
                      <w:pStyle w:val="Bibliography"/>
                      <w:jc w:val="both"/>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EB720A" w14:paraId="4A0D81B1" w14:textId="77777777">
                <w:trPr>
                  <w:divId w:val="344787076"/>
                  <w:tblCellSpacing w:w="15" w:type="dxa"/>
                </w:trPr>
                <w:tc>
                  <w:tcPr>
                    <w:tcW w:w="50" w:type="pct"/>
                    <w:hideMark/>
                  </w:tcPr>
                  <w:p w14:paraId="0DABD5C6" w14:textId="77777777" w:rsidR="00EB720A" w:rsidRDefault="00EB720A">
                    <w:pPr>
                      <w:pStyle w:val="Bibliography"/>
                      <w:rPr>
                        <w:noProof/>
                      </w:rPr>
                    </w:pPr>
                    <w:r>
                      <w:rPr>
                        <w:noProof/>
                      </w:rPr>
                      <w:t xml:space="preserve">[7] </w:t>
                    </w:r>
                  </w:p>
                </w:tc>
                <w:tc>
                  <w:tcPr>
                    <w:tcW w:w="0" w:type="auto"/>
                    <w:hideMark/>
                  </w:tcPr>
                  <w:p w14:paraId="1434D64A" w14:textId="77777777" w:rsidR="00EB720A" w:rsidRDefault="00EB720A" w:rsidP="00EB720A">
                    <w:pPr>
                      <w:pStyle w:val="Bibliography"/>
                      <w:jc w:val="both"/>
                      <w:rPr>
                        <w:noProof/>
                      </w:rPr>
                    </w:pPr>
                    <w:r w:rsidRPr="00EB720A">
                      <w:rPr>
                        <w:noProof/>
                        <w:lang w:val="pt-PT"/>
                      </w:rPr>
                      <w:t xml:space="preserve">AWS, "O que é RNN? — Explicação sobre redes neurais recorrentes," [Online]. </w:t>
                    </w:r>
                    <w:r>
                      <w:rPr>
                        <w:noProof/>
                      </w:rPr>
                      <w:t>Available: https://aws.amazon.com/pt/what-is/recurrent-neural-network/.</w:t>
                    </w:r>
                  </w:p>
                </w:tc>
              </w:tr>
              <w:tr w:rsidR="00EB720A" w14:paraId="6944E35A" w14:textId="77777777">
                <w:trPr>
                  <w:divId w:val="344787076"/>
                  <w:tblCellSpacing w:w="15" w:type="dxa"/>
                </w:trPr>
                <w:tc>
                  <w:tcPr>
                    <w:tcW w:w="50" w:type="pct"/>
                    <w:hideMark/>
                  </w:tcPr>
                  <w:p w14:paraId="03352E9C" w14:textId="77777777" w:rsidR="00EB720A" w:rsidRDefault="00EB720A">
                    <w:pPr>
                      <w:pStyle w:val="Bibliography"/>
                      <w:rPr>
                        <w:noProof/>
                      </w:rPr>
                    </w:pPr>
                    <w:r>
                      <w:rPr>
                        <w:noProof/>
                      </w:rPr>
                      <w:t xml:space="preserve">[8] </w:t>
                    </w:r>
                  </w:p>
                </w:tc>
                <w:tc>
                  <w:tcPr>
                    <w:tcW w:w="0" w:type="auto"/>
                    <w:hideMark/>
                  </w:tcPr>
                  <w:p w14:paraId="2A49B8D7" w14:textId="77777777" w:rsidR="00EB720A" w:rsidRDefault="00EB720A" w:rsidP="00EB720A">
                    <w:pPr>
                      <w:pStyle w:val="Bibliography"/>
                      <w:jc w:val="both"/>
                      <w:rPr>
                        <w:noProof/>
                      </w:rPr>
                    </w:pPr>
                    <w:r w:rsidRPr="00EB720A">
                      <w:rPr>
                        <w:noProof/>
                        <w:lang w:val="pt-PT"/>
                      </w:rPr>
                      <w:t xml:space="preserve">AWS, "O que é Python? – Explicação sobre a linguagem Python," [Online]. </w:t>
                    </w:r>
                    <w:r>
                      <w:rPr>
                        <w:noProof/>
                      </w:rPr>
                      <w:t>Available: https://aws.amazon.com/pt/what-is/python/.</w:t>
                    </w:r>
                  </w:p>
                </w:tc>
              </w:tr>
            </w:tbl>
            <w:p w14:paraId="12D2DCF9" w14:textId="77777777" w:rsidR="00EB720A" w:rsidRDefault="00EB720A">
              <w:pPr>
                <w:divId w:val="344787076"/>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3FF96" w14:textId="77777777" w:rsidR="00DE53B8" w:rsidRDefault="00DE53B8" w:rsidP="001A3B3D">
      <w:r>
        <w:separator/>
      </w:r>
    </w:p>
  </w:endnote>
  <w:endnote w:type="continuationSeparator" w:id="0">
    <w:p w14:paraId="2FF8A3AD" w14:textId="77777777" w:rsidR="00DE53B8" w:rsidRDefault="00DE53B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91242" w14:textId="77777777" w:rsidR="00DE53B8" w:rsidRDefault="00DE53B8" w:rsidP="001A3B3D">
      <w:r>
        <w:separator/>
      </w:r>
    </w:p>
  </w:footnote>
  <w:footnote w:type="continuationSeparator" w:id="0">
    <w:p w14:paraId="0ED20752" w14:textId="77777777" w:rsidR="00DE53B8" w:rsidRDefault="00DE53B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8577C"/>
    <w:rsid w:val="0039385D"/>
    <w:rsid w:val="00393B3D"/>
    <w:rsid w:val="003A19E2"/>
    <w:rsid w:val="003A59C8"/>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35FE3"/>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375E1"/>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103A"/>
    <w:rsid w:val="00C16117"/>
    <w:rsid w:val="00C21F9B"/>
    <w:rsid w:val="00C3075A"/>
    <w:rsid w:val="00C32FF5"/>
    <w:rsid w:val="00C3699C"/>
    <w:rsid w:val="00C402D9"/>
    <w:rsid w:val="00C415D0"/>
    <w:rsid w:val="00C43C05"/>
    <w:rsid w:val="00C45989"/>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53B8"/>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2.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46755F76-9756-4D36-A2C0-C24CD4686B9A}">
  <ds:schemaRefs>
    <ds:schemaRef ds:uri="http://schemas.openxmlformats.org/officeDocument/2006/bibliography"/>
  </ds:schemaRefs>
</ds:datastoreItem>
</file>

<file path=customXml/itemProps4.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6</TotalTime>
  <Pages>8</Pages>
  <Words>4157</Words>
  <Characters>23695</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4</cp:revision>
  <cp:lastPrinted>2024-07-29T15:38:00Z</cp:lastPrinted>
  <dcterms:created xsi:type="dcterms:W3CDTF">2024-09-05T00:21:00Z</dcterms:created>
  <dcterms:modified xsi:type="dcterms:W3CDTF">2024-09-05T08:39:00Z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