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69" w:rsidRDefault="00FB6869" w:rsidP="005608F6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608F6">
        <w:rPr>
          <w:rFonts w:ascii="Arial" w:hAnsi="Arial" w:cs="Arial"/>
          <w:sz w:val="24"/>
          <w:szCs w:val="24"/>
        </w:rPr>
        <w:t>Esquema de red.</w:t>
      </w:r>
    </w:p>
    <w:p w:rsidR="0084403A" w:rsidRPr="0084403A" w:rsidRDefault="0084403A" w:rsidP="008440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ocasión configuramos el esquema que vemos en la siguiente imagen. Crearemos 2 segmentos </w:t>
      </w:r>
      <w:proofErr w:type="spellStart"/>
      <w:r>
        <w:rPr>
          <w:rFonts w:ascii="Arial" w:hAnsi="Arial" w:cs="Arial"/>
          <w:sz w:val="24"/>
          <w:szCs w:val="24"/>
        </w:rPr>
        <w:t>lan</w:t>
      </w:r>
      <w:proofErr w:type="spellEnd"/>
      <w:r>
        <w:rPr>
          <w:rFonts w:ascii="Arial" w:hAnsi="Arial" w:cs="Arial"/>
          <w:sz w:val="24"/>
          <w:szCs w:val="24"/>
        </w:rPr>
        <w:t xml:space="preserve"> uno para el servidor A, el cliente A y la interfaz 1 del servidor B y otro lo usaremos para la interfaz 2 del servidor B y el cliente B.</w:t>
      </w:r>
    </w:p>
    <w:p w:rsidR="001B42C9" w:rsidRPr="001B42C9" w:rsidRDefault="001B42C9" w:rsidP="001B42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14420" w:dyaOrig="5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65.75pt" o:ole="">
            <v:imagedata r:id="rId8" o:title=""/>
          </v:shape>
          <o:OLEObject Type="Embed" ProgID="Visio.Drawing.11" ShapeID="_x0000_i1025" DrawAspect="Content" ObjectID="_1569692836" r:id="rId9"/>
        </w:object>
      </w:r>
    </w:p>
    <w:p w:rsidR="00C847AC" w:rsidRDefault="00542028" w:rsidP="00C847A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 de red.</w:t>
      </w:r>
    </w:p>
    <w:p w:rsidR="00F0723C" w:rsidRPr="00F0723C" w:rsidRDefault="00F0723C" w:rsidP="00F0723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30A16C2" wp14:editId="3517BEB5">
            <wp:simplePos x="0" y="0"/>
            <wp:positionH relativeFrom="column">
              <wp:posOffset>2939415</wp:posOffset>
            </wp:positionH>
            <wp:positionV relativeFrom="paragraph">
              <wp:posOffset>368300</wp:posOffset>
            </wp:positionV>
            <wp:extent cx="2292350" cy="25431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GB"/>
        </w:rPr>
        <w:t xml:space="preserve">    Server 08 A</w:t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  <w:t xml:space="preserve">     </w:t>
      </w:r>
      <w:r w:rsidRPr="00F0723C">
        <w:rPr>
          <w:rFonts w:ascii="Arial" w:hAnsi="Arial" w:cs="Arial"/>
          <w:sz w:val="24"/>
          <w:szCs w:val="24"/>
          <w:lang w:val="en-GB"/>
        </w:rPr>
        <w:t xml:space="preserve">Server 08 B </w:t>
      </w:r>
      <w:proofErr w:type="spellStart"/>
      <w:r w:rsidRPr="00F0723C">
        <w:rPr>
          <w:rFonts w:ascii="Arial" w:hAnsi="Arial" w:cs="Arial"/>
          <w:sz w:val="24"/>
          <w:szCs w:val="24"/>
          <w:lang w:val="en-GB"/>
        </w:rPr>
        <w:t>Interfaz</w:t>
      </w:r>
      <w:proofErr w:type="spellEnd"/>
      <w:r w:rsidRPr="00F0723C">
        <w:rPr>
          <w:rFonts w:ascii="Arial" w:hAnsi="Arial" w:cs="Arial"/>
          <w:sz w:val="24"/>
          <w:szCs w:val="24"/>
          <w:lang w:val="en-GB"/>
        </w:rPr>
        <w:t xml:space="preserve"> 1</w:t>
      </w:r>
    </w:p>
    <w:p w:rsidR="00542028" w:rsidRDefault="000E5982" w:rsidP="00542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BEDA0A3" wp14:editId="1638743E">
            <wp:extent cx="2293398" cy="2543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4012" cy="25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44" w:rsidRDefault="00AF3244" w:rsidP="00F072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F3244" w:rsidRDefault="00AF3244" w:rsidP="00F072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F3244" w:rsidRDefault="00AF3244" w:rsidP="00F072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F3244" w:rsidRDefault="00AF3244" w:rsidP="00F072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F3244" w:rsidRDefault="00AF3244" w:rsidP="00F072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12E9A" w:rsidRDefault="00F0723C" w:rsidP="00F072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Server 08 Interfaz 2</w:t>
      </w:r>
    </w:p>
    <w:p w:rsidR="00112E9A" w:rsidRDefault="00112E9A" w:rsidP="00F072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C52831E" wp14:editId="547CBB10">
            <wp:extent cx="2130198" cy="236220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7675" cy="237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AF" w:rsidRDefault="00AF1176" w:rsidP="00AF11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equipos cliente les asignaremos unas direcciones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estáticas para la realización de pruebas con el enrutador, posteriormente las configuraremos en modo automático.</w:t>
      </w:r>
      <w:r w:rsidR="00055054">
        <w:rPr>
          <w:rFonts w:ascii="Arial" w:hAnsi="Arial" w:cs="Arial"/>
          <w:sz w:val="24"/>
          <w:szCs w:val="24"/>
        </w:rPr>
        <w:t xml:space="preserve">  </w:t>
      </w:r>
    </w:p>
    <w:p w:rsidR="00055054" w:rsidRDefault="00055054" w:rsidP="0005505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Windows 7 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Windows 7 B</w:t>
      </w:r>
    </w:p>
    <w:p w:rsidR="00112E9A" w:rsidRDefault="00055054" w:rsidP="00542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82396CE" wp14:editId="485D32EE">
            <wp:simplePos x="0" y="0"/>
            <wp:positionH relativeFrom="column">
              <wp:posOffset>2900680</wp:posOffset>
            </wp:positionH>
            <wp:positionV relativeFrom="paragraph">
              <wp:posOffset>3175</wp:posOffset>
            </wp:positionV>
            <wp:extent cx="2445385" cy="272415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E9A">
        <w:rPr>
          <w:noProof/>
          <w:lang w:eastAsia="es-ES"/>
        </w:rPr>
        <w:drawing>
          <wp:inline distT="0" distB="0" distL="0" distR="0" wp14:anchorId="01BDECBD" wp14:editId="6E2FBAF1">
            <wp:extent cx="2446417" cy="27241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417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44" w:rsidRDefault="00AF3244" w:rsidP="00542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3244" w:rsidRDefault="00AF3244" w:rsidP="00542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3244" w:rsidRDefault="00AF3244" w:rsidP="00542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3244" w:rsidRDefault="00AF3244" w:rsidP="00542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3244" w:rsidRPr="00542028" w:rsidRDefault="00AF3244" w:rsidP="00542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2028" w:rsidRDefault="00542028" w:rsidP="00C847A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Instalación de enrutamiento.</w:t>
      </w:r>
    </w:p>
    <w:p w:rsidR="00AF1176" w:rsidRPr="00AF1176" w:rsidRDefault="00AF1176" w:rsidP="00AF11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 paso a realizar una vez tenemos todas las interfaces configuradas es instalar el servicio de enrutamiento en el servidor B. Para ello acudiremos a los roles y seleccionaremos el servicio indicado en la siguiente imagen.</w:t>
      </w:r>
    </w:p>
    <w:p w:rsidR="004C7F24" w:rsidRDefault="00F070CE" w:rsidP="00AF11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3607A1C" wp14:editId="38356F09">
            <wp:extent cx="4371975" cy="3222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461" cy="322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76" w:rsidRDefault="00AF1176" w:rsidP="004C7F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ventana podemos elegir entre varios servicios de este rol. En nuestro caso elegiremos el servicio de enrutamiento y acceso remoto.</w:t>
      </w:r>
    </w:p>
    <w:p w:rsidR="00F070CE" w:rsidRDefault="00F070CE" w:rsidP="00AF11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307B2CE" wp14:editId="28D87D89">
            <wp:extent cx="4638675" cy="3419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130" cy="341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CE" w:rsidRDefault="00AF1176" w:rsidP="004C7F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Cuando el proceso de instalación finalice pasaremos a configurar el servicio. En esta práctica elegiremos una configuración personalizada como se muestra en la imagen.</w:t>
      </w:r>
    </w:p>
    <w:p w:rsidR="000A76BD" w:rsidRDefault="000A76BD" w:rsidP="00AF11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D63ED14" wp14:editId="5D44B92F">
            <wp:extent cx="3533775" cy="33164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0255" cy="33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76" w:rsidRDefault="00AF1176" w:rsidP="004C7F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configuración personalizada elegiremos un enrutamiento LAN dado que nuestra intención es configurar un</w:t>
      </w:r>
      <w:r w:rsidR="000203A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red privada entre nuestros equipos.</w:t>
      </w:r>
      <w:r w:rsidR="000203A3">
        <w:rPr>
          <w:rFonts w:ascii="Arial" w:hAnsi="Arial" w:cs="Arial"/>
          <w:sz w:val="24"/>
          <w:szCs w:val="24"/>
        </w:rPr>
        <w:t xml:space="preserve"> Una vez terminado la configuración solo tendremos que reiniciar el servicio con la configuración aplicada y ya podremos comprobar su funcionamiento.</w:t>
      </w:r>
    </w:p>
    <w:p w:rsidR="000A76BD" w:rsidRDefault="002C5EF5" w:rsidP="00AF117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DE83B1" wp14:editId="7EAD5603">
            <wp:extent cx="3166569" cy="2971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7167" cy="30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9A" w:rsidRDefault="000203A3" w:rsidP="00606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Nos dirigimos al cliente A y realizamos un ping a la dirección IP del cliente B. como podemos ver en la imagen el ping es correcto y por lo tanto el servicio está funcionando correctamente.</w:t>
      </w:r>
    </w:p>
    <w:p w:rsidR="00606A9A" w:rsidRDefault="00606A9A" w:rsidP="000203A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5A419D9" wp14:editId="33807DCA">
            <wp:extent cx="4724400" cy="23867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1295" cy="23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A3" w:rsidRDefault="00760143" w:rsidP="000203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realizamos el mismo proceso pero en este caso mandamos un ping desde el cliente B al cliente A y comprobamos que el resultado es correcto y los equipos se comunican correctamente.</w:t>
      </w:r>
    </w:p>
    <w:p w:rsidR="00606A9A" w:rsidRDefault="00606A9A" w:rsidP="00606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3666DD8" wp14:editId="6B90F1E6">
            <wp:extent cx="5400040" cy="272812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54" w:rsidRDefault="00667A54" w:rsidP="00667A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75AF" w:rsidRDefault="000A75AF" w:rsidP="00667A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75AF" w:rsidRDefault="000A75AF" w:rsidP="00667A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75AF" w:rsidRDefault="000A75AF" w:rsidP="00667A5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60143" w:rsidRDefault="00760143" w:rsidP="0076014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Instalación DHCP y agente retransmisión DHCP.</w:t>
      </w:r>
    </w:p>
    <w:p w:rsidR="00EB1503" w:rsidRPr="00760143" w:rsidRDefault="00EB1503" w:rsidP="007601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primero que vamos a instalar es el servicio de DHCP</w:t>
      </w:r>
      <w:r w:rsidR="00B8608C">
        <w:rPr>
          <w:rFonts w:ascii="Arial" w:hAnsi="Arial" w:cs="Arial"/>
          <w:sz w:val="24"/>
          <w:szCs w:val="24"/>
        </w:rPr>
        <w:t xml:space="preserve"> en el servidor A</w:t>
      </w:r>
      <w:r>
        <w:rPr>
          <w:rFonts w:ascii="Arial" w:hAnsi="Arial" w:cs="Arial"/>
          <w:sz w:val="24"/>
          <w:szCs w:val="24"/>
        </w:rPr>
        <w:t xml:space="preserve"> y en el configuramos 2 ámbitos, el primer ámbito lo configuramos para que de servicio al equipo A. La configuración la realizamos como se puede ver en la imagen.</w:t>
      </w:r>
    </w:p>
    <w:p w:rsidR="00667A54" w:rsidRDefault="00667A54" w:rsidP="00667A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72DE4BC" wp14:editId="76ACDFC1">
            <wp:extent cx="5400040" cy="3116113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03" w:rsidRDefault="00EB1503" w:rsidP="00667A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segundo ámbito lo configuraremos para dar servicio al cliente B y la configuración la realizaremos como se puede ver en la imagen.</w:t>
      </w:r>
    </w:p>
    <w:p w:rsidR="00606A9A" w:rsidRDefault="00667A54" w:rsidP="004C7F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110D8B0" wp14:editId="5E55AF3A">
            <wp:extent cx="5400040" cy="3116113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8C" w:rsidRDefault="00B8608C" w:rsidP="004C7F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Ahora vamos al servidor B y en el apartado de enrutador vamos a configurar un nuevo protocolo que será el agente de retrasmisión DHCP. </w:t>
      </w:r>
    </w:p>
    <w:p w:rsidR="000A75AF" w:rsidRDefault="002C5EF5" w:rsidP="000A75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FB47368" wp14:editId="6E30D6BE">
            <wp:extent cx="3276600" cy="2743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8C" w:rsidRDefault="00B8608C" w:rsidP="004C7F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608C" w:rsidRDefault="00B8608C" w:rsidP="004C7F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tenemos el agente de retrasmisión instalado le configuramos que </w:t>
      </w:r>
      <w:proofErr w:type="spellStart"/>
      <w:r>
        <w:rPr>
          <w:rFonts w:ascii="Arial" w:hAnsi="Arial" w:cs="Arial"/>
          <w:sz w:val="24"/>
          <w:szCs w:val="24"/>
        </w:rPr>
        <w:t>de</w:t>
      </w:r>
      <w:r w:rsidR="00135F49">
        <w:rPr>
          <w:rFonts w:ascii="Arial" w:hAnsi="Arial" w:cs="Arial"/>
          <w:sz w:val="24"/>
          <w:szCs w:val="24"/>
        </w:rPr>
        <w:t xml:space="preserve"> el</w:t>
      </w:r>
      <w:proofErr w:type="spellEnd"/>
      <w:r w:rsidR="00135F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servicio por la interfaz de área local 2 la cual</w:t>
      </w:r>
      <w:r w:rsidR="00135F49">
        <w:rPr>
          <w:rFonts w:ascii="Arial" w:hAnsi="Arial" w:cs="Arial"/>
          <w:sz w:val="24"/>
          <w:szCs w:val="24"/>
        </w:rPr>
        <w:t xml:space="preserve"> corresponde con la interfaz que comunica con el cliente B</w:t>
      </w:r>
    </w:p>
    <w:p w:rsidR="002C5EF5" w:rsidRDefault="002C5EF5" w:rsidP="00B8608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8AB76B" wp14:editId="5875C6FF">
            <wp:extent cx="3276600" cy="2743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49" w:rsidRDefault="00135F49" w:rsidP="004C7F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A75AF" w:rsidRDefault="000A75AF" w:rsidP="004C7F2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35F49" w:rsidRDefault="00135F49" w:rsidP="004C7F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 el interfaz configurado ahora tenemos que indicar la dirección IP del servidor que da las direcciones DHCP para que el agente le reenvié los paquetes a él.</w:t>
      </w:r>
    </w:p>
    <w:p w:rsidR="00D626D3" w:rsidRDefault="00A54554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16B8697" wp14:editId="05D15735">
            <wp:extent cx="3038475" cy="3369398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A2" w:rsidRDefault="00BE51A2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75AF" w:rsidRDefault="000A75AF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75AF" w:rsidRDefault="000A75AF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75AF" w:rsidRDefault="000A75AF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75AF" w:rsidRDefault="000A75AF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75AF" w:rsidRDefault="000A75AF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75AF" w:rsidRDefault="000A75AF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75AF" w:rsidRDefault="000A75AF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75AF" w:rsidRDefault="000A75AF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75AF" w:rsidRDefault="000A75AF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75AF" w:rsidRDefault="000A75AF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E51A2" w:rsidRDefault="00BE51A2" w:rsidP="00BE51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Vamos a los clientes y podemos comprobar como el cliente B ha recibido su dirección IP del ámbito correspondiente junto con toda la configuración necesaria. Podemos observar como da el servidor DHCP correctamente</w:t>
      </w:r>
    </w:p>
    <w:p w:rsidR="00BE51A2" w:rsidRDefault="00BE51A2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805320" wp14:editId="14F83888">
            <wp:extent cx="5400040" cy="56984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A2" w:rsidRDefault="00BE51A2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E51A2" w:rsidRDefault="00BE51A2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E51A2" w:rsidRDefault="00BE51A2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E51A2" w:rsidRDefault="00BE51A2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E51A2" w:rsidRDefault="00BE51A2" w:rsidP="00135F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E51A2" w:rsidRDefault="00BE51A2" w:rsidP="00BE51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Ahora utilizamos la herramienta </w:t>
      </w:r>
      <w:proofErr w:type="spellStart"/>
      <w:r>
        <w:rPr>
          <w:rFonts w:ascii="Arial" w:hAnsi="Arial" w:cs="Arial"/>
          <w:sz w:val="24"/>
          <w:szCs w:val="24"/>
        </w:rPr>
        <w:t>wireshark</w:t>
      </w:r>
      <w:proofErr w:type="spellEnd"/>
      <w:r>
        <w:rPr>
          <w:rFonts w:ascii="Arial" w:hAnsi="Arial" w:cs="Arial"/>
          <w:sz w:val="24"/>
          <w:szCs w:val="24"/>
        </w:rPr>
        <w:t xml:space="preserve"> para ver los paquetes que se envían entre el cliente B y servidor B y como este se comunica con el Servidor A que contiene el servidor DHCP.</w:t>
      </w:r>
    </w:p>
    <w:p w:rsidR="00BE51A2" w:rsidRDefault="00BE51A2" w:rsidP="00BE51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imagen podemos observar los paquetes que DHCP que se envían entre el servidor A y el servidor B, los podemos identificar dado que el paquete </w:t>
      </w:r>
      <w:proofErr w:type="spellStart"/>
      <w:r>
        <w:rPr>
          <w:rFonts w:ascii="Arial" w:hAnsi="Arial" w:cs="Arial"/>
          <w:sz w:val="24"/>
          <w:szCs w:val="24"/>
        </w:rPr>
        <w:t>discover</w:t>
      </w:r>
      <w:proofErr w:type="spellEnd"/>
      <w:r>
        <w:rPr>
          <w:rFonts w:ascii="Arial" w:hAnsi="Arial" w:cs="Arial"/>
          <w:sz w:val="24"/>
          <w:szCs w:val="24"/>
        </w:rPr>
        <w:t xml:space="preserve"> lo envía la dirección IP 192.168.1.1 correspondiente al servidor B y lo recibe el servidor A con la dirección 192.168.0.2. Ya no corresponden a un paquete enviado por </w:t>
      </w:r>
      <w:proofErr w:type="spellStart"/>
      <w:r>
        <w:rPr>
          <w:rFonts w:ascii="Arial" w:hAnsi="Arial" w:cs="Arial"/>
          <w:sz w:val="24"/>
          <w:szCs w:val="24"/>
        </w:rPr>
        <w:t>broadcast</w:t>
      </w:r>
      <w:proofErr w:type="spellEnd"/>
      <w:r>
        <w:rPr>
          <w:rFonts w:ascii="Arial" w:hAnsi="Arial" w:cs="Arial"/>
          <w:sz w:val="24"/>
          <w:szCs w:val="24"/>
        </w:rPr>
        <w:t xml:space="preserve"> sino que los paquetes son enviados a una dirección IP.</w:t>
      </w:r>
    </w:p>
    <w:p w:rsidR="00BE51A2" w:rsidRDefault="00BE51A2" w:rsidP="003911B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CA6B01B" wp14:editId="345A1643">
            <wp:extent cx="5400040" cy="4140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A2" w:rsidRDefault="00BE51A2" w:rsidP="00BE51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imagen podemos observar la comunicación que se produce entre el cliente B y el servidor B. </w:t>
      </w:r>
      <w:r w:rsidR="003911B9">
        <w:rPr>
          <w:rFonts w:ascii="Arial" w:hAnsi="Arial" w:cs="Arial"/>
          <w:sz w:val="24"/>
          <w:szCs w:val="24"/>
        </w:rPr>
        <w:t xml:space="preserve">Ahora vemos los paquetes que se envían por </w:t>
      </w:r>
      <w:proofErr w:type="spellStart"/>
      <w:r w:rsidR="003911B9">
        <w:rPr>
          <w:rFonts w:ascii="Arial" w:hAnsi="Arial" w:cs="Arial"/>
          <w:sz w:val="24"/>
          <w:szCs w:val="24"/>
        </w:rPr>
        <w:t>broadcast</w:t>
      </w:r>
      <w:proofErr w:type="spellEnd"/>
      <w:r w:rsidR="003911B9">
        <w:rPr>
          <w:rFonts w:ascii="Arial" w:hAnsi="Arial" w:cs="Arial"/>
          <w:sz w:val="24"/>
          <w:szCs w:val="24"/>
        </w:rPr>
        <w:t xml:space="preserve"> desde el cliente.</w:t>
      </w:r>
    </w:p>
    <w:p w:rsidR="003911B9" w:rsidRDefault="00BE51A2" w:rsidP="003911B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89A21E2" wp14:editId="5C38B070">
            <wp:extent cx="5400040" cy="4076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B9" w:rsidRDefault="003911B9" w:rsidP="003911B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911B9" w:rsidRDefault="003911B9" w:rsidP="003911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abrimos el paquete de </w:t>
      </w:r>
      <w:proofErr w:type="spellStart"/>
      <w:r>
        <w:rPr>
          <w:rFonts w:ascii="Arial" w:hAnsi="Arial" w:cs="Arial"/>
          <w:sz w:val="24"/>
          <w:szCs w:val="24"/>
        </w:rPr>
        <w:t>offer</w:t>
      </w:r>
      <w:proofErr w:type="spellEnd"/>
      <w:r>
        <w:rPr>
          <w:rFonts w:ascii="Arial" w:hAnsi="Arial" w:cs="Arial"/>
          <w:sz w:val="24"/>
          <w:szCs w:val="24"/>
        </w:rPr>
        <w:t xml:space="preserve"> podemos comprobar cómo nos el servidor DHCP nos está ofreciendo un dirección, podemos ver la dirección IP del servidor y también podemos ver la dirección IP de la tarjeta del servidor B y nos indica que es un agente de retransmisión.</w:t>
      </w:r>
    </w:p>
    <w:p w:rsidR="00D626D3" w:rsidRPr="004C7F24" w:rsidRDefault="008221AC" w:rsidP="004C7F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1155700</wp:posOffset>
                </wp:positionV>
                <wp:extent cx="3152775" cy="809625"/>
                <wp:effectExtent l="0" t="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7F1F9" id="Elipse 25" o:spid="_x0000_s1026" style="position:absolute;margin-left:-1.05pt;margin-top:91pt;width:248.2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="003911B9">
        <w:rPr>
          <w:noProof/>
          <w:lang w:eastAsia="es-ES"/>
        </w:rPr>
        <w:drawing>
          <wp:inline distT="0" distB="0" distL="0" distR="0" wp14:anchorId="2D95FE74" wp14:editId="7C9DFD6D">
            <wp:extent cx="5400040" cy="260223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6D3" w:rsidRPr="004C7F24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AD8" w:rsidRDefault="00AD2AD8" w:rsidP="00AD2AD8">
      <w:pPr>
        <w:spacing w:after="0" w:line="240" w:lineRule="auto"/>
      </w:pPr>
      <w:r>
        <w:separator/>
      </w:r>
    </w:p>
  </w:endnote>
  <w:end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3792"/>
      <w:docPartObj>
        <w:docPartGallery w:val="Page Numbers (Bottom of Page)"/>
        <w:docPartUnique/>
      </w:docPartObj>
    </w:sdtPr>
    <w:sdtEndPr/>
    <w:sdtContent>
      <w:p w:rsidR="00AD2AD8" w:rsidRDefault="00AD2AD8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84F8E5E" wp14:editId="5F158C2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rchetes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2AD8" w:rsidRDefault="00AD2AD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A75AF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4F8E5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0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S7NgIAAGc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NbuZLs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D2AD8" w:rsidRDefault="00AD2AD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A75AF"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ADC1FA" wp14:editId="1CF7748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recto de flech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3AC12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R+El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AD8" w:rsidRDefault="00AD2AD8" w:rsidP="00AD2AD8">
      <w:pPr>
        <w:spacing w:after="0" w:line="240" w:lineRule="auto"/>
      </w:pPr>
      <w:r>
        <w:separator/>
      </w:r>
    </w:p>
  </w:footnote>
  <w:footnote w:type="continuationSeparator" w:id="0">
    <w:p w:rsidR="00AD2AD8" w:rsidRDefault="00AD2AD8" w:rsidP="00AD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AD8" w:rsidRPr="00C22017" w:rsidRDefault="00BB370E" w:rsidP="00C22017">
    <w:pPr>
      <w:pStyle w:val="Ttulo2"/>
      <w:rPr>
        <w:rFonts w:ascii="Arial" w:hAnsi="Arial" w:cs="Arial"/>
        <w:b w:val="0"/>
        <w:sz w:val="24"/>
        <w:szCs w:val="24"/>
      </w:rPr>
    </w:pPr>
    <w:r>
      <w:rPr>
        <w:rFonts w:ascii="Arial" w:hAnsi="Arial" w:cs="Arial"/>
        <w:b w:val="0"/>
        <w:sz w:val="24"/>
        <w:szCs w:val="24"/>
      </w:rPr>
      <w:t xml:space="preserve">Alberto </w:t>
    </w:r>
    <w:proofErr w:type="spellStart"/>
    <w:r>
      <w:rPr>
        <w:rFonts w:ascii="Arial" w:hAnsi="Arial" w:cs="Arial"/>
        <w:b w:val="0"/>
        <w:sz w:val="24"/>
        <w:szCs w:val="24"/>
      </w:rPr>
      <w:t>Resa</w:t>
    </w:r>
    <w:proofErr w:type="spellEnd"/>
    <w:r>
      <w:rPr>
        <w:rFonts w:ascii="Arial" w:hAnsi="Arial" w:cs="Arial"/>
        <w:b w:val="0"/>
        <w:sz w:val="24"/>
        <w:szCs w:val="24"/>
      </w:rPr>
      <w:t xml:space="preserve"> Pérez</w:t>
    </w:r>
    <w:r>
      <w:rPr>
        <w:rFonts w:ascii="Arial" w:hAnsi="Arial" w:cs="Arial"/>
        <w:b w:val="0"/>
        <w:sz w:val="24"/>
        <w:szCs w:val="24"/>
      </w:rPr>
      <w:tab/>
    </w:r>
    <w:r>
      <w:rPr>
        <w:rFonts w:ascii="Arial" w:hAnsi="Arial" w:cs="Arial"/>
        <w:b w:val="0"/>
        <w:sz w:val="24"/>
        <w:szCs w:val="24"/>
      </w:rPr>
      <w:tab/>
    </w:r>
    <w:r w:rsidR="008E51C3" w:rsidRPr="008E51C3">
      <w:rPr>
        <w:rFonts w:ascii="Arial" w:hAnsi="Arial" w:cs="Arial"/>
        <w:b w:val="0"/>
        <w:sz w:val="24"/>
        <w:szCs w:val="24"/>
      </w:rPr>
      <w:t>PO020</w:t>
    </w:r>
    <w:r>
      <w:rPr>
        <w:rFonts w:ascii="Arial" w:hAnsi="Arial" w:cs="Arial"/>
        <w:b w:val="0"/>
        <w:sz w:val="24"/>
        <w:szCs w:val="24"/>
      </w:rPr>
      <w:t>3</w:t>
    </w:r>
    <w:r w:rsidR="008E51C3" w:rsidRPr="008E51C3">
      <w:rPr>
        <w:rFonts w:ascii="Arial" w:hAnsi="Arial" w:cs="Arial"/>
        <w:b w:val="0"/>
        <w:sz w:val="24"/>
        <w:szCs w:val="24"/>
      </w:rPr>
      <w:t xml:space="preserve"> </w:t>
    </w:r>
    <w:r w:rsidRPr="00BB370E">
      <w:rPr>
        <w:rFonts w:ascii="Arial" w:hAnsi="Arial" w:cs="Arial"/>
        <w:b w:val="0"/>
        <w:sz w:val="24"/>
        <w:szCs w:val="24"/>
      </w:rPr>
      <w:t>Configurar Agente de retransmisión DHCP</w:t>
    </w:r>
    <w:r w:rsidR="008E51C3">
      <w:rPr>
        <w:rFonts w:ascii="Arial" w:hAnsi="Arial" w:cs="Arial"/>
        <w:b w:val="0"/>
        <w:sz w:val="24"/>
        <w:szCs w:val="24"/>
      </w:rPr>
      <w:t xml:space="preserve">     </w:t>
    </w:r>
    <w:r w:rsidR="00270E7E" w:rsidRPr="00C22017">
      <w:rPr>
        <w:rFonts w:ascii="Arial" w:hAnsi="Arial" w:cs="Arial"/>
        <w:b w:val="0"/>
        <w:sz w:val="24"/>
        <w:szCs w:val="24"/>
      </w:rPr>
      <w:t>ASIRV2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6790F"/>
    <w:multiLevelType w:val="hybridMultilevel"/>
    <w:tmpl w:val="8C204E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879C5"/>
    <w:multiLevelType w:val="hybridMultilevel"/>
    <w:tmpl w:val="4AAC0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19"/>
    <w:rsid w:val="00006DD8"/>
    <w:rsid w:val="000203A3"/>
    <w:rsid w:val="00032251"/>
    <w:rsid w:val="00046EB2"/>
    <w:rsid w:val="00050AE5"/>
    <w:rsid w:val="00053FC4"/>
    <w:rsid w:val="00055054"/>
    <w:rsid w:val="00062A88"/>
    <w:rsid w:val="000A0D76"/>
    <w:rsid w:val="000A75AF"/>
    <w:rsid w:val="000A76BD"/>
    <w:rsid w:val="000C56EA"/>
    <w:rsid w:val="000D6254"/>
    <w:rsid w:val="000E5982"/>
    <w:rsid w:val="00112E9A"/>
    <w:rsid w:val="00135F49"/>
    <w:rsid w:val="00140C12"/>
    <w:rsid w:val="0015545B"/>
    <w:rsid w:val="001A7FC3"/>
    <w:rsid w:val="001B42C9"/>
    <w:rsid w:val="001C01DB"/>
    <w:rsid w:val="001C67CB"/>
    <w:rsid w:val="001D481F"/>
    <w:rsid w:val="001E2641"/>
    <w:rsid w:val="002148A7"/>
    <w:rsid w:val="00231F90"/>
    <w:rsid w:val="0024397A"/>
    <w:rsid w:val="002468E1"/>
    <w:rsid w:val="002613D5"/>
    <w:rsid w:val="002669A0"/>
    <w:rsid w:val="00270E7E"/>
    <w:rsid w:val="00271E12"/>
    <w:rsid w:val="002C5EF5"/>
    <w:rsid w:val="002D2263"/>
    <w:rsid w:val="002E41EE"/>
    <w:rsid w:val="0030471F"/>
    <w:rsid w:val="00327E73"/>
    <w:rsid w:val="00361A32"/>
    <w:rsid w:val="003911B9"/>
    <w:rsid w:val="003A6A26"/>
    <w:rsid w:val="003E2459"/>
    <w:rsid w:val="003F79E9"/>
    <w:rsid w:val="004472DD"/>
    <w:rsid w:val="00480E32"/>
    <w:rsid w:val="004A31CD"/>
    <w:rsid w:val="004A3665"/>
    <w:rsid w:val="004C7F24"/>
    <w:rsid w:val="004E0786"/>
    <w:rsid w:val="004F57C5"/>
    <w:rsid w:val="00542028"/>
    <w:rsid w:val="00542C84"/>
    <w:rsid w:val="005608F6"/>
    <w:rsid w:val="005754BB"/>
    <w:rsid w:val="0058341D"/>
    <w:rsid w:val="00606A9A"/>
    <w:rsid w:val="006607FF"/>
    <w:rsid w:val="006667B0"/>
    <w:rsid w:val="00667A54"/>
    <w:rsid w:val="00694034"/>
    <w:rsid w:val="006A02A9"/>
    <w:rsid w:val="006A0725"/>
    <w:rsid w:val="006C6722"/>
    <w:rsid w:val="006D6B01"/>
    <w:rsid w:val="00733CF7"/>
    <w:rsid w:val="00741DA7"/>
    <w:rsid w:val="00760143"/>
    <w:rsid w:val="007B4947"/>
    <w:rsid w:val="00803439"/>
    <w:rsid w:val="00812E79"/>
    <w:rsid w:val="008221AC"/>
    <w:rsid w:val="008327FD"/>
    <w:rsid w:val="0084403A"/>
    <w:rsid w:val="008526E5"/>
    <w:rsid w:val="00887CD1"/>
    <w:rsid w:val="008B03D9"/>
    <w:rsid w:val="008B7D75"/>
    <w:rsid w:val="008C2FD6"/>
    <w:rsid w:val="008E26EB"/>
    <w:rsid w:val="008E51C3"/>
    <w:rsid w:val="00902AF9"/>
    <w:rsid w:val="00921C8A"/>
    <w:rsid w:val="00943740"/>
    <w:rsid w:val="00953976"/>
    <w:rsid w:val="0098573D"/>
    <w:rsid w:val="009F67C2"/>
    <w:rsid w:val="00A36639"/>
    <w:rsid w:val="00A42F58"/>
    <w:rsid w:val="00A54554"/>
    <w:rsid w:val="00A62BF4"/>
    <w:rsid w:val="00A7676A"/>
    <w:rsid w:val="00A963C9"/>
    <w:rsid w:val="00AA5794"/>
    <w:rsid w:val="00AD2AD8"/>
    <w:rsid w:val="00AF1176"/>
    <w:rsid w:val="00AF3244"/>
    <w:rsid w:val="00AF3B0F"/>
    <w:rsid w:val="00AF6CC5"/>
    <w:rsid w:val="00B157D7"/>
    <w:rsid w:val="00B6763D"/>
    <w:rsid w:val="00B70B52"/>
    <w:rsid w:val="00B8608C"/>
    <w:rsid w:val="00BB370E"/>
    <w:rsid w:val="00BD7172"/>
    <w:rsid w:val="00BE51A2"/>
    <w:rsid w:val="00BF1D6C"/>
    <w:rsid w:val="00BF4915"/>
    <w:rsid w:val="00C22017"/>
    <w:rsid w:val="00C40D1A"/>
    <w:rsid w:val="00C40E2E"/>
    <w:rsid w:val="00C67FCC"/>
    <w:rsid w:val="00C847AC"/>
    <w:rsid w:val="00CA2D19"/>
    <w:rsid w:val="00CB2D7B"/>
    <w:rsid w:val="00CB6082"/>
    <w:rsid w:val="00CF0408"/>
    <w:rsid w:val="00D44E26"/>
    <w:rsid w:val="00D626D3"/>
    <w:rsid w:val="00DD4A96"/>
    <w:rsid w:val="00E00E39"/>
    <w:rsid w:val="00E23D3C"/>
    <w:rsid w:val="00E27E02"/>
    <w:rsid w:val="00E31E8B"/>
    <w:rsid w:val="00E45A44"/>
    <w:rsid w:val="00E501C3"/>
    <w:rsid w:val="00EB1503"/>
    <w:rsid w:val="00F070CE"/>
    <w:rsid w:val="00F0723C"/>
    <w:rsid w:val="00F35136"/>
    <w:rsid w:val="00F50920"/>
    <w:rsid w:val="00F53C17"/>
    <w:rsid w:val="00FB22DA"/>
    <w:rsid w:val="00FB6869"/>
    <w:rsid w:val="00FB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98F278BF-41ED-4AF5-B887-998CC25C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20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6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AD8"/>
  </w:style>
  <w:style w:type="paragraph" w:styleId="Piedepgina">
    <w:name w:val="footer"/>
    <w:basedOn w:val="Normal"/>
    <w:link w:val="PiedepginaCar"/>
    <w:uiPriority w:val="99"/>
    <w:unhideWhenUsed/>
    <w:rsid w:val="00AD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AD8"/>
  </w:style>
  <w:style w:type="paragraph" w:styleId="Textodeglobo">
    <w:name w:val="Balloon Text"/>
    <w:basedOn w:val="Normal"/>
    <w:link w:val="TextodegloboCar"/>
    <w:uiPriority w:val="99"/>
    <w:semiHidden/>
    <w:unhideWhenUsed/>
    <w:rsid w:val="00BF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91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C56E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20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0D365-4E01-4FE9-A09A-0C8C780CC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28</cp:revision>
  <dcterms:created xsi:type="dcterms:W3CDTF">2017-10-12T07:08:00Z</dcterms:created>
  <dcterms:modified xsi:type="dcterms:W3CDTF">2017-10-16T19:01:00Z</dcterms:modified>
</cp:coreProperties>
</file>