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2E74B5"/>
          <w:sz w:val="48"/>
        </w:rPr>
        <w:t>RMC Nike Panel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1F4D78"/>
          <w:sz w:val="32"/>
        </w:rPr>
        <w:t>Manual de operacion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Panel CEP para Adobe Illustrator orientado a crear copias de plantillas Nike Lacrosse, renombrar pedidos y aplicar nombre/numero sobre archivos PDF.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7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Version del manual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Fecha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02/06/2026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Proyecto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RMCOp-Nike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Extension CEP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com.rmc.nike.panel.main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Aplicacion destino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Adobe Illustrator / CEP</w:t>
            </w:r>
          </w:p>
        </w:tc>
      </w:tr>
    </w:tbl>
    <w:p>
      <w:pPr>
        <w:spacing w:after="8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Objetivo operativo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91919"/>
                <w:sz w:val="21"/>
              </w:rPr>
              <w:t>Reducir captura manual y errores repetitivos: seleccionar equipo, resolver plantilla, copiar PDF a la carpeta On Demand, abrir en Illustrator y aplicar datos variables usando reglas controladas.</w:t>
            </w:r>
          </w:p>
        </w:tc>
      </w:tr>
    </w:tbl>
    <w:p>
      <w:pPr>
        <w:spacing w:after="4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1.- Descripcion general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RMC Nike Panel es una extension CEP para Illustrator. La interfaz corre como HTML/CSS/JavaScript, usa Node.js dentro de CEP para leer rutas y copiar archivos, y ejecuta ExtendScript para abrir y modificar el documento activo de Illustrator.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Capa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Responsabilidad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Archivos principales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Panel CEP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Muestra el flujo por pasos, captura pedido y presenta logs.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index.html, css/styles.css, js/main.js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Servicios Node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Carga configuracion, resuelve rutas, copia plantillas y lee carpetas destino.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js/services/nodeServices.js, js/utils/pathBuilder.js, js/services/copyTemplate.js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Reglas UI/catalogo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Define lineas, equipos, variantes, previews, styles y validaciones.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js/config/productCatalog.js, js/ui/*.js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Bridge Illustrator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Comunica el panel con Illustrator mediante CSInterface.evalScript.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js/illustrator/illustratorBridge.js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ExtendScript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Abre PDF, reemplaza texto, arma numeros IH y extrae muestras.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jsx/rmcNike.jsx, jsx/standardText.jsx, jsx/ihNumbers.jsx, jsx/swatches.jsx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2.- Requisitos del sistema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macOS con Adobe Illustrator compatible con CEP.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Extension instalada en la carpeta CEP correspondiente y registrada por CSXS/manifest.xml.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Node habilitado en CEP; el manifest activa --enable-nodejs, --mixed-context y permisos de acceso a archivos.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Dependencia fs-extra instalada en el proyecto para copiar plantillas.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Acceso a las rutas configuradas de plantillas y ordenes, ya sea en modo local o en volumen de servidor.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Plantillas PDF con textos/grupos compatibles con las reglas Standard o Indigenous Heritage.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3.- Rutas y modo de trabajo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La ruta activa se define en js/config/config.js mediante la propiedad mode. Para pruebas se usa local; para produccion se cambia a server.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Modo</w:t>
            </w:r>
          </w:p>
        </w:tc>
        <w:tc>
          <w:tcPr>
            <w:tcW w:type="dxa" w:w="4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Templates base</w:t>
            </w:r>
          </w:p>
        </w:tc>
        <w:tc>
          <w:tcPr>
            <w:tcW w:type="dxa" w:w="34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Ordenes base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local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/Users/rmlsub1/Documents/pruebas/PATRONES PARA ROLLO/NIKE LACROSSE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/Users/rmlsub1/Documents/pruebas/TO PRINT/NIKE ORDERS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server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/Volumes/Fullsize/PATRONES ACOMODADOS PARA ROLLO/NIKE LACROSSE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/Volumes/Fullsize/TO PRINT/NIKE ORDERS</w:t>
            </w:r>
          </w:p>
        </w:tc>
      </w:tr>
    </w:tbl>
    <w:p>
      <w:pPr>
        <w:spacing w:after="8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Importante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91919"/>
                <w:sz w:val="21"/>
              </w:rPr>
              <w:t>El panel busca carpetas dentro de ordersBase cuyo nombre contenga NIKE ON DEMAND. Si no aparecen en el selector, revisar que el volumen este montado y que la carpeta exista con ese texto en el nombre.</w:t>
            </w:r>
          </w:p>
        </w:tc>
      </w:tr>
    </w:tbl>
    <w:p>
      <w:pPr>
        <w:spacing w:after="4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4.- Flujo operativo diario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Abrir Adobe Illustrator y cargar el panel RMC Nike Panel.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En el paso 1 Equipo, seleccionar la linea Masculino o Femenino y elegir el equipo.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En el paso 2 Pedido, seleccionar variante, Home/Away si aplica, Work Order, Style, talla, numero, nombre y destino.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Presionar Revisar pedido para validar datos y ver plantilla, nombre final y carpeta destino.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Presionar Crear copia de plantilla. Si ya existe un archivo igual, confirmar solo cuando se quiera reemplazar por una copia limpia.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Presionar Abrir y aplicar datos. Illustrator abre el PDF copiado y reemplaza nombre/numero conforme a la variante.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Revisar visualmente el archivo en Illustrator antes de continuar con salida/impresion.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5.- Campos del pedido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Uso</w:t>
            </w:r>
          </w:p>
        </w:tc>
        <w:tc>
          <w:tcPr>
            <w:tcW w:type="dxa" w:w="4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Regla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Linea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Determina equipos visibles y styles disponibles.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Masculino: PLL/A1000/Y1000. Femenino: WLL/A2000/Y2000.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Equipo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Determina codigo corto, nickname y placeholders de texto.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Debe existir en catalogo y teams.js.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Variante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Cambia ruta de plantilla y modo de reemplazo.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Standard usa texto editable. Indigenous Heritage arma arte raster/expandido.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Version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Home o Away para Standard.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IH deshabilita Home/Away y usa estructura propia.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Work Order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Prefijo del archivo final.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Acepta numeros y guiones.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Style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Define PLL/WLL y carpeta de producto.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A1000/Y1000/A2000/Y2000 con sufijo H, A o IH.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Talla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Selecciona la plantilla correspondiente.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XS, SM, MD, LG, XL, 2X, 3X.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Numero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Dato aplicado al PDF y usado como identificador final.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Solo digitos.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Nombre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Dato aplicado al PDF si existe.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Se convierte a mayusculas.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Destino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Carpeta NIKE ON DEMAND o carpeta manual.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Examinar anula temporalmente el selector On Demand.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6.- Estructura de plantillas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El resolvedor de rutas tolera diferencias de mayusculas/minusculas en carpetas y tiene fallback para nombres antiguos, pero la estructura esperada es la siguiente.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Variante</w:t>
            </w:r>
          </w:p>
        </w:tc>
        <w:tc>
          <w:tcPr>
            <w:tcW w:type="dxa" w:w="4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Estructura esperada</w:t>
            </w:r>
          </w:p>
        </w:tc>
        <w:tc>
          <w:tcPr>
            <w:tcW w:type="dxa" w:w="2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Ejemplo de archivo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Standard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STANDARD / NIKE Mens and Youth / MENS|YOUTH / HOME|AWAY / Equipo Version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PLL-BOS-A1000H SM.pdf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Standard femenino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STANDARD / NIKE Girls and Ladies / Ladies|Girls / HOME|AWAY / Equipo Version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WLL-BOS-A2000A SM.pdf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Indigenous Heritage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INDIGENOUS HERITAGE / NIKE IH Mens and Youth|Girls and Ladies / Producto / Equipo IH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PLL-BOSTON IH A1000 SM.pdf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Si no se encuentra el nombre canonico, el sistema busca un PDF que contenga el style o familia de style y la talla. Para SM tambien acepta SML como alias.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7.- Formato del archivo final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El nombre final se genera desde js/utils/pathBuilder.js. La forma general es: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Formato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91919"/>
                <w:sz w:val="21"/>
              </w:rPr>
              <w:t>WO PLL|WLL-Equipo Nickname Style Talla Identificador.pdf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Elemento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Ejemplo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Origen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WO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172539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Campo Work Order.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Codigo Nike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PLL o WLL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Detectado desde style: 1000 = PLL, 2000 = WLL.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Equipo + nickname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Boston Cannons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Catalogo por linea.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Style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A1000H, A1000A, A1000IH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Style seleccionado y variante.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Talla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LG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Campo Talla.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Identificador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7 o MARTINEZ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Numero si existe; si no, nombre; si no, numero default del equipo.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8.- Reemplazo Standard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En Standard, Illustrator reemplaza textos exactos importados desde el PDF. El sistema normaliza apostrofes, espacios y mayusculas para reducir fallas por importacion.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Equipo masculino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Numero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Nombre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Equipo femenino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Numero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Nombre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Boston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HOLMAN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Boston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8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NORTH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California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96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KAVANAGH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California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12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MASTROIANNI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Carolina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RIORDEN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Maryland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11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BLACK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Denver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42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O'NEILL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New York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27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SCANE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Maryland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7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MALONE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New York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9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BAPTISTE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Philadelphia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22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SOWERS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Utah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26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SCHREIBER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</w:r>
          </w:p>
        </w:tc>
      </w:tr>
    </w:tbl>
    <w:p>
      <w:pPr>
        <w:spacing w:after="8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Regla de plantillas Standard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91919"/>
                <w:sz w:val="21"/>
              </w:rPr>
              <w:t>Los textos base de nombre y numero deben conservar los placeholders esperados por equipo. Si se cambia el nombre del jugador de referencia dentro del PDF, el panel no encontrara que reemplazar.</w:t>
            </w:r>
          </w:p>
        </w:tc>
      </w:tr>
    </w:tbl>
    <w:p>
      <w:pPr>
        <w:spacing w:after="4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9.- Ajuste automatico de texto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Despues de reemplazar, el sistema mide el ancho visible del texto. Si rebasa el maximo configurado, reduce horizontalScale y, como respaldo, escala el objeto.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Config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Valor actual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Funcion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unit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in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Las medidas de reglas estan en pulgadas y se convierten a puntos de Illustrator.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buffer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1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Factor aplicado al calculo de escala.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minScale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50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Escala minima permitida para evitar deformaciones extremas.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A1000 name/number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11 / 13.5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Limites base para adulto masculino.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Y1000 name/number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7.5 / 11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Limites base para youth masculino.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El archivo js/config/textFitRules.json permite definir excepciones por equipo, familia de style y talla.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10.- Reemplazo Indigenous Heritage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En Indigenous Heritage el nombre se reemplaza como texto, pero el numero no se escribe como texto editable. El panel duplica arte desde capas de numeros y arma el grupo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Zona</w:t>
            </w:r>
          </w:p>
        </w:tc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Capa fuente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Grupo guia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Base</w:t>
            </w:r>
          </w:p>
        </w:tc>
        <w:tc>
          <w:tcPr>
            <w:tcW w:type="dxa" w:w="22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Grupo creado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Ajuste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front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NUMEROS F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 FRONT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BASE FRONT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RMC FRONT NUMBER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No ajusta a ancho maximo.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back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NUMEROS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 BACK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BASE BACK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RMC BACK NUMBER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Ajusta si rebasa ancho maximo.</w:t>
            </w:r>
          </w:p>
        </w:tc>
      </w:tr>
    </w:tbl>
    <w:p>
      <w:pPr>
        <w:spacing w:after="80"/>
      </w:pP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Cada digito debe existir como grupo con nombre exacto: 0 F, 1 F, etc. para frente y 0 B, 1 B, etc. para espalda.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El sistema prende temporalmente la capa fuente, duplica los digitos, los alinea, centra sobre el grupo guia y restaura visibilidad/bloqueo.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Antes de crear un numero nuevo, elimina grupos previos RMC FRONT NUMBER y RMC BACK NUMBER para evitar duplicados.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Si falta una capa o grupo, Illustrator devuelve error al log del panel.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11.- Muestras oficiales de color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919"/>
          <w:sz w:val="22"/>
        </w:rPr>
        <w:t>El panel incluye herramientas de apoyo en la vista Rutas para controlar muestras de Illustrator.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Boton</w:t>
            </w:r>
          </w:p>
        </w:tc>
        <w:tc>
          <w:tcPr>
            <w:tcW w:type="dxa" w:w="4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Que hace</w:t>
            </w:r>
          </w:p>
        </w:tc>
        <w:tc>
          <w:tcPr>
            <w:tcW w:type="dxa" w:w="2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Extraer muestras oficiales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Lee las muestras del documento activo, ignorando muestras basicas y patrones.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Actualiza js/config/officialSwatches.json.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Validar muestras de documento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Compara el documento activo contra la lista oficial guardada.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Advierte en consola nombres fuera de lista.</w:t>
            </w:r>
          </w:p>
        </w:tc>
      </w:tr>
    </w:tbl>
    <w:p>
      <w:pPr>
        <w:spacing w:after="8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Uso recomendado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91919"/>
                <w:sz w:val="21"/>
              </w:rPr>
              <w:t>Extraer la lista oficial desde una plantilla autorizada y despues validar documentos abiertos antes de liberar produccion.</w:t>
            </w:r>
          </w:p>
        </w:tc>
      </w:tr>
    </w:tbl>
    <w:p>
      <w:pPr>
        <w:spacing w:after="4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12.- Mantenimiento del catalogo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Cambio requerido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Archivos a revisar</w:t>
            </w:r>
          </w:p>
        </w:tc>
        <w:tc>
          <w:tcPr>
            <w:tcW w:type="dxa" w:w="3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Nota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Agregar equipo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js/config/productCatalog.js, js/data/teams.js, js/illustrator/textRules.js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Tambien agregar previews si se desea mostrar imagen.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Agregar linea/style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js/config/productCatalog.js, js/utils/pathBuilder.js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Debe poder mapear PLL/WLL y carpeta de producto.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Cambiar rutas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js/config/config.js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Cambiar mode o rutas local/server.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Ajustar ancho de nombres/numeros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js/config/textFitRules.json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Preferir reglas por equipo/style/talla si el problema es especifico.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Modificar IH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js/config/ihNumberRules.json, jsx/ihNumbers.jsx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Mantener nombres de capas y grupos sincronizados con plantilla.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Actualizar colores oficiales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Vista Rutas del panel, js/config/officialSwatches.json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Extraer desde documento autorizado.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13.- Diagnostico y solucion de problemas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Sintoma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Causa probable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Revision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El panel abre pero no copia.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Node no esta disponible o fallo require.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Revisar log de consola y manifest con --enable-nodejs.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No aparecen carpetas On Demand.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ordersBase incorrecto, volumen no montado o nombres sin NIKE ON DEMAND.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Ir a Rutas y confirmar Ordenes.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No existe la plantilla.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Ruta/carpeta/nombre/talla/style no coinciden.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Revisar preview de Plantilla antes de copiar.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El archivo ya existe.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Mismo WO/style/talla/identificador.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Confirmar reemplazo solo si se quiere plantilla limpia.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No reemplaza nombre/numero Standard.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Placeholder de plantilla no coincide con textRules.js.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Revisar textos base exactos por equipo.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IH marca que falta grupo.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Plantilla sin NUMEROS F/B, N FRONT/BACK, BASE o digitos.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Revisar nombres de capas y grupos en Illustrator.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Texto queda demasiado ancho.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Regla textFit insuficiente o objeto importado no responde bien.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Ajustar maxWidth/minScale y revisar manualmente.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Muestras fuera de lista.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Documento trae swatches no autorizadas.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91919"/>
                <w:sz w:val="18"/>
              </w:rPr>
              <w:t>Validar contra officialSwatches.json y limpiar documento.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14.- Checklist antes de produccion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Configurar mode: server en js/config/config.js.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Confirmar que /Volumes/Fullsize este montado.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Verificar que templatesBase y ordersBase existan.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Abrir una plantilla Standard y procesar una orden de prueba.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Abrir una plantilla Indigenous Heritage y procesar numero de uno y dos digitos.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Validar que el nombre final coincida con el formato interno.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Validar muestras oficiales si el flujo de color aplica.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Revisar visualmente el PDF abierto en Illustrator antes de liberar corrida real.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15.- Resumen tecnico del flujo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DOMContentLoaded carga servicios Node, catalogos, UI, reglas y eventos.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El usuario selecciona equipo/variante y orderView.collectOrder arma el objeto de pedido.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pathBuilder.buildTemplatePath resuelve la plantilla y buildOutputName genera el nombre final.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copyTemplate hace dryRun para detectar reemplazo y luego copia con overwrite controlado.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illustratorBridge carga jsx/rmcNike.jsx y llama funciones globales de Illustrator.</w:t>
      </w:r>
    </w:p>
    <w:p>
      <w:pPr>
        <w:pStyle w:val="ListNumber"/>
        <w:spacing w:before="0" w:after="80" w:line="276" w:lineRule="auto"/>
        <w:ind w:left="720" w:hanging="360"/>
      </w:pPr>
      <w:r>
        <w:rPr>
          <w:rFonts w:ascii="Calibri" w:hAnsi="Calibri"/>
          <w:color w:val="191919"/>
          <w:sz w:val="21"/>
        </w:rPr>
        <w:t>RMCNike_applyNameNumber reemplaza textos Standard o arma numeros IH segun la variante.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Documento interno RMC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RMC Nike Panel | Manual de Operacion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