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2E50" w14:textId="079D6BAA" w:rsidR="00520BB0" w:rsidRPr="00520BB0" w:rsidRDefault="00520BB0" w:rsidP="00520BB0">
      <w:pPr>
        <w:jc w:val="both"/>
        <w:rPr>
          <w:rFonts w:ascii="Calibri" w:hAnsi="Calibri" w:cs="Calibri"/>
          <w:b/>
          <w:bCs/>
          <w:color w:val="0000CC"/>
          <w:sz w:val="22"/>
          <w:szCs w:val="22"/>
        </w:rPr>
      </w:pPr>
      <w:r w:rsidRPr="00520BB0">
        <w:rPr>
          <w:rFonts w:ascii="Calibri" w:hAnsi="Calibri" w:cs="Calibri"/>
          <w:b/>
          <w:bCs/>
          <w:color w:val="0000CC"/>
          <w:sz w:val="22"/>
          <w:szCs w:val="22"/>
        </w:rPr>
        <w:t>HISTÓRIA DA COMUNIDADE SÃO JOÃO XXIII</w:t>
      </w:r>
    </w:p>
    <w:p w14:paraId="71C632B3" w14:textId="77777777" w:rsidR="00520BB0" w:rsidRDefault="00520BB0" w:rsidP="00520BB0">
      <w:pPr>
        <w:jc w:val="both"/>
        <w:rPr>
          <w:rFonts w:ascii="Calibri" w:hAnsi="Calibri" w:cs="Calibri"/>
          <w:sz w:val="22"/>
          <w:szCs w:val="22"/>
        </w:rPr>
      </w:pPr>
    </w:p>
    <w:p w14:paraId="306C22D0" w14:textId="738288C7" w:rsidR="00520BB0" w:rsidRPr="00520BB0" w:rsidRDefault="00520BB0" w:rsidP="00520BB0">
      <w:pPr>
        <w:jc w:val="both"/>
        <w:rPr>
          <w:rFonts w:ascii="Calibri" w:hAnsi="Calibri" w:cs="Calibri"/>
          <w:sz w:val="22"/>
          <w:szCs w:val="22"/>
        </w:rPr>
      </w:pPr>
      <w:r w:rsidRPr="00520BB0">
        <w:rPr>
          <w:rFonts w:ascii="Calibri" w:hAnsi="Calibri" w:cs="Calibri"/>
          <w:sz w:val="22"/>
          <w:szCs w:val="22"/>
        </w:rPr>
        <w:t>A Comunidade São João XXIII, situada no bairro Iguaçu, em Ipatinga-MG, integra o processo de expansão das comunidades católicas no Vale do Aço, marcado pelo crescimento urbano e pela necessidade de presença pastoral mais próxima do povo. Assim como outras comunidades da região, sua origem está ligada à organização dos fiéis em pequenos grupos de oração, celebração e vivência comunitária, normalmente vinculados inicialmente a paróquias já estruturadas.</w:t>
      </w:r>
    </w:p>
    <w:p w14:paraId="3F804F11" w14:textId="77777777" w:rsidR="00520BB0" w:rsidRPr="00520BB0" w:rsidRDefault="00520BB0" w:rsidP="00520BB0">
      <w:pPr>
        <w:jc w:val="both"/>
        <w:rPr>
          <w:rFonts w:ascii="Calibri" w:hAnsi="Calibri" w:cs="Calibri"/>
          <w:sz w:val="22"/>
          <w:szCs w:val="22"/>
        </w:rPr>
      </w:pPr>
      <w:r w:rsidRPr="00520BB0">
        <w:rPr>
          <w:rFonts w:ascii="Calibri" w:hAnsi="Calibri" w:cs="Calibri"/>
          <w:sz w:val="22"/>
          <w:szCs w:val="22"/>
        </w:rPr>
        <w:t>Embora não haja registros amplamente divulgados em meios digitais sobre sua fundação, a comunidade se insere no contexto histórico da Igreja local, que se fortaleceu especialmente a partir das décadas de 1980 e 1990, acompanhando o desenvolvimento dos bairros e a formação de novas lideranças leigas. Esse modelo segue a dinâmica da Igreja no Brasil, baseada nas comunidades eclesiais de base, valorizando a participação, a corresponsabilidade e a evangelização próxima das famílias.</w:t>
      </w:r>
    </w:p>
    <w:p w14:paraId="38662049" w14:textId="77777777" w:rsidR="00520BB0" w:rsidRPr="00520BB0" w:rsidRDefault="00520BB0" w:rsidP="00520BB0">
      <w:pPr>
        <w:jc w:val="both"/>
        <w:rPr>
          <w:rFonts w:ascii="Calibri" w:hAnsi="Calibri" w:cs="Calibri"/>
          <w:sz w:val="22"/>
          <w:szCs w:val="22"/>
        </w:rPr>
      </w:pPr>
      <w:r w:rsidRPr="00520BB0">
        <w:rPr>
          <w:rFonts w:ascii="Calibri" w:hAnsi="Calibri" w:cs="Calibri"/>
          <w:sz w:val="22"/>
          <w:szCs w:val="22"/>
        </w:rPr>
        <w:t xml:space="preserve">A escolha do nome remete a Papa João XXIII, conhecido como o “Papa Bom”, que marcou profundamente a história da Igreja ao convocar o Concílio Vaticano II, promovendo a renovação pastoral, o diálogo com o mundo e a valorização da dignidade humana. Seu pontificado incentivou uma Igreja mais próxima do povo, missionária e acolhedora — características que inspiram diretamente comunidades como esta. </w:t>
      </w:r>
    </w:p>
    <w:p w14:paraId="40F15395" w14:textId="77777777" w:rsidR="00520BB0" w:rsidRPr="00520BB0" w:rsidRDefault="00520BB0" w:rsidP="00520BB0">
      <w:pPr>
        <w:jc w:val="both"/>
        <w:rPr>
          <w:rFonts w:ascii="Calibri" w:hAnsi="Calibri" w:cs="Calibri"/>
          <w:sz w:val="22"/>
          <w:szCs w:val="22"/>
        </w:rPr>
      </w:pPr>
      <w:r w:rsidRPr="00520BB0">
        <w:rPr>
          <w:rFonts w:ascii="Calibri" w:hAnsi="Calibri" w:cs="Calibri"/>
          <w:sz w:val="22"/>
          <w:szCs w:val="22"/>
        </w:rPr>
        <w:t>Assim, a Comunidade São João XXIII pode ser compreendida como fruto desse espírito renovador: uma comunidade que nasce da fé simples do povo, cresce na partilha e se fortalece na missão, buscando viver os valores do Evangelho com humildade, serviço e compromisso social.</w:t>
      </w:r>
    </w:p>
    <w:p w14:paraId="2E3322D8" w14:textId="77777777" w:rsidR="00B66FEE" w:rsidRPr="00520BB0" w:rsidRDefault="00B66FEE" w:rsidP="00520BB0">
      <w:pPr>
        <w:jc w:val="both"/>
        <w:rPr>
          <w:rFonts w:ascii="Calibri" w:hAnsi="Calibri" w:cs="Calibri"/>
          <w:sz w:val="22"/>
          <w:szCs w:val="22"/>
        </w:rPr>
      </w:pPr>
    </w:p>
    <w:sectPr w:rsidR="00B66FEE" w:rsidRPr="00520BB0" w:rsidSect="00520B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B0"/>
    <w:rsid w:val="002B1ABA"/>
    <w:rsid w:val="00520BB0"/>
    <w:rsid w:val="00B66FEE"/>
    <w:rsid w:val="00DB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EDB88"/>
  <w15:chartTrackingRefBased/>
  <w15:docId w15:val="{958953A9-55DB-4703-82D9-5CEEBA37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0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0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0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0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0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0B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0B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0B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0B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0B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0B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0B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0B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0B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0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0B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0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2026-03-28T22:21:00Z</dcterms:created>
  <dcterms:modified xsi:type="dcterms:W3CDTF">2026-03-28T22:23:00Z</dcterms:modified>
</cp:coreProperties>
</file>