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AA77" w14:textId="3AAC76E1" w:rsidR="00EE71F8" w:rsidRPr="00EE71F8" w:rsidRDefault="00EE71F8" w:rsidP="00EE71F8">
      <w:pPr>
        <w:jc w:val="both"/>
        <w:rPr>
          <w:rFonts w:ascii="Calibri" w:hAnsi="Calibri" w:cs="Calibri"/>
          <w:b/>
          <w:bCs/>
          <w:color w:val="C00000"/>
          <w:sz w:val="22"/>
          <w:szCs w:val="22"/>
        </w:rPr>
      </w:pPr>
      <w:r w:rsidRPr="00EE71F8">
        <w:rPr>
          <w:rFonts w:ascii="Calibri" w:hAnsi="Calibri" w:cs="Calibri"/>
          <w:b/>
          <w:bCs/>
          <w:color w:val="C00000"/>
          <w:sz w:val="22"/>
          <w:szCs w:val="22"/>
        </w:rPr>
        <w:t>SACRAMENTO DA PRIMEIRA EUCARISTIA</w:t>
      </w:r>
    </w:p>
    <w:p w14:paraId="224AC2BE" w14:textId="6E8B88D1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A </w:t>
      </w:r>
      <w:r w:rsidRPr="00EE71F8">
        <w:rPr>
          <w:rFonts w:ascii="Calibri" w:hAnsi="Calibri" w:cs="Calibri"/>
          <w:b/>
          <w:bCs/>
          <w:sz w:val="22"/>
          <w:szCs w:val="22"/>
        </w:rPr>
        <w:t>Primeira Eucaristia</w:t>
      </w:r>
      <w:r w:rsidRPr="00EE71F8">
        <w:rPr>
          <w:rFonts w:ascii="Calibri" w:hAnsi="Calibri" w:cs="Calibri"/>
          <w:sz w:val="22"/>
          <w:szCs w:val="22"/>
        </w:rPr>
        <w:t xml:space="preserve"> é o sacramento pelo qual o fiel, devidamente preparado, recebe pela primeira vez o Corpo e o Sangue de Jesus Cristo, presente na Eucaristia. Conforme a orientação da Diocese de Itabira-Fabriciano, este sacramento fortalece a vida cristã, une mais profundamente o fiel a Cristo e à Igreja, e o alimenta espiritualmente para viver o Evangelho.</w:t>
      </w:r>
    </w:p>
    <w:p w14:paraId="291DA766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>Destina-se, em geral, a crianças a partir dos 9 anos, após um período de formação catequética, podendo também ser recebido por jovens e adultos não iniciados na fé. É um momento marcante de amadurecimento espiritual e de inserção mais plena na vida sacramental da Igreja.</w:t>
      </w:r>
    </w:p>
    <w:p w14:paraId="71ABCC9E" w14:textId="77777777" w:rsidR="00EE71F8" w:rsidRPr="00EE71F8" w:rsidRDefault="00EE71F8" w:rsidP="00EE71F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EE71F8">
        <w:rPr>
          <w:rFonts w:ascii="Calibri" w:hAnsi="Calibri" w:cs="Calibri"/>
          <w:b/>
          <w:bCs/>
          <w:sz w:val="22"/>
          <w:szCs w:val="22"/>
        </w:rPr>
        <w:t>Requisitos e orientações principais:</w:t>
      </w:r>
    </w:p>
    <w:p w14:paraId="66D5BE0F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b/>
          <w:bCs/>
          <w:sz w:val="22"/>
          <w:szCs w:val="22"/>
        </w:rPr>
        <w:t>1. Preparação (Catequese):</w:t>
      </w:r>
    </w:p>
    <w:p w14:paraId="30E93E9C" w14:textId="77777777" w:rsidR="00EE71F8" w:rsidRPr="00EE71F8" w:rsidRDefault="00EE71F8" w:rsidP="00EE71F8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Participação obrigatória na catequese de Primeira Eucaristia (geralmente com duração de 1 a 2 anos); </w:t>
      </w:r>
    </w:p>
    <w:p w14:paraId="7F13B57E" w14:textId="77777777" w:rsidR="00EE71F8" w:rsidRPr="00EE71F8" w:rsidRDefault="00EE71F8" w:rsidP="00EE71F8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Frequência regular nos encontros e participação na Santa Missa; </w:t>
      </w:r>
    </w:p>
    <w:p w14:paraId="3226A646" w14:textId="77777777" w:rsidR="00EE71F8" w:rsidRPr="00EE71F8" w:rsidRDefault="00EE71F8" w:rsidP="00EE71F8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Formação sobre os ensinamentos de Jesus, os sacramentos e a vida cristã. </w:t>
      </w:r>
    </w:p>
    <w:p w14:paraId="0FC59CE1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b/>
          <w:bCs/>
          <w:sz w:val="22"/>
          <w:szCs w:val="22"/>
        </w:rPr>
        <w:t>2. Documentação:</w:t>
      </w:r>
    </w:p>
    <w:p w14:paraId="2B202839" w14:textId="77777777" w:rsidR="00EE71F8" w:rsidRPr="00EE71F8" w:rsidRDefault="00EE71F8" w:rsidP="00EE71F8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Certidão de Batismo atualizada; </w:t>
      </w:r>
    </w:p>
    <w:p w14:paraId="0BB3ED4D" w14:textId="77777777" w:rsidR="00EE71F8" w:rsidRPr="00EE71F8" w:rsidRDefault="00EE71F8" w:rsidP="00EE71F8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Documentos pessoais do catequizando e dos responsáveis; </w:t>
      </w:r>
    </w:p>
    <w:p w14:paraId="10A3473E" w14:textId="77777777" w:rsidR="00EE71F8" w:rsidRPr="00EE71F8" w:rsidRDefault="00EE71F8" w:rsidP="00EE71F8">
      <w:pPr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Em alguns casos, ficha de inscrição paroquial devidamente preenchida. </w:t>
      </w:r>
    </w:p>
    <w:p w14:paraId="62F0C5B3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b/>
          <w:bCs/>
          <w:sz w:val="22"/>
          <w:szCs w:val="22"/>
        </w:rPr>
        <w:t>3. Vida sacramental:</w:t>
      </w:r>
    </w:p>
    <w:p w14:paraId="49DD5C5D" w14:textId="77777777" w:rsidR="00EE71F8" w:rsidRPr="00EE71F8" w:rsidRDefault="00EE71F8" w:rsidP="00EE71F8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A criança ou catequizando deve estar batizado; </w:t>
      </w:r>
    </w:p>
    <w:p w14:paraId="4C2D2AAF" w14:textId="77777777" w:rsidR="00EE71F8" w:rsidRPr="00EE71F8" w:rsidRDefault="00EE71F8" w:rsidP="00EE71F8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Deve receber o sacramento da Reconciliação (primeira confissão) antes da Primeira Eucaristia; </w:t>
      </w:r>
    </w:p>
    <w:p w14:paraId="7BCB5FAD" w14:textId="77777777" w:rsidR="00EE71F8" w:rsidRPr="00EE71F8" w:rsidRDefault="00EE71F8" w:rsidP="00EE71F8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Participar ativamente da comunidade. </w:t>
      </w:r>
    </w:p>
    <w:p w14:paraId="44226376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b/>
          <w:bCs/>
          <w:sz w:val="22"/>
          <w:szCs w:val="22"/>
        </w:rPr>
        <w:t>4. Padrinhos:</w:t>
      </w:r>
    </w:p>
    <w:p w14:paraId="764E8A31" w14:textId="77777777" w:rsidR="00EE71F8" w:rsidRPr="00EE71F8" w:rsidRDefault="00EE71F8" w:rsidP="00EE71F8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Diferente do Batismo e da Crisma, normalmente não há padrinhos obrigatórios para a Primeira Eucaristia; </w:t>
      </w:r>
    </w:p>
    <w:p w14:paraId="3E188252" w14:textId="77777777" w:rsidR="00EE71F8" w:rsidRPr="00EE71F8" w:rsidRDefault="00EE71F8" w:rsidP="00EE71F8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Algumas paróquias podem permitir a presença de acompanhantes espirituais, sem caráter oficial de padrinho. </w:t>
      </w:r>
    </w:p>
    <w:p w14:paraId="4D4C5BD4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b/>
          <w:bCs/>
          <w:sz w:val="22"/>
          <w:szCs w:val="22"/>
        </w:rPr>
        <w:t>5. Celebração:</w:t>
      </w:r>
    </w:p>
    <w:p w14:paraId="056BBE45" w14:textId="77777777" w:rsidR="00EE71F8" w:rsidRPr="00EE71F8" w:rsidRDefault="00EE71F8" w:rsidP="00EE71F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Realizada em comunidade, geralmente em missa solene preparada pela paróquia; </w:t>
      </w:r>
    </w:p>
    <w:p w14:paraId="116EFFE9" w14:textId="77777777" w:rsidR="00EE71F8" w:rsidRPr="00EE71F8" w:rsidRDefault="00EE71F8" w:rsidP="00EE71F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Uso de vestes adequadas (roupas claras, discretas e respeitosas); </w:t>
      </w:r>
    </w:p>
    <w:p w14:paraId="6A5C52E0" w14:textId="77777777" w:rsidR="00EE71F8" w:rsidRPr="00EE71F8" w:rsidRDefault="00EE71F8" w:rsidP="00EE71F8">
      <w:pPr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 xml:space="preserve">Momento de grande significado espiritual, que exige recolhimento, oração e participação consciente. </w:t>
      </w:r>
    </w:p>
    <w:p w14:paraId="72E45548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  <w:r w:rsidRPr="00EE71F8">
        <w:rPr>
          <w:rFonts w:ascii="Calibri" w:hAnsi="Calibri" w:cs="Calibri"/>
          <w:sz w:val="22"/>
          <w:szCs w:val="22"/>
        </w:rPr>
        <w:t>Mais do que um rito de passagem, a Primeira Eucaristia é o início de uma vida alimentada pela presença real de Cristo. A Igreja convida as famílias a continuarem acompanhando os filhos na fé, incentivando a participação na Missa e na vida comunitária, para que este encontro com Jesus produza frutos duradouros de amor, fé e compromisso cristão.</w:t>
      </w:r>
    </w:p>
    <w:p w14:paraId="0ECECA1E" w14:textId="77777777" w:rsidR="00AA4CFC" w:rsidRPr="00EE71F8" w:rsidRDefault="00AA4CFC" w:rsidP="00EE71F8">
      <w:pPr>
        <w:jc w:val="both"/>
        <w:rPr>
          <w:rFonts w:ascii="Calibri" w:hAnsi="Calibri" w:cs="Calibri"/>
          <w:sz w:val="22"/>
          <w:szCs w:val="22"/>
        </w:rPr>
      </w:pPr>
    </w:p>
    <w:p w14:paraId="0B58EB3F" w14:textId="77777777" w:rsidR="00EE71F8" w:rsidRPr="00EE71F8" w:rsidRDefault="00EE71F8" w:rsidP="00EE71F8">
      <w:pPr>
        <w:jc w:val="both"/>
        <w:rPr>
          <w:rFonts w:ascii="Calibri" w:hAnsi="Calibri" w:cs="Calibri"/>
          <w:sz w:val="22"/>
          <w:szCs w:val="22"/>
        </w:rPr>
      </w:pPr>
    </w:p>
    <w:p w14:paraId="321E0ACB" w14:textId="77777777" w:rsidR="00AA4CFC" w:rsidRPr="00EE71F8" w:rsidRDefault="00AA4CFC" w:rsidP="00EE71F8">
      <w:pPr>
        <w:jc w:val="both"/>
        <w:rPr>
          <w:rFonts w:ascii="Calibri" w:hAnsi="Calibri" w:cs="Calibri"/>
          <w:sz w:val="22"/>
          <w:szCs w:val="22"/>
        </w:rPr>
      </w:pPr>
    </w:p>
    <w:sectPr w:rsidR="00AA4CFC" w:rsidRPr="00EE71F8" w:rsidSect="00AA4C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736"/>
    <w:multiLevelType w:val="multilevel"/>
    <w:tmpl w:val="537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D1F9D"/>
    <w:multiLevelType w:val="multilevel"/>
    <w:tmpl w:val="024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768FB"/>
    <w:multiLevelType w:val="multilevel"/>
    <w:tmpl w:val="75E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04B7F"/>
    <w:multiLevelType w:val="multilevel"/>
    <w:tmpl w:val="26C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F01F7"/>
    <w:multiLevelType w:val="multilevel"/>
    <w:tmpl w:val="1AA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09804">
    <w:abstractNumId w:val="0"/>
  </w:num>
  <w:num w:numId="2" w16cid:durableId="1249116621">
    <w:abstractNumId w:val="3"/>
  </w:num>
  <w:num w:numId="3" w16cid:durableId="1973510317">
    <w:abstractNumId w:val="2"/>
  </w:num>
  <w:num w:numId="4" w16cid:durableId="428934433">
    <w:abstractNumId w:val="1"/>
  </w:num>
  <w:num w:numId="5" w16cid:durableId="1559974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FC"/>
    <w:rsid w:val="002B1ABA"/>
    <w:rsid w:val="0058249D"/>
    <w:rsid w:val="00AA4CFC"/>
    <w:rsid w:val="00B66FEE"/>
    <w:rsid w:val="00EE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5767"/>
  <w15:chartTrackingRefBased/>
  <w15:docId w15:val="{F3FB7EFF-CEED-41D1-902C-9DA854C2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4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4C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4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4C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4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4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4C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4C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4C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4C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4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342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2026-03-29T13:56:00Z</dcterms:created>
  <dcterms:modified xsi:type="dcterms:W3CDTF">2026-03-29T14:04:00Z</dcterms:modified>
</cp:coreProperties>
</file>