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DA32" w14:textId="142E9CBE" w:rsidR="00B66FEE" w:rsidRDefault="0016495C">
      <w:r w:rsidRPr="0016495C">
        <w:rPr>
          <w:b/>
          <w:bCs/>
        </w:rPr>
        <w:t>Google Maps:</w:t>
      </w:r>
      <w:r w:rsidRPr="0016495C">
        <w:t xml:space="preserve"> Integração de mapas individuais para cada uma das 7 comunidades para facilitar a localização pelos fiéis</w:t>
      </w:r>
      <w:r>
        <w:t>.</w:t>
      </w:r>
    </w:p>
    <w:sectPr w:rsidR="00B66F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95C"/>
    <w:rsid w:val="0016495C"/>
    <w:rsid w:val="002B1ABA"/>
    <w:rsid w:val="00B66FEE"/>
    <w:rsid w:val="00ED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B3A69"/>
  <w15:chartTrackingRefBased/>
  <w15:docId w15:val="{3E5F1C53-2DC7-4CC1-BC58-8E52EB38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4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4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4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4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4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49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49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49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49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49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49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49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49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49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4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49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49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495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</Words>
  <Characters>101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2026-03-29T16:09:00Z</dcterms:created>
  <dcterms:modified xsi:type="dcterms:W3CDTF">2026-03-29T16:15:00Z</dcterms:modified>
</cp:coreProperties>
</file>