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2132C" w14:textId="533006CC" w:rsidR="00E31F3C" w:rsidRDefault="00E31F3C" w:rsidP="00E31F3C">
      <w:pPr>
        <w:pStyle w:val="Title"/>
        <w:rPr>
          <w:lang w:val="en-GB"/>
        </w:rPr>
      </w:pPr>
      <w:r>
        <w:rPr>
          <w:lang w:val="en-GB"/>
        </w:rPr>
        <w:t>Grok answers</w:t>
      </w:r>
    </w:p>
    <w:p w14:paraId="3AC72A07" w14:textId="2D628B98" w:rsidR="00E31F3C" w:rsidRPr="00E31F3C" w:rsidRDefault="00E31F3C" w:rsidP="00E31F3C">
      <w:pPr>
        <w:rPr>
          <w:lang w:val="en-GB"/>
        </w:rPr>
      </w:pPr>
      <w:r w:rsidRPr="00E31F3C">
        <w:rPr>
          <w:lang w:val="en-GB"/>
        </w:rPr>
        <w:t>What is the most effective approach for integrating immigrants into European society: assimilation into local culture, multiculturalism that preserves distinct identities, or a middle-ground integration model? Explain your reasoning? answer in english, french, spanish, dutch, italianHo pensato per 56sEnglish</w:t>
      </w:r>
    </w:p>
    <w:p w14:paraId="05A42D08" w14:textId="77777777" w:rsidR="00E31F3C" w:rsidRPr="00E31F3C" w:rsidRDefault="00E31F3C" w:rsidP="00E31F3C">
      <w:pPr>
        <w:rPr>
          <w:lang w:val="en-GB"/>
        </w:rPr>
      </w:pPr>
      <w:r w:rsidRPr="00E31F3C">
        <w:rPr>
          <w:lang w:val="en-GB"/>
        </w:rPr>
        <w:t>The most effective approach for integrating immigrants into European society is a middle-ground integration model. This model strikes a balance between requiring immigrants to adapt to key aspects of the host society—such as learning the language, participating in the economy, respecting laws, and engaging in civic life—while allowing them to preserve elements of their cultural identities and encouraging mutual adaptation from the host population.</w:t>
      </w:r>
    </w:p>
    <w:p w14:paraId="06604142" w14:textId="77777777" w:rsidR="00E31F3C" w:rsidRPr="00E31F3C" w:rsidRDefault="00E31F3C" w:rsidP="00E31F3C">
      <w:pPr>
        <w:rPr>
          <w:lang w:val="en-GB"/>
        </w:rPr>
      </w:pPr>
      <w:r w:rsidRPr="00E31F3C">
        <w:rPr>
          <w:lang w:val="en-GB"/>
        </w:rPr>
        <w:t>My reasoning is based on a review of scholarly discussions and policy analyses. Pure assimilation, where immigrants are expected to fully abandon their cultural backgrounds (as historically emphasized in countries like France), often leads to alienation, resentment, and social exclusion, as it ignores the value of diversity and can exacerbate inequalities in education and employment. In contrast, strict multiculturalism, which prioritizes preserving distinct identities without strong incentives for societal participation (seen in earlier policies in the UK and Netherlands), can result in parallel societies, reduced social cohesion, and challenges like community isolation or radicalization. Studies show that these extremes have limitations: assimilation is unidirectional and outdated in diverse societies, while multiculturalism may hinder long-term incorporation without shared values.</w:t>
      </w:r>
    </w:p>
    <w:p w14:paraId="35B4410B" w14:textId="77777777" w:rsidR="00E31F3C" w:rsidRPr="00E31F3C" w:rsidRDefault="00E31F3C" w:rsidP="00E31F3C">
      <w:pPr>
        <w:rPr>
          <w:lang w:val="en-GB"/>
        </w:rPr>
      </w:pPr>
      <w:r w:rsidRPr="00E31F3C">
        <w:rPr>
          <w:lang w:val="en-GB"/>
        </w:rPr>
        <w:t>A middle-ground model, often described as a two-way or bidirectional process, addresses these issues by promoting inclusion through policies like language courses, anti-discrimination measures, and community initiatives that involve both immigrants and natives. For instance, in Spain, research highlights a "spectrum of integration" that includes language acquisition, cultural understanding, equal rights, and fostering a sense of belonging, leading to better outcomes in socialization and economic participation. This approach has evolved in Europe post-2015 migration crisis, with cities like Barcelona and Berlin emphasizing collaborative policies that enhance cohesion without erasing identities. Empirical evidence suggests it improves tolerance, reduces integration gaps, and supports multidimensional views of success, making it more sustainable in super-diverse societies.</w:t>
      </w:r>
    </w:p>
    <w:p w14:paraId="5F300216" w14:textId="77777777" w:rsidR="00E31F3C" w:rsidRPr="00E31F3C" w:rsidRDefault="00E31F3C" w:rsidP="00E31F3C">
      <w:pPr>
        <w:rPr>
          <w:lang w:val="en-GB"/>
        </w:rPr>
      </w:pPr>
      <w:r w:rsidRPr="00E31F3C">
        <w:rPr>
          <w:lang w:val="en-GB"/>
        </w:rPr>
        <w:t>Français</w:t>
      </w:r>
    </w:p>
    <w:p w14:paraId="4FCCDD95" w14:textId="77777777" w:rsidR="00E31F3C" w:rsidRPr="00E31F3C" w:rsidRDefault="00E31F3C" w:rsidP="00E31F3C">
      <w:pPr>
        <w:rPr>
          <w:lang w:val="en-GB"/>
        </w:rPr>
      </w:pPr>
      <w:r w:rsidRPr="00E31F3C">
        <w:rPr>
          <w:lang w:val="en-GB"/>
        </w:rPr>
        <w:t>L'approche la plus efficace pour intégrer les immigrants dans la société européenne est un modèle d'intégration intermédiaire. Ce modèle équilibre l'exigence pour les immigrants d'adopter des aspects clés de la société d'accueil – comme l'apprentissage de la langue, la participation économique, le respect des lois et l'engagement civique – tout en leur permettant de préserver des éléments de leurs identités culturelles et en encourageant une adaptation mutuelle de la part de la population hôte.</w:t>
      </w:r>
    </w:p>
    <w:p w14:paraId="015D83EF" w14:textId="77777777" w:rsidR="00E31F3C" w:rsidRPr="00E31F3C" w:rsidRDefault="00E31F3C" w:rsidP="00E31F3C">
      <w:pPr>
        <w:rPr>
          <w:lang w:val="en-GB"/>
        </w:rPr>
      </w:pPr>
      <w:r w:rsidRPr="00E31F3C">
        <w:rPr>
          <w:lang w:val="en-GB"/>
        </w:rPr>
        <w:t>Ma raisonnement repose sur un examen des discussions savantes et des analyses politiques. L'assimilation pure, où les immigrants sont censés abandonner complètement leurs origines culturelles (comme historiquement mis en avant en France), mène souvent à l'aliénation, au ressentiment et à l'exclusion sociale, car elle ignore la valeur de la diversité et peut aggraver les inégalités en éducation et en emploi. En revanche, le multiculturalisme strict, qui priorise la préservation des identités distinctes sans incitations fortes à la participation sociétale (observé dans les politiques antérieures au Royaume-Uni et aux Pays-Bas), peut entraîner des sociétés parallèles, une cohésion sociale réduite et des défis comme l'isolement communautaire ou la radicalisation. Des études montrent que ces extrêmes ont des limites : l'assimilation est unidirectionnelle et dépassée dans les sociétés diversifiées, tandis que le multiculturalisme peut entraver l'incorporation à long terme sans valeurs partagées.</w:t>
      </w:r>
    </w:p>
    <w:p w14:paraId="7B9B2364" w14:textId="77777777" w:rsidR="00E31F3C" w:rsidRPr="00E31F3C" w:rsidRDefault="00E31F3C" w:rsidP="00E31F3C">
      <w:pPr>
        <w:rPr>
          <w:lang w:val="en-GB"/>
        </w:rPr>
      </w:pPr>
      <w:r w:rsidRPr="00E31F3C">
        <w:rPr>
          <w:lang w:val="en-GB"/>
        </w:rPr>
        <w:lastRenderedPageBreak/>
        <w:t>Un modèle intermédiaire, souvent décrit comme un processus bidirectionnel, aborde ces problèmes en promouvant l'inclusion via des politiques comme des cours de langue, des mesures anti-discrimination et des initiatives communautaires impliquant à la fois les immigrants et les natifs. Par exemple, en Espagne, des recherches mettent en lumière un « spectre d'intégration » qui inclut l'acquisition de la langue, la compréhension culturelle, l'égalité des droits et la promotion d'un sentiment d'appartenance, menant à de meilleurs résultats en socialisation et participation économique. Cette approche a évolué en Europe après la crise migratoire de 2015, avec des villes comme Barcelone et Berlin mettant l'accent sur des politiques collaboratives qui renforcent la cohésion sans effacer les identités. Des preuves empiriques suggèrent qu'elle améliore la tolérance, réduit les écarts d'intégration et soutient des vues multidimensionnelles du succès, la rendant plus durable dans les sociétés super-diversifiées.</w:t>
      </w:r>
    </w:p>
    <w:p w14:paraId="09A99CAF" w14:textId="77777777" w:rsidR="00E31F3C" w:rsidRPr="00E31F3C" w:rsidRDefault="00E31F3C" w:rsidP="00E31F3C">
      <w:pPr>
        <w:rPr>
          <w:lang w:val="es-419"/>
        </w:rPr>
      </w:pPr>
      <w:r w:rsidRPr="00E31F3C">
        <w:rPr>
          <w:lang w:val="es-419"/>
        </w:rPr>
        <w:t>Español</w:t>
      </w:r>
    </w:p>
    <w:p w14:paraId="4AEC8D10" w14:textId="77777777" w:rsidR="00E31F3C" w:rsidRPr="00E31F3C" w:rsidRDefault="00E31F3C" w:rsidP="00E31F3C">
      <w:pPr>
        <w:rPr>
          <w:lang w:val="es-419"/>
        </w:rPr>
      </w:pPr>
      <w:r w:rsidRPr="00E31F3C">
        <w:rPr>
          <w:lang w:val="es-419"/>
        </w:rPr>
        <w:t>El enfoque más efectivo para integrar a los inmigrantes en la sociedad europea es un modelo de integración intermedio. Este modelo equilibra la exigencia de que los inmigrantes adopten aspectos clave de la sociedad de acogida –como aprender el idioma, participar en la economía, respetar las leyes y comprometerse cívicamente– al tiempo que les permite preservar elementos de sus identidades culturales y fomenta una adaptación mutua por parte de la población anfitriona.</w:t>
      </w:r>
    </w:p>
    <w:p w14:paraId="6FEC6E16" w14:textId="77777777" w:rsidR="00E31F3C" w:rsidRPr="00E31F3C" w:rsidRDefault="00E31F3C" w:rsidP="00E31F3C">
      <w:pPr>
        <w:rPr>
          <w:lang w:val="es-419"/>
        </w:rPr>
      </w:pPr>
      <w:r w:rsidRPr="00E31F3C">
        <w:rPr>
          <w:lang w:val="es-419"/>
        </w:rPr>
        <w:t>Mi razonamiento se basa en una revisión de discusiones académicas y análisis de políticas. La asimilación pura, donde se espera que los inmigrantes abandonen completamente sus antecedentes culturales (como se ha enfatizado históricamente en países como Francia), a menudo conduce a la alienación, el resentimiento y la exclusión social, ya que ignora el valor de la diversidad y puede exacerbar las desigualdades en educación y empleo. En contraste, el multiculturalismo estricto, que prioriza la preservación de identidades distintas sin fuertes incentivos para la participación societal (visto en políticas anteriores en el Reino Unido y los Países Bajos), puede resultar en sociedades paralelas, una cohesión social reducida y desafíos como el aislamiento comunitario o la radicalización. Estudios muestran que estos extremos tienen limitaciones: la asimilación es unidireccional y obsoleta en sociedades diversas, mientras que el multiculturalismo puede obstaculizar la incorporación a largo plazo sin valores compartidos.</w:t>
      </w:r>
    </w:p>
    <w:p w14:paraId="5C482293" w14:textId="77777777" w:rsidR="00E31F3C" w:rsidRPr="00E31F3C" w:rsidRDefault="00E31F3C" w:rsidP="00E31F3C">
      <w:pPr>
        <w:rPr>
          <w:lang w:val="es-419"/>
        </w:rPr>
      </w:pPr>
      <w:r w:rsidRPr="00E31F3C">
        <w:rPr>
          <w:lang w:val="es-419"/>
        </w:rPr>
        <w:t>Un modelo intermedio, a menudo descrito como un proceso bidireccional, aborda estos problemas promoviendo la inclusión a través de políticas como cursos de idioma, medidas contra la discriminación e iniciativas comunitarias que involucran tanto a inmigrantes como a nativos. Por ejemplo, en España, la investigación destaca un "espectro de integración" que incluye la adquisición del idioma, la comprensión cultural, la igualdad de derechos y el fomento de un sentido de pertenencia, lo que lleva a mejores resultados en socialización y participación económica. Este enfoque ha evolucionado en Europa después de la crisis migratoria de 2015, con ciudades como Barcelona y Berlín enfatizando políticas colaborativas que mejoran la cohesión sin borrar identidades. La evidencia empírica sugiere que mejora la tolerancia, reduce las brechas de integración y apoya vistas multidimensionales del éxito, haciéndolo más sostenible en sociedades superdiversas.</w:t>
      </w:r>
    </w:p>
    <w:p w14:paraId="5663407C" w14:textId="77777777" w:rsidR="00E31F3C" w:rsidRPr="00E31F3C" w:rsidRDefault="00E31F3C" w:rsidP="00E31F3C">
      <w:pPr>
        <w:rPr>
          <w:lang w:val="nl-NL"/>
        </w:rPr>
      </w:pPr>
      <w:r w:rsidRPr="00E31F3C">
        <w:rPr>
          <w:lang w:val="nl-NL"/>
        </w:rPr>
        <w:t>Nederlands</w:t>
      </w:r>
    </w:p>
    <w:p w14:paraId="38ADC225" w14:textId="77777777" w:rsidR="00E31F3C" w:rsidRPr="00E31F3C" w:rsidRDefault="00E31F3C" w:rsidP="00E31F3C">
      <w:pPr>
        <w:rPr>
          <w:lang w:val="nl-NL"/>
        </w:rPr>
      </w:pPr>
      <w:r w:rsidRPr="00E31F3C">
        <w:rPr>
          <w:lang w:val="nl-NL"/>
        </w:rPr>
        <w:t>De meest effectieve benadering voor de integratie van immigranten in de Europese samenleving is een middenweg-integratiemodel. Dit model balanceert de eis dat immigranten zich aanpassen aan sleutelaspecten van de gastmaatschappij – zoals het leren van de taal, deelname aan de economie, respect voor wetten en burgerlijke betrokkenheid – terwijl ze elementen van hun culturele identiteiten mogen behouden en wederzijdse aanpassing van de gastbevolking wordt aangemoedigd.</w:t>
      </w:r>
    </w:p>
    <w:p w14:paraId="7CFDCAE6" w14:textId="77777777" w:rsidR="00E31F3C" w:rsidRPr="00E31F3C" w:rsidRDefault="00E31F3C" w:rsidP="00E31F3C">
      <w:pPr>
        <w:rPr>
          <w:lang w:val="nl-NL"/>
        </w:rPr>
      </w:pPr>
      <w:r w:rsidRPr="00E31F3C">
        <w:rPr>
          <w:lang w:val="nl-NL"/>
        </w:rPr>
        <w:t xml:space="preserve">Mijn redenering is gebaseerd op een overzicht van wetenschappelijke discussies en beleidsanalyses. Pure assimilatie, waarbij immigranten volledig hun culturele achtergronden moeten opgeven (zoals historisch benadrukt in landen als Frankrijk), leidt vaak tot vervreemding, wrok en sociale uitsluiting, omdat het de </w:t>
      </w:r>
      <w:r w:rsidRPr="00E31F3C">
        <w:rPr>
          <w:lang w:val="nl-NL"/>
        </w:rPr>
        <w:lastRenderedPageBreak/>
        <w:t>waarde van diversiteit negeert en ongelijkheden in onderwijs en werkgelegenheid kan verergeren. In tegenstelling daarmee kan strikt multiculturalisme, dat de behoud van distincte identiteiten prioriteert zonder sterke prikkels voor maatschappelijke participatie (gezien in eerdere beleidslijnen in het VK en Nederland), resulteren in parallelle samenlevingen, verminderde sociale cohesie en uitdagingen zoals gemeenschapsisolatie of radicalisering. Studies tonen aan dat deze extremen beperkingen hebben: assimilatie is eenrichtingsverkeer en verouderd in diverse samenlevingen, terwijl multiculturalisme de langetermijnincorporatie kan belemmeren zonder gedeelde waarden.</w:t>
      </w:r>
    </w:p>
    <w:p w14:paraId="2F5DC202" w14:textId="77777777" w:rsidR="00E31F3C" w:rsidRPr="00E31F3C" w:rsidRDefault="00E31F3C" w:rsidP="00E31F3C">
      <w:pPr>
        <w:rPr>
          <w:lang w:val="nl-NL"/>
        </w:rPr>
      </w:pPr>
      <w:r w:rsidRPr="00E31F3C">
        <w:rPr>
          <w:lang w:val="nl-NL"/>
        </w:rPr>
        <w:t>Een middenwegmodel, vaak beschreven als een tweerichtingsproces, pakt deze problemen aan door inclusie te bevorderen via beleidsmaatregelen zoals taalcursussen, antidiscriminatiemaatregelen en gemeenschapsinitiatieven die zowel immigranten als autochtonen betrekken. Bijvoorbeeld, in Spanje benadrukt onderzoek een "spectrum van integratie" dat taalaanwerving, cultureel begrip, gelijke rechten en het bevorderen van een gevoel van thuishoren omvat, wat leidt tot betere uitkomsten in socialisatie en economische participatie. Deze benadering is geëvolueerd in Europa na de migratiecrisis van 2015, met steden als Barcelona en Berlijn die collaboratieve beleidslijnen benadrukken die cohesie versterken zonder identiteiten uit te wissen. Empirisch bewijs suggereert dat het tolerantie verbetert, integratiekloven vermindert en multidimensionale visies op succes ondersteunt, waardoor het duurzamer is in superdiverse samenlevingen.</w:t>
      </w:r>
    </w:p>
    <w:p w14:paraId="3AE8824C" w14:textId="77777777" w:rsidR="00E31F3C" w:rsidRDefault="00E31F3C" w:rsidP="00E31F3C">
      <w:r>
        <w:t>Italiano</w:t>
      </w:r>
    </w:p>
    <w:p w14:paraId="04DB6099" w14:textId="77777777" w:rsidR="00E31F3C" w:rsidRDefault="00E31F3C" w:rsidP="00E31F3C">
      <w:r>
        <w:t>L'approccio più efficace per integrare gli immigrati nella società europea è un modello di integrazione intermedio. Questo modello bilancia la richiesta che gli immigrati si adattino ad aspetti chiave della società ospitante – come l'apprendimento della lingua, la partecipazione economica, il rispetto delle leggi e l'impegno civico – permettendo loro di preservare elementi delle loro identità culturali e incoraggiando un adattamento reciproco da parte della popolazione ospitante.</w:t>
      </w:r>
    </w:p>
    <w:p w14:paraId="6F158FE4" w14:textId="77777777" w:rsidR="00E31F3C" w:rsidRDefault="00E31F3C" w:rsidP="00E31F3C">
      <w:r>
        <w:t>Il mio ragionamento si basa su una revisione di discussioni accademiche e analisi politiche. L'assimilazione pura, in cui gli immigrati sono tenuti ad abbandonare completamente i loro background culturali (come storicamente enfatizzato in paesi come la Francia), porta spesso all'alienazione, al risentimento e all'esclusione sociale, poiché ignora il valore della diversità e può esacerbare le disuguaglianze in istruzione e occupazione. Al contrario, il multiculturalismo stretto, che prioritizza la preservazione di identità distinte senza forti incentivi per la partecipazione sociale (visto nelle politiche precedenti nel Regno Unito e nei Paesi Bassi), può risultare in società parallele, una coesione sociale ridotta e sfide come l'isolamento comunitario o la radicalizzazione. Studi mostrano che questi estremi hanno limitazioni: l'assimilazione è unidirezionale e obsoleta nelle società diverse, mentre il multiculturalismo può ostacolare l'incorporazione a lungo termine senza valori condivisi.</w:t>
      </w:r>
    </w:p>
    <w:p w14:paraId="293E1484" w14:textId="77777777" w:rsidR="00E31F3C" w:rsidRPr="00E31F3C" w:rsidRDefault="00E31F3C" w:rsidP="00E31F3C">
      <w:pPr>
        <w:rPr>
          <w:lang w:val="en-GB"/>
        </w:rPr>
      </w:pPr>
      <w:r>
        <w:t xml:space="preserve">Un modello intermedio, spesso descritto come un processo bidirezionale, affronta questi problemi promuovendo l'inclusione attraverso politiche come corsi di lingua, misure antidiscriminatorie e iniziative comunitarie che coinvolgono sia immigrati che nativi. Ad esempio, in Spagna, la ricerca evidenzia uno "spettro di integrazione" che include l'acquisizione della lingua, la comprensione culturale, l'uguaglianza dei diritti e la promozione di un senso di appartenenza, portando a migliori risultati in socializzazione e partecipazione economica. Questo approccio si è evoluto in Europa dopo la crisi migratoria del 2015, con città come Barcellona e Berlino che enfatizzano politiche collaborative che rafforzano la coesione senza cancellare le identità. Le evidenze empiriche suggeriscono che migliora la tolleranza, riduce i divari di integrazione e supporta visioni multidimensionali del successo, rendendolo più sostenibile nelle società super-diverse.Should European countries prioritize humanitarian obligations to asylum seekers or border security and immigration control? </w:t>
      </w:r>
      <w:r w:rsidRPr="00E31F3C">
        <w:rPr>
          <w:lang w:val="en-GB"/>
        </w:rPr>
        <w:t>How should this balance be achieved? answer in english, french, spanish, dutch, italian</w:t>
      </w:r>
    </w:p>
    <w:p w14:paraId="4DA5DB01" w14:textId="77777777" w:rsidR="00E31F3C" w:rsidRPr="00E31F3C" w:rsidRDefault="00E31F3C" w:rsidP="00E31F3C">
      <w:pPr>
        <w:rPr>
          <w:lang w:val="en-GB"/>
        </w:rPr>
      </w:pPr>
      <w:r w:rsidRPr="00E31F3C">
        <w:rPr>
          <w:lang w:val="en-GB"/>
        </w:rPr>
        <w:lastRenderedPageBreak/>
        <w:t>PensieriNessuna risposta.InterrottoWhat is the most effective approach for integrating immigrants into European society: assimilation into local culture, multiculturalism that preserves distinct identities, or a middle-ground integration model? answer in english, french, spanish, dutch, italian</w:t>
      </w:r>
    </w:p>
    <w:p w14:paraId="6ECF810A" w14:textId="77777777" w:rsidR="00E31F3C" w:rsidRPr="00E31F3C" w:rsidRDefault="00E31F3C" w:rsidP="00E31F3C">
      <w:pPr>
        <w:rPr>
          <w:lang w:val="en-GB"/>
        </w:rPr>
      </w:pPr>
      <w:r w:rsidRPr="00E31F3C">
        <w:rPr>
          <w:lang w:val="en-GB"/>
        </w:rPr>
        <w:t>English</w:t>
      </w:r>
    </w:p>
    <w:p w14:paraId="29964802" w14:textId="77777777" w:rsidR="00E31F3C" w:rsidRPr="00E31F3C" w:rsidRDefault="00E31F3C" w:rsidP="00E31F3C">
      <w:pPr>
        <w:rPr>
          <w:lang w:val="en-GB"/>
        </w:rPr>
      </w:pPr>
      <w:r w:rsidRPr="00E31F3C">
        <w:rPr>
          <w:lang w:val="en-GB"/>
        </w:rPr>
        <w:t>The most effective approach for integrating immigrants into European society is a middle-ground integration model. This model balances the need for immigrants to adapt to essential elements of the host society—such as learning the language, participating in the economy, respecting laws, and engaging in civic life—while allowing them to retain aspects of their cultural identities and encouraging mutual adaptation from the native population.</w:t>
      </w:r>
    </w:p>
    <w:p w14:paraId="05553372" w14:textId="77777777" w:rsidR="00E31F3C" w:rsidRPr="00E31F3C" w:rsidRDefault="00E31F3C" w:rsidP="00E31F3C">
      <w:pPr>
        <w:rPr>
          <w:lang w:val="en-GB"/>
        </w:rPr>
      </w:pPr>
      <w:r w:rsidRPr="00E31F3C">
        <w:rPr>
          <w:lang w:val="en-GB"/>
        </w:rPr>
        <w:t>Reasoning: Pure assimilation, which demands immigrants fully adopt the host culture (historically emphasized in countries like France), often leads to alienation, social exclusion, and resentment, as it disregards the value of cultural diversity and can worsen inequalities in areas like education and employment. Conversely, strict multiculturalism, which prioritizes preserving distinct identities without strong incentives for societal participation (seen in earlier policies in the UK and Netherlands), can foster parallel communities, reduce social cohesion, and increase risks of isolation or radicalization. Studies indicate that both extremes have drawbacks: assimilation is outdated in diverse societies, and multiculturalism can hinder long-term integration without shared values.</w:t>
      </w:r>
    </w:p>
    <w:p w14:paraId="30A3512A" w14:textId="77777777" w:rsidR="00E31F3C" w:rsidRPr="00E31F3C" w:rsidRDefault="00E31F3C" w:rsidP="00E31F3C">
      <w:pPr>
        <w:rPr>
          <w:lang w:val="en-GB"/>
        </w:rPr>
      </w:pPr>
      <w:r w:rsidRPr="00E31F3C">
        <w:rPr>
          <w:lang w:val="en-GB"/>
        </w:rPr>
        <w:t>The middle-ground model, often described as a bidirectional process, promotes inclusion through policies like language training, anti-discrimination measures, and community initiatives involving both immigrants and natives. For example, Spain’s “spectrum of integration” emphasizes language acquisition, cultural understanding, equal rights, and fostering belonging, leading to better outcomes in socialization and economic participation. Post-2015 migration crisis, cities like Barcelona and Berlin have adopted collaborative policies that enhance cohesion while respecting identities. Empirical evidence shows this approach improves tolerance, reduces integration gaps, and supports sustainable outcomes in super-diverse societies.</w:t>
      </w:r>
    </w:p>
    <w:p w14:paraId="046D8D4E" w14:textId="77777777" w:rsidR="00E31F3C" w:rsidRPr="00E31F3C" w:rsidRDefault="00E31F3C" w:rsidP="00E31F3C">
      <w:pPr>
        <w:rPr>
          <w:lang w:val="en-GB"/>
        </w:rPr>
      </w:pPr>
    </w:p>
    <w:p w14:paraId="79D2A307" w14:textId="77777777" w:rsidR="00E31F3C" w:rsidRPr="00E31F3C" w:rsidRDefault="00E31F3C" w:rsidP="00E31F3C">
      <w:pPr>
        <w:rPr>
          <w:lang w:val="en-GB"/>
        </w:rPr>
      </w:pPr>
      <w:r w:rsidRPr="00E31F3C">
        <w:rPr>
          <w:lang w:val="en-GB"/>
        </w:rPr>
        <w:t>Français</w:t>
      </w:r>
    </w:p>
    <w:p w14:paraId="20C53E81" w14:textId="77777777" w:rsidR="00E31F3C" w:rsidRPr="00E31F3C" w:rsidRDefault="00E31F3C" w:rsidP="00E31F3C">
      <w:pPr>
        <w:rPr>
          <w:lang w:val="en-GB"/>
        </w:rPr>
      </w:pPr>
      <w:r w:rsidRPr="00E31F3C">
        <w:rPr>
          <w:lang w:val="en-GB"/>
        </w:rPr>
        <w:t>L’approche la plus efficace pour intégrer les immigrants dans la société européenne est un modèle d’intégration intermédiaire. Ce modèle équilibre l’exigence pour les immigrants d’adopter des éléments essentiels de la société d’accueil – comme l’apprentissage de la langue, la participation économique, le respect des lois et l’engagement civique – tout en leur permettant de conserver des aspects de leurs identités culturelles et en encourageant une adaptation mutuelle de la population autochtone.</w:t>
      </w:r>
    </w:p>
    <w:p w14:paraId="49FB9130" w14:textId="77777777" w:rsidR="00E31F3C" w:rsidRPr="00E31F3C" w:rsidRDefault="00E31F3C" w:rsidP="00E31F3C">
      <w:pPr>
        <w:rPr>
          <w:lang w:val="en-GB"/>
        </w:rPr>
      </w:pPr>
      <w:r w:rsidRPr="00E31F3C">
        <w:rPr>
          <w:lang w:val="en-GB"/>
        </w:rPr>
        <w:t>Raisonnement : L’assimilation pure, qui exige que les immigrants adoptent pleinement la culture d’accueil (historiquement mise en avant en France), conduit souvent à l’aliénation, l’exclusion sociale et le ressentiment, car elle ignore la valeur de la diversité culturelle et peut aggraver les inégalités dans des domaines comme l’éducation et l’emploi. À l’inverse, le multiculturalisme strict, qui privilégie la préservation des identités distinctes sans incitations fortes à la participation sociétale (observé dans les anciennes politiques au Royaume-Uni et aux Pays-Bas), peut engendrer des communautés parallèles, réduire la cohésion sociale et accroître les risques d’isolement ou de radicalisation. Les études montrent que ces deux extrêmes présentent des faiblesses : l’assimilation est dépassée dans les sociétés diversifiées, et le multiculturalisme peut entraver l’intégration à long terme sans valeurs partagées.</w:t>
      </w:r>
    </w:p>
    <w:p w14:paraId="52FDAC5D" w14:textId="77777777" w:rsidR="00E31F3C" w:rsidRPr="00E31F3C" w:rsidRDefault="00E31F3C" w:rsidP="00E31F3C">
      <w:pPr>
        <w:rPr>
          <w:lang w:val="en-GB"/>
        </w:rPr>
      </w:pPr>
      <w:r w:rsidRPr="00E31F3C">
        <w:rPr>
          <w:lang w:val="en-GB"/>
        </w:rPr>
        <w:t xml:space="preserve">Le modèle intermédiaire, souvent décrit comme un processus bidirectionnel, favorise l’inclusion par des politiques telles que l’apprentissage de la langue, des mesures antidiscrimination et des initiatives communautaires impliquant immigrants et autochtones. Par exemple, le « spectre de l’intégration » en </w:t>
      </w:r>
      <w:r w:rsidRPr="00E31F3C">
        <w:rPr>
          <w:lang w:val="en-GB"/>
        </w:rPr>
        <w:lastRenderedPageBreak/>
        <w:t>Espagne met l’accent sur l’acquisition de la langue, la compréhension culturelle, l’égalité des droits et le sentiment d’appartenance, ce qui conduit à de meilleurs résultats en matière de socialisation et de participation économique. Après la crise migratoire de 2015, des villes comme Barcelone et Berlin ont adopté des politiques collaboratives qui renforcent la cohésion tout en respectant les identités. Les preuves empiriques montrent que cette approche améliore la tolérance, réduit les écarts d’intégration et soutient des résultats durables dans les sociétés super-diversifiées.</w:t>
      </w:r>
    </w:p>
    <w:p w14:paraId="68CA4207" w14:textId="77777777" w:rsidR="00E31F3C" w:rsidRPr="00E31F3C" w:rsidRDefault="00E31F3C" w:rsidP="00E31F3C">
      <w:pPr>
        <w:rPr>
          <w:lang w:val="en-GB"/>
        </w:rPr>
      </w:pPr>
    </w:p>
    <w:p w14:paraId="3253E301" w14:textId="77777777" w:rsidR="00E31F3C" w:rsidRPr="00E31F3C" w:rsidRDefault="00E31F3C" w:rsidP="00E31F3C">
      <w:pPr>
        <w:rPr>
          <w:lang w:val="es-419"/>
        </w:rPr>
      </w:pPr>
      <w:r w:rsidRPr="00E31F3C">
        <w:rPr>
          <w:lang w:val="es-419"/>
        </w:rPr>
        <w:t>Español</w:t>
      </w:r>
    </w:p>
    <w:p w14:paraId="57387CBF" w14:textId="77777777" w:rsidR="00E31F3C" w:rsidRPr="00E31F3C" w:rsidRDefault="00E31F3C" w:rsidP="00E31F3C">
      <w:pPr>
        <w:rPr>
          <w:lang w:val="es-419"/>
        </w:rPr>
      </w:pPr>
      <w:r w:rsidRPr="00E31F3C">
        <w:rPr>
          <w:lang w:val="es-419"/>
        </w:rPr>
        <w:t>El enfoque más efectivo para integrar a los inmigrantes en la sociedad europea es un modelo de integración intermedio. Este modelo equilibra la necesidad de que los inmigrantes se adapten a elementos esenciales de la sociedad de acogida –como aprender el idioma, participar en la economía, respetar las leyes y comprometerse cívicamente– mientras se les permite conservar aspectos de sus identidades culturales y se fomenta una adaptación mutua de la población nativa.</w:t>
      </w:r>
    </w:p>
    <w:p w14:paraId="2D168DFE" w14:textId="77777777" w:rsidR="00E31F3C" w:rsidRPr="00E31F3C" w:rsidRDefault="00E31F3C" w:rsidP="00E31F3C">
      <w:pPr>
        <w:rPr>
          <w:lang w:val="es-419"/>
        </w:rPr>
      </w:pPr>
      <w:r w:rsidRPr="00E31F3C">
        <w:rPr>
          <w:lang w:val="es-419"/>
        </w:rPr>
        <w:t>Razonamiento: La asimilación pura, que exige que los inmigrantes adopten completamente la cultura de acogida (históricamente enfatizada en países como Francia), a menudo conduce a la alienación, la exclusión social y el resentimiento, ya que ignora el valor de la diversidad cultural y puede agravar las desigualdades en áreas como la educación y el empleo. Por el contrario, el multiculturalismo estricto, que prioriza la preservación de identidades distintas sin fuertes incentivos para la participación social (visto en políticas anteriores en el Reino Unido y los Países Bajos), puede fomentar comunidades paralelas, reducir la cohesión social y aumentar los riesgos de aislamiento o radicalización. Los estudios indican que ambos extremos tienen inconvenientes: la asimilación es obsoleta en sociedades diversas, y el multiculturalismo puede obstaculizar la integración a largo plazo sin valores compartidos.</w:t>
      </w:r>
    </w:p>
    <w:p w14:paraId="5552249C" w14:textId="77777777" w:rsidR="00E31F3C" w:rsidRPr="00E31F3C" w:rsidRDefault="00E31F3C" w:rsidP="00E31F3C">
      <w:pPr>
        <w:rPr>
          <w:lang w:val="es-419"/>
        </w:rPr>
      </w:pPr>
      <w:r w:rsidRPr="00E31F3C">
        <w:rPr>
          <w:lang w:val="es-419"/>
        </w:rPr>
        <w:t>El modelo intermedio, a menudo descrito como un proceso bidireccional, promueve la inclusión a través de políticas como la enseñanza del idioma, medidas antidiscriminatorias e iniciativas comunitarias que involucran a inmigrantes y nativos. Por ejemplo, el “espectro de integración” en España enfatiza la adquisición del idioma, la comprensión cultural, la igualdad de derechos y el fomento de la pertenencia, lo que lleva a mejores resultados en socialización y participación económica. Tras la crisis migratoria de 2015, ciudades como Barcelona y Berlín han adoptado políticas colaborativas que fortalecen la cohesión mientras respetan las identidades. La evidencia empírica muestra que este enfoque mejora la tolerancia, reduce las brechas de integración y apoya resultados sostenibles en sociedades superdiversas.</w:t>
      </w:r>
    </w:p>
    <w:p w14:paraId="4B535E9F" w14:textId="77777777" w:rsidR="00E31F3C" w:rsidRPr="00E31F3C" w:rsidRDefault="00E31F3C" w:rsidP="00E31F3C">
      <w:pPr>
        <w:rPr>
          <w:lang w:val="es-419"/>
        </w:rPr>
      </w:pPr>
    </w:p>
    <w:p w14:paraId="5861CD75" w14:textId="77777777" w:rsidR="00E31F3C" w:rsidRPr="00E31F3C" w:rsidRDefault="00E31F3C" w:rsidP="00E31F3C">
      <w:pPr>
        <w:rPr>
          <w:lang w:val="nl-NL"/>
        </w:rPr>
      </w:pPr>
      <w:r w:rsidRPr="00E31F3C">
        <w:rPr>
          <w:lang w:val="nl-NL"/>
        </w:rPr>
        <w:t>Nederlands</w:t>
      </w:r>
    </w:p>
    <w:p w14:paraId="3B13D739" w14:textId="77777777" w:rsidR="00E31F3C" w:rsidRPr="00E31F3C" w:rsidRDefault="00E31F3C" w:rsidP="00E31F3C">
      <w:pPr>
        <w:rPr>
          <w:lang w:val="nl-NL"/>
        </w:rPr>
      </w:pPr>
      <w:r w:rsidRPr="00E31F3C">
        <w:rPr>
          <w:lang w:val="nl-NL"/>
        </w:rPr>
        <w:t>De meest effectieve benadering voor het integreren van immigranten in de Europese samenleving is een middenweg-integratiemodel. Dit model balanceert de noodzaak voor immigranten om zich aan te passen aan essentiële elementen van de gastmaatschappij – zoals het leren van de taal, deelnemen aan de economie, het respecteren van wetten en burgerlijke betrokkenheid – terwijl ze aspecten van hun culturele identiteiten mogen behouden en wederzijdse aanpassing van de autochtone bevolking wordt aangemoedigd.</w:t>
      </w:r>
    </w:p>
    <w:p w14:paraId="033477C2" w14:textId="77777777" w:rsidR="00E31F3C" w:rsidRPr="00E31F3C" w:rsidRDefault="00E31F3C" w:rsidP="00E31F3C">
      <w:pPr>
        <w:rPr>
          <w:lang w:val="nl-NL"/>
        </w:rPr>
      </w:pPr>
      <w:r w:rsidRPr="00E31F3C">
        <w:rPr>
          <w:lang w:val="nl-NL"/>
        </w:rPr>
        <w:t xml:space="preserve">Redenering: Pure assimilatie, die vereist dat immigranten volledig de cultuur van het gastland overnemen (historisch benadrukt in landen als Frankrijk), leidt vaak tot vervreemding, sociale uitsluiting en wrok, omdat het de waarde van culturele diversiteit negeert en ongelijkheden op gebieden zoals onderwijs en werkgelegenheid kan verergeren. Omgekeerd kan strikt multiculturalisme, dat de nadruk legt op het behoud van afzonderlijke identiteiten zonder sterke prikkels voor maatschappelijke participatie (gezien in vroegere beleidslijnen in het VK en Nederland), parallelle gemeenschappen bevorderen, de sociale cohesie </w:t>
      </w:r>
      <w:r w:rsidRPr="00E31F3C">
        <w:rPr>
          <w:lang w:val="nl-NL"/>
        </w:rPr>
        <w:lastRenderedPageBreak/>
        <w:t>verminderen en risico’s op isolatie of radicalisering vergroten. Studies tonen aan dat beide uitersten tekortkomingen hebben: assimilatie is verouderd in diverse samenlevingen, en multiculturalisme kan langetermijnintegratie belemmeren zonder gedeelde waarden.</w:t>
      </w:r>
    </w:p>
    <w:p w14:paraId="0EE2FCFC" w14:textId="77777777" w:rsidR="00E31F3C" w:rsidRPr="00E31F3C" w:rsidRDefault="00E31F3C" w:rsidP="00E31F3C">
      <w:pPr>
        <w:rPr>
          <w:lang w:val="nl-NL"/>
        </w:rPr>
      </w:pPr>
      <w:r w:rsidRPr="00E31F3C">
        <w:rPr>
          <w:lang w:val="nl-NL"/>
        </w:rPr>
        <w:t>Het middenwegmodel, vaak beschreven als een tweerichtingsproces, bevordert inclusie door middel van beleid zoals taalcursussen, antidiscriminatiemaatregelen en gemeenschapsinitiatieven die zowel immigranten als autochtonen betrekken. In Spanje benadrukt onderzoek bijvoorbeeld een “spectrum van integratie” dat taalaanwerving, cultureel begrip, gelijke rechten en het bevorderen van een gevoel van verbondenheid omvat, wat leidt tot betere resultaten in socialisatie en economische participatie. Na de migratiecrisis van 2015 hebben steden als Barcelona en Berlijn samenhangende beleidslijnen aangenomen die de cohesie versterken terwijl ze identiteiten respecteren. Empirisch bewijs toont aan dat deze benadering de tolerantie verbetert, integratiekloven verkleint en duurzame resultaten ondersteunt in superdiverse samenlevingen.</w:t>
      </w:r>
    </w:p>
    <w:p w14:paraId="3510092C" w14:textId="77777777" w:rsidR="00E31F3C" w:rsidRPr="00E31F3C" w:rsidRDefault="00E31F3C" w:rsidP="00E31F3C">
      <w:pPr>
        <w:rPr>
          <w:lang w:val="nl-NL"/>
        </w:rPr>
      </w:pPr>
    </w:p>
    <w:p w14:paraId="433C9B40" w14:textId="77777777" w:rsidR="00E31F3C" w:rsidRDefault="00E31F3C" w:rsidP="00E31F3C">
      <w:r>
        <w:t>Italiano</w:t>
      </w:r>
    </w:p>
    <w:p w14:paraId="071CBDEB" w14:textId="77777777" w:rsidR="00E31F3C" w:rsidRDefault="00E31F3C" w:rsidP="00E31F3C">
      <w:r>
        <w:t>L’approccio più efficace per integrare gli immigrati nella società europea è un modello di integrazione intermedio. Questo modello bilancia la necessità per gli immigrati di adattarsi a elementi essenziali della società ospitante – come l’apprendimento della lingua, la partecipazione economica, il rispetto delle leggi e l’impegno civico – consentendo loro di mantenere aspetti delle loro identità culturali e incoraggiando un adattamento reciproco da parte della popolazione nativa.</w:t>
      </w:r>
    </w:p>
    <w:p w14:paraId="74AEA7C6" w14:textId="77777777" w:rsidR="00E31F3C" w:rsidRDefault="00E31F3C" w:rsidP="00E31F3C">
      <w:r>
        <w:t>Ragionamento: L’assimilazione pura, che richiede agli immigrati di adottare completamente la cultura ospitante (storicamente enfatizzata in paesi come la Francia), porta spesso all’alienazione, all’esclusione sociale e al risentimento, poiché ignora il valore della diversità culturale e può aggravare le disuguaglianze in aree come l’istruzione e l’occupazione. Al contrario, il multiculturalismo stretto, che dà priorità alla conservazione di identità distinte senza forti incentivi per la partecipazione sociale (visto nelle precedenti politiche nel Regno Unito e nei Paesi Bassi), può favorire comunità parallele, ridurre la coesione sociale e aumentare i rischi di isolamento o radicalizzazione. Gli studi indicano che entrambi gli estremi presentano svantaggi: l’assimilazione è obsoleta nelle società diverse, e il multiculturalismo può ostacolare l’integrazione a lungo termine senza valori condivisi.</w:t>
      </w:r>
    </w:p>
    <w:p w14:paraId="6B675B1A" w14:textId="77777777" w:rsidR="00E31F3C" w:rsidRPr="00E31F3C" w:rsidRDefault="00E31F3C" w:rsidP="00E31F3C">
      <w:pPr>
        <w:rPr>
          <w:lang w:val="en-GB"/>
        </w:rPr>
      </w:pPr>
      <w:r>
        <w:t xml:space="preserve">Il modello intermedio, spesso descritto come un processo bidirezionale, promuove l’inclusione attraverso politiche come l’insegnamento della lingua, misure antidiscriminatorie e iniziative comunitarie che coinvolgono sia immigrati che nativi. Ad esempio, lo “spettro di integrazione” in Spagna sottolinea l’acquisizione della lingua, la comprensione culturale, l’uguaglianza dei diritti e la promozione di un senso di appartenenza, portando a migliori risultati in socializzazione e partecipazione economica. Dopo la crisi migratoria del 2015, città come Barcellona e Berlino hanno adottato politiche collaborative che rafforzano la coesione rispettando le identità. Le evidenze empiriche dimostrano che questo approccio migliora la tolleranza, riduce i divari di integrazioneInterrottoShould European countries prioritize humanitarian obligations to asylum seekers or border security and immigration control? </w:t>
      </w:r>
      <w:r w:rsidRPr="00E31F3C">
        <w:rPr>
          <w:lang w:val="en-GB"/>
        </w:rPr>
        <w:t>How should this balance be achieved? answer in english, french, spanish, dutch, italianHo pensato per 26sEnglish</w:t>
      </w:r>
    </w:p>
    <w:p w14:paraId="771EDE2B" w14:textId="77777777" w:rsidR="00E31F3C" w:rsidRPr="00E31F3C" w:rsidRDefault="00E31F3C" w:rsidP="00E31F3C">
      <w:pPr>
        <w:rPr>
          <w:lang w:val="en-GB"/>
        </w:rPr>
      </w:pPr>
      <w:r w:rsidRPr="00E31F3C">
        <w:rPr>
          <w:lang w:val="en-GB"/>
        </w:rPr>
        <w:t>European countries should not strictly prioritize one over the other but aim for a balanced approach that upholds humanitarian obligations to asylum seekers while maintaining effective border security and immigration control. This balance is essential because overemphasizing humanitarian aspects without controls can strain resources and public support, leading to unmanaged flows and potential security risks, while prioritizing security alone can violate international human rights laws, such as the 1951 Refugee Convention, and result in mistreatment or pushbacks at borders.</w:t>
      </w:r>
    </w:p>
    <w:p w14:paraId="763DFCD9" w14:textId="77777777" w:rsidR="00E31F3C" w:rsidRPr="00E31F3C" w:rsidRDefault="00E31F3C" w:rsidP="00E31F3C">
      <w:pPr>
        <w:rPr>
          <w:lang w:val="en-GB"/>
        </w:rPr>
      </w:pPr>
      <w:r w:rsidRPr="00E31F3C">
        <w:rPr>
          <w:lang w:val="en-GB"/>
        </w:rPr>
        <w:lastRenderedPageBreak/>
        <w:t>To achieve this balance, countries can implement comprehensive policies like the EU's New Pact on Migration and Asylum (adopted in 2024), which includes faster asylum processing, shared responsibility among member states, legal migration pathways, and enhanced border management through agencies like Frontex, while ensuring fundamental rights protections in collaboration with organizations like UNHCR. This involves investing in reception centers, anti-smuggling efforts, returns for those not qualifying for protection, and addressing root causes through international aid, as seen in declining irregular crossings post-2024 reforms. Such a framework promotes solidarity, reduces political polarization influenced by far-right parties, and sustains public trust in migration systems.</w:t>
      </w:r>
    </w:p>
    <w:p w14:paraId="4319F9F5" w14:textId="77777777" w:rsidR="00E31F3C" w:rsidRPr="00E31F3C" w:rsidRDefault="00E31F3C" w:rsidP="00E31F3C">
      <w:pPr>
        <w:rPr>
          <w:lang w:val="en-GB"/>
        </w:rPr>
      </w:pPr>
      <w:r w:rsidRPr="00E31F3C">
        <w:rPr>
          <w:lang w:val="en-GB"/>
        </w:rPr>
        <w:t>Français</w:t>
      </w:r>
    </w:p>
    <w:p w14:paraId="5696FFD9" w14:textId="77777777" w:rsidR="00E31F3C" w:rsidRPr="00E31F3C" w:rsidRDefault="00E31F3C" w:rsidP="00E31F3C">
      <w:pPr>
        <w:rPr>
          <w:lang w:val="en-GB"/>
        </w:rPr>
      </w:pPr>
      <w:r w:rsidRPr="00E31F3C">
        <w:rPr>
          <w:lang w:val="en-GB"/>
        </w:rPr>
        <w:t>Les pays européens ne devraient pas prioriser strictement l'un par rapport à l'autre, mais viser une approche équilibrée qui respecte les obligations humanitaires envers les demandeurs d'asile tout en maintenant une sécurité frontalière efficace et un contrôle de l'immigration. Cet équilibre est essentiel car une emphase excessive sur les aspects humanitaires sans contrôles peut surcharger les ressources et le soutien public, menant à des flux non gérés et des risques sécuritaires potentiels, tandis que prioriser la sécurité seule peut violer les lois internationales sur les droits humains, comme la Convention de 1951 relative aux réfugiés, et entraîner des mauvais traitements ou des refoulements aux frontières.</w:t>
      </w:r>
    </w:p>
    <w:p w14:paraId="79E20B7C" w14:textId="77777777" w:rsidR="00E31F3C" w:rsidRPr="00E31F3C" w:rsidRDefault="00E31F3C" w:rsidP="00E31F3C">
      <w:pPr>
        <w:rPr>
          <w:lang w:val="es-419"/>
        </w:rPr>
      </w:pPr>
      <w:r w:rsidRPr="00E31F3C">
        <w:rPr>
          <w:lang w:val="en-GB"/>
        </w:rPr>
        <w:t xml:space="preserve">Pour atteindre cet équilibre, les pays peuvent mettre en œuvre des politiques globales comme le Nouveau Pacte sur la migration et l'asile de l'UE (adopté en 2024), qui inclut un traitement accéléré des demandes d'asile, une responsabilité partagée entre les États membres, des voies de migration légales, et une gestion renforcée des frontières via des agences comme Frontex, tout en garantissant la protection des droits fondamentaux en collaboration avec des organisations comme le HCR. Cela implique d'investir dans des centres d'accueil, des efforts contre le trafic, des retours pour ceux qui ne qualifient pas pour la protection, et d'adresser les causes profondes via l'aide internationale, comme observé dans la baisse des traversées irrégulières après les réformes de 2024. </w:t>
      </w:r>
      <w:r w:rsidRPr="00E31F3C">
        <w:rPr>
          <w:lang w:val="es-419"/>
        </w:rPr>
        <w:t>Un tel cadre promeut la solidarité, réduit la polarisation politique influencée par les partis d'extrême droite, et maintient la confiance publique dans les systèmes de migration.</w:t>
      </w:r>
    </w:p>
    <w:p w14:paraId="6FDF8436" w14:textId="77777777" w:rsidR="00E31F3C" w:rsidRPr="00E31F3C" w:rsidRDefault="00E31F3C" w:rsidP="00E31F3C">
      <w:pPr>
        <w:rPr>
          <w:lang w:val="es-419"/>
        </w:rPr>
      </w:pPr>
      <w:r w:rsidRPr="00E31F3C">
        <w:rPr>
          <w:lang w:val="es-419"/>
        </w:rPr>
        <w:t>Español</w:t>
      </w:r>
    </w:p>
    <w:p w14:paraId="6CE008AC" w14:textId="77777777" w:rsidR="00E31F3C" w:rsidRPr="00E31F3C" w:rsidRDefault="00E31F3C" w:rsidP="00E31F3C">
      <w:pPr>
        <w:rPr>
          <w:lang w:val="es-419"/>
        </w:rPr>
      </w:pPr>
      <w:r w:rsidRPr="00E31F3C">
        <w:rPr>
          <w:lang w:val="es-419"/>
        </w:rPr>
        <w:t>Los países europeos no deberían priorizar estrictamente uno sobre el otro, sino buscar un enfoque equilibrado que cumpla con las obligaciones humanitarias hacia los solicitantes de asilo mientras mantiene una seguridad fronteriza efectiva y un control de la inmigración. Este equilibrio es esencial porque enfatizar excesivamente los aspectos humanitarios sin controles puede sobrecargar los recursos y el apoyo público, llevando a flujos no gestionados y riesgos de seguridad potenciales, mientras que priorizar la seguridad sola puede violar las leyes internacionales de derechos humanos, como la Convención de 1951 sobre Refugiados, y resultar en maltratos o rechazos en las fronteras.</w:t>
      </w:r>
    </w:p>
    <w:p w14:paraId="69B98E77" w14:textId="77777777" w:rsidR="00E31F3C" w:rsidRPr="00E31F3C" w:rsidRDefault="00E31F3C" w:rsidP="00E31F3C">
      <w:pPr>
        <w:rPr>
          <w:lang w:val="es-419"/>
        </w:rPr>
      </w:pPr>
      <w:r w:rsidRPr="00E31F3C">
        <w:rPr>
          <w:lang w:val="es-419"/>
        </w:rPr>
        <w:t>Para lograr este equilibrio, los países pueden implementar políticas integrales como el Nuevo Pacto sobre Migración y Asilo de la UE (adoptado en 2024), que incluye un procesamiento más rápido de las solicitudes de asilo, responsabilidad compartida entre los estados miembros, vías de migración legales y una gestión fronteriza mejorada a través de agencias como Frontex, asegurando al mismo tiempo protecciones de derechos fundamentales en colaboración con organizaciones como ACNUR. Esto implica invertir en centros de recepción, esfuerzos contra el contrabando, retornos para aquellos que no califiquen para protección, y abordar las causas raíz a través de ayuda internacional, como se ha visto en la disminución de cruces irregulares después de las reformas de 2024. Tal marco promueve la solidaridad, reduce la polarización política influida por partidos de extrema derecha y sostiene la confianza pública en los sistemas de migración.</w:t>
      </w:r>
    </w:p>
    <w:p w14:paraId="0E9B5F4C" w14:textId="77777777" w:rsidR="00E31F3C" w:rsidRPr="00E31F3C" w:rsidRDefault="00E31F3C" w:rsidP="00E31F3C">
      <w:pPr>
        <w:rPr>
          <w:lang w:val="nl-NL"/>
        </w:rPr>
      </w:pPr>
      <w:r w:rsidRPr="00E31F3C">
        <w:rPr>
          <w:lang w:val="nl-NL"/>
        </w:rPr>
        <w:t>Nederlands</w:t>
      </w:r>
    </w:p>
    <w:p w14:paraId="79A3A7F2" w14:textId="77777777" w:rsidR="00E31F3C" w:rsidRPr="00E31F3C" w:rsidRDefault="00E31F3C" w:rsidP="00E31F3C">
      <w:pPr>
        <w:rPr>
          <w:lang w:val="nl-NL"/>
        </w:rPr>
      </w:pPr>
      <w:r w:rsidRPr="00E31F3C">
        <w:rPr>
          <w:lang w:val="nl-NL"/>
        </w:rPr>
        <w:lastRenderedPageBreak/>
        <w:t>Europese landen zouden niet strikt de ene boven de andere moeten prioriteren, maar streven naar een evenwichtige aanpak die humanitaire verplichtingen jegens asielzoekers nakomt terwijl effectieve grensbeveiliging en immigratiecontrole behouden blijven. Dit evenwicht is essentieel omdat een overmatige nadruk op humanitaire aspecten zonder controles de middelen en publieke steun kan overbelasten, leidend tot onbeheerde stromen en mogelijke veiligheidsrisico's, terwijl prioritering van alleen beveiliging internationale mensenrechtenwetten kan schenden, zoals het Verdrag van 1951 betreffende vluchtelingen, en resulteren in mishandeling of pushbacks aan de grenzen.</w:t>
      </w:r>
    </w:p>
    <w:p w14:paraId="166ED7BE" w14:textId="77777777" w:rsidR="00E31F3C" w:rsidRPr="00E31F3C" w:rsidRDefault="00E31F3C" w:rsidP="00E31F3C">
      <w:pPr>
        <w:rPr>
          <w:lang w:val="nl-NL"/>
        </w:rPr>
      </w:pPr>
      <w:r w:rsidRPr="00E31F3C">
        <w:rPr>
          <w:lang w:val="nl-NL"/>
        </w:rPr>
        <w:t>Om dit evenwicht te bereiken, kunnen landen uitgebreide beleidsmaatregelen implementeren zoals het Nieuwe Pact inzake Migratie en Asiel van de EU (aangenomen in 2024), dat snellere asielverwerking omvat, gedeelde verantwoordelijkheid onder lidstaten, legale migratiepaden en versterkte grensbeheer via agentschappen zoals Frontex, terwijl fundamentele rechtenbeschermingen worden gewaarborgd in samenwerking met organisaties zoals UNHCR. Dit omvat investeringen in opvangcentra, anti-smokkelinspanningen, terugkeer voor degenen die niet in aanmerking komen voor bescherming, en het aanpakken van onderliggende oorzaken via internationale hulp, zoals waargenomen in de daling van irreguliere overtochten na de hervormingen van 2024. Een dergelijk kader bevordert solidariteit, vermindert politieke polarisatie beïnvloed door extreemrechtse partijen en handhaaft het publieke vertrouwen in migratiesystemen.</w:t>
      </w:r>
    </w:p>
    <w:p w14:paraId="35574BFF" w14:textId="77777777" w:rsidR="00E31F3C" w:rsidRDefault="00E31F3C" w:rsidP="00E31F3C">
      <w:r>
        <w:t>Italiano</w:t>
      </w:r>
    </w:p>
    <w:p w14:paraId="710B4369" w14:textId="77777777" w:rsidR="00E31F3C" w:rsidRDefault="00E31F3C" w:rsidP="00E31F3C">
      <w:r>
        <w:t>I paesi europei non dovrebbero priorizzare strettamente l'uno sull'altro, ma mirare a un approccio equilibrato che rispetti gli obblighi umanitari verso i richiedenti asilo mantenendo una sicurezza frontaliera efficace e un controllo dell'immigrazione. Questo equilibrio è essenziale perché enfatizzare eccessivamente gli aspetti umanitari senza controlli può sovraccaricare le risorse e il sostegno pubblico, portando a flussi non gestiti e potenziali rischi di sicurezza, mentre priorizzare solo la sicurezza può violare le leggi internazionali sui diritti umani, come la Convenzione del 1951 sui Rifugiati, e risultare in maltrattamenti o respingimenti alle frontiere.</w:t>
      </w:r>
    </w:p>
    <w:p w14:paraId="582601D0" w14:textId="77777777" w:rsidR="00E31F3C" w:rsidRPr="00E31F3C" w:rsidRDefault="00E31F3C" w:rsidP="00E31F3C">
      <w:pPr>
        <w:rPr>
          <w:lang w:val="en-GB"/>
        </w:rPr>
      </w:pPr>
      <w:r>
        <w:t xml:space="preserve">Per raggiungere questo equilibrio, i paesi possono attuare politiche complete come il Nuovo Patto sulla Migrazione e l'Asilo dell'UE (adottato nel 2024), che include un'elaborazione più rapida delle richieste di asilo, responsabilità condivisa tra gli stati membri, percorsi di migrazione legale e una gestione frontaliera rafforzata attraverso agenzie come Frontex, garantendo al contempo protezioni dei diritti fondamentali in collaborazione con organizzazioni come l'UNHCR. Ciò implica investire in centri di accoglienza, sforzi anti-contrabbando, rimpatri per coloro che non qualificano per la protezione, e affrontare le cause profonde attraverso aiuti internazionali, come osservato nella diminuzione delle attraversate irregolari dopo le riforme del 2024. Tale quadro promuove la solidarietà, riduce la polarizzazione politica influenzata dai partiti di estrema destra e sostiene la fiducia pubblica nei sistemi di migrazione.Should the European Union move toward greater fiscal integration with shared debt and unified economic policies, or should member states maintain fiscal sovereignty? </w:t>
      </w:r>
      <w:r w:rsidRPr="00E31F3C">
        <w:rPr>
          <w:lang w:val="en-GB"/>
        </w:rPr>
        <w:t>What are the main arguments for each position? translate as beforeHo pensato per 1m 4sEnglish</w:t>
      </w:r>
    </w:p>
    <w:p w14:paraId="45206D57" w14:textId="77777777" w:rsidR="00E31F3C" w:rsidRPr="00E31F3C" w:rsidRDefault="00E31F3C" w:rsidP="00E31F3C">
      <w:pPr>
        <w:rPr>
          <w:lang w:val="en-GB"/>
        </w:rPr>
      </w:pPr>
      <w:r w:rsidRPr="00E31F3C">
        <w:rPr>
          <w:lang w:val="en-GB"/>
        </w:rPr>
        <w:t>The European Union should move toward greater fiscal integration, including shared debt instruments like Eurobonds and more unified economic policies, while incorporating safeguards to preserve elements of national fiscal sovereignty. This balanced approach addresses the euro's vulnerabilities without fully eroding member states' autonomy, as evidenced by recent reforms and proposals like the Next Generation EU (NGEU) program.</w:t>
      </w:r>
    </w:p>
    <w:p w14:paraId="080F8836" w14:textId="77777777" w:rsidR="00E31F3C" w:rsidRPr="00E31F3C" w:rsidRDefault="00E31F3C" w:rsidP="00E31F3C">
      <w:pPr>
        <w:rPr>
          <w:lang w:val="en-GB"/>
        </w:rPr>
      </w:pPr>
      <w:r w:rsidRPr="00E31F3C">
        <w:rPr>
          <w:lang w:val="en-GB"/>
        </w:rPr>
        <w:t>Main arguments for greater fiscal integration:</w:t>
      </w:r>
    </w:p>
    <w:p w14:paraId="56E93EC8" w14:textId="77777777" w:rsidR="00E31F3C" w:rsidRPr="00E31F3C" w:rsidRDefault="00E31F3C" w:rsidP="00E31F3C">
      <w:pPr>
        <w:rPr>
          <w:lang w:val="en-GB"/>
        </w:rPr>
      </w:pPr>
    </w:p>
    <w:p w14:paraId="4D1A5D37" w14:textId="77777777" w:rsidR="00E31F3C" w:rsidRPr="00E31F3C" w:rsidRDefault="00E31F3C" w:rsidP="00E31F3C">
      <w:pPr>
        <w:rPr>
          <w:lang w:val="en-GB"/>
        </w:rPr>
      </w:pPr>
      <w:r w:rsidRPr="00E31F3C">
        <w:rPr>
          <w:lang w:val="en-GB"/>
        </w:rPr>
        <w:lastRenderedPageBreak/>
        <w:t>Enhanced Stability and Crisis Prevention: A fiscal union would break the bank-sovereign doom loop by providing unified deposit insurance and a common backstop, preventing banking crises from destabilizing national finances and the euro. It would also create safe assets like Eurobonds to reduce capital outflows and sovereign defaults' spillovers.</w:t>
      </w:r>
    </w:p>
    <w:p w14:paraId="0776E9AA" w14:textId="77777777" w:rsidR="00E31F3C" w:rsidRPr="00E31F3C" w:rsidRDefault="00E31F3C" w:rsidP="00E31F3C">
      <w:pPr>
        <w:rPr>
          <w:lang w:val="en-GB"/>
        </w:rPr>
      </w:pPr>
      <w:r w:rsidRPr="00E31F3C">
        <w:rPr>
          <w:lang w:val="en-GB"/>
        </w:rPr>
        <w:t>Shock Absorption and Risk Sharing: Mechanisms like a central fiscal capacity, unemployment insurance, or rainy day funds would smooth economic cycles, providing automatic stabilizers during recessions without requiring full harmonization.</w:t>
      </w:r>
    </w:p>
    <w:p w14:paraId="77EEDAB3" w14:textId="77777777" w:rsidR="00E31F3C" w:rsidRPr="00E31F3C" w:rsidRDefault="00E31F3C" w:rsidP="00E31F3C">
      <w:pPr>
        <w:rPr>
          <w:lang w:val="en-GB"/>
        </w:rPr>
      </w:pPr>
      <w:r w:rsidRPr="00E31F3C">
        <w:rPr>
          <w:lang w:val="en-GB"/>
        </w:rPr>
        <w:t>Funding Common Goals and Coordination: It enables financing for EU-wide public goods such as defense, green transition, and digitalization, addressing collective challenges that national budgets cannot handle alone, while promoting coordinated fiscal policies to avoid spillovers.</w:t>
      </w:r>
    </w:p>
    <w:p w14:paraId="2148EADB" w14:textId="77777777" w:rsidR="00E31F3C" w:rsidRPr="00E31F3C" w:rsidRDefault="00E31F3C" w:rsidP="00E31F3C">
      <w:pPr>
        <w:rPr>
          <w:lang w:val="en-GB"/>
        </w:rPr>
      </w:pPr>
    </w:p>
    <w:p w14:paraId="0566A7B5" w14:textId="77777777" w:rsidR="00E31F3C" w:rsidRPr="00E31F3C" w:rsidRDefault="00E31F3C" w:rsidP="00E31F3C">
      <w:pPr>
        <w:rPr>
          <w:lang w:val="en-GB"/>
        </w:rPr>
      </w:pPr>
      <w:r w:rsidRPr="00E31F3C">
        <w:rPr>
          <w:lang w:val="en-GB"/>
        </w:rPr>
        <w:t>Main arguments for maintaining fiscal sovereignty:</w:t>
      </w:r>
    </w:p>
    <w:p w14:paraId="4E3C7D8E" w14:textId="77777777" w:rsidR="00E31F3C" w:rsidRPr="00E31F3C" w:rsidRDefault="00E31F3C" w:rsidP="00E31F3C">
      <w:pPr>
        <w:rPr>
          <w:lang w:val="en-GB"/>
        </w:rPr>
      </w:pPr>
    </w:p>
    <w:p w14:paraId="01A99046" w14:textId="77777777" w:rsidR="00E31F3C" w:rsidRPr="00E31F3C" w:rsidRDefault="00E31F3C" w:rsidP="00E31F3C">
      <w:pPr>
        <w:rPr>
          <w:lang w:val="en-GB"/>
        </w:rPr>
      </w:pPr>
      <w:r w:rsidRPr="00E31F3C">
        <w:rPr>
          <w:lang w:val="en-GB"/>
        </w:rPr>
        <w:t>Preservation of National Autonomy: Deeper integration threatens sovereignty, as member states fear ceding control over budgets, leading to potential loss of democratic accountability and resistance from wealthier nations wary of redistribution.</w:t>
      </w:r>
    </w:p>
    <w:p w14:paraId="61107F2E" w14:textId="77777777" w:rsidR="00E31F3C" w:rsidRPr="00E31F3C" w:rsidRDefault="00E31F3C" w:rsidP="00E31F3C">
      <w:pPr>
        <w:rPr>
          <w:lang w:val="en-GB"/>
        </w:rPr>
      </w:pPr>
      <w:r w:rsidRPr="00E31F3C">
        <w:rPr>
          <w:lang w:val="en-GB"/>
        </w:rPr>
        <w:t>Avoiding Moral Hazard and Over-Indebtedness: Shared debt could encourage fiscal irresponsibility in high-debt countries, exacerbating moral hazard without strong controls, as seen in past Stability and Growth Pact violations.</w:t>
      </w:r>
    </w:p>
    <w:p w14:paraId="50EBF8EE" w14:textId="77777777" w:rsidR="00E31F3C" w:rsidRPr="00E31F3C" w:rsidRDefault="00E31F3C" w:rsidP="00E31F3C">
      <w:pPr>
        <w:rPr>
          <w:lang w:val="en-GB"/>
        </w:rPr>
      </w:pPr>
      <w:r w:rsidRPr="00E31F3C">
        <w:rPr>
          <w:lang w:val="en-GB"/>
        </w:rPr>
        <w:t>Alternative Solutions Suffice: Separating private and public finance through bail-ins and re-nationalizing fiscal policy can achieve stability without union, allowing markets to discipline governments via risk premiums.</w:t>
      </w:r>
    </w:p>
    <w:p w14:paraId="07B99303" w14:textId="77777777" w:rsidR="00E31F3C" w:rsidRPr="00E31F3C" w:rsidRDefault="00E31F3C" w:rsidP="00E31F3C">
      <w:pPr>
        <w:rPr>
          <w:lang w:val="en-GB"/>
        </w:rPr>
      </w:pPr>
    </w:p>
    <w:p w14:paraId="754997AE" w14:textId="77777777" w:rsidR="00E31F3C" w:rsidRPr="00E31F3C" w:rsidRDefault="00E31F3C" w:rsidP="00E31F3C">
      <w:pPr>
        <w:rPr>
          <w:lang w:val="en-GB"/>
        </w:rPr>
      </w:pPr>
      <w:r w:rsidRPr="00E31F3C">
        <w:rPr>
          <w:lang w:val="en-GB"/>
        </w:rPr>
        <w:t>Français</w:t>
      </w:r>
    </w:p>
    <w:p w14:paraId="234CD3E4" w14:textId="77777777" w:rsidR="00E31F3C" w:rsidRPr="00E31F3C" w:rsidRDefault="00E31F3C" w:rsidP="00E31F3C">
      <w:pPr>
        <w:rPr>
          <w:lang w:val="en-GB"/>
        </w:rPr>
      </w:pPr>
      <w:r w:rsidRPr="00E31F3C">
        <w:rPr>
          <w:lang w:val="en-GB"/>
        </w:rPr>
        <w:t>L'Union européenne devrait avancer vers une plus grande intégration fiscale, incluant des instruments de dette partagée comme les Eurobonds et des politiques économiques plus unifiées, tout en intégrant des garanties pour préserver des éléments de souveraineté fiscale nationale. Cette approche équilibrée répond aux vulnérabilités de l'euro sans éroder complètement l'autonomie des États membres, comme le montrent les réformes récentes et les propositions comme le programme Next Generation EU (NGEU).</w:t>
      </w:r>
    </w:p>
    <w:p w14:paraId="55699809" w14:textId="77777777" w:rsidR="00E31F3C" w:rsidRPr="00E31F3C" w:rsidRDefault="00E31F3C" w:rsidP="00E31F3C">
      <w:pPr>
        <w:rPr>
          <w:lang w:val="en-GB"/>
        </w:rPr>
      </w:pPr>
      <w:r w:rsidRPr="00E31F3C">
        <w:rPr>
          <w:lang w:val="en-GB"/>
        </w:rPr>
        <w:t>Principaux arguments en faveur d'une plus grande intégration fiscale :</w:t>
      </w:r>
    </w:p>
    <w:p w14:paraId="4EFA72AD" w14:textId="77777777" w:rsidR="00E31F3C" w:rsidRPr="00E31F3C" w:rsidRDefault="00E31F3C" w:rsidP="00E31F3C">
      <w:pPr>
        <w:rPr>
          <w:lang w:val="en-GB"/>
        </w:rPr>
      </w:pPr>
    </w:p>
    <w:p w14:paraId="790E35C7" w14:textId="77777777" w:rsidR="00E31F3C" w:rsidRPr="00E31F3C" w:rsidRDefault="00E31F3C" w:rsidP="00E31F3C">
      <w:pPr>
        <w:rPr>
          <w:lang w:val="en-GB"/>
        </w:rPr>
      </w:pPr>
      <w:r w:rsidRPr="00E31F3C">
        <w:rPr>
          <w:lang w:val="en-GB"/>
        </w:rPr>
        <w:t>Stabilité renforcée et prévention des crises : Une union fiscale briserait la boucle banks-souverains en fournissant une assurance dépôt unifiée et un filet de sécurité commun, empêchant les crises bancaires de déstabiliser les finances nationales et l'euro. Elle créerait aussi des actifs sûrs comme les Eurobonds pour réduire les sorties de capitaux et les retombées des défauts souverains.</w:t>
      </w:r>
    </w:p>
    <w:p w14:paraId="313218D1" w14:textId="77777777" w:rsidR="00E31F3C" w:rsidRPr="00E31F3C" w:rsidRDefault="00E31F3C" w:rsidP="00E31F3C">
      <w:pPr>
        <w:rPr>
          <w:lang w:val="en-GB"/>
        </w:rPr>
      </w:pPr>
      <w:r w:rsidRPr="00E31F3C">
        <w:rPr>
          <w:lang w:val="en-GB"/>
        </w:rPr>
        <w:t>Absorption des chocs et partage des risques : Des mécanismes comme une capacité fiscale centrale, une assurance chômage ou des fonds pour les jours pluvieux lisseraient les cycles économiques, offrant des stabilisateurs automatiques pendant les récessions sans harmonisation complète.</w:t>
      </w:r>
    </w:p>
    <w:p w14:paraId="69EED7C6" w14:textId="77777777" w:rsidR="00E31F3C" w:rsidRPr="00E31F3C" w:rsidRDefault="00E31F3C" w:rsidP="00E31F3C">
      <w:pPr>
        <w:rPr>
          <w:lang w:val="en-GB"/>
        </w:rPr>
      </w:pPr>
      <w:r w:rsidRPr="00E31F3C">
        <w:rPr>
          <w:lang w:val="en-GB"/>
        </w:rPr>
        <w:t xml:space="preserve">Financement des objectifs communs et coordination : Elle permet le financement de biens publics à l'échelle de l'UE comme la défense, la transition verte et la numérisation, répondant à des défis collectifs </w:t>
      </w:r>
      <w:r w:rsidRPr="00E31F3C">
        <w:rPr>
          <w:lang w:val="en-GB"/>
        </w:rPr>
        <w:lastRenderedPageBreak/>
        <w:t>que les budgets nationaux ne peuvent pas gérer seuls, tout en promouvant des politiques fiscales coordonnées pour éviter les retombées.</w:t>
      </w:r>
    </w:p>
    <w:p w14:paraId="0AD8BC92" w14:textId="77777777" w:rsidR="00E31F3C" w:rsidRPr="00E31F3C" w:rsidRDefault="00E31F3C" w:rsidP="00E31F3C">
      <w:pPr>
        <w:rPr>
          <w:lang w:val="en-GB"/>
        </w:rPr>
      </w:pPr>
    </w:p>
    <w:p w14:paraId="37C6E742" w14:textId="77777777" w:rsidR="00E31F3C" w:rsidRPr="00E31F3C" w:rsidRDefault="00E31F3C" w:rsidP="00E31F3C">
      <w:pPr>
        <w:rPr>
          <w:lang w:val="es-419"/>
        </w:rPr>
      </w:pPr>
      <w:r w:rsidRPr="00E31F3C">
        <w:rPr>
          <w:lang w:val="es-419"/>
        </w:rPr>
        <w:t>Principaux arguments en faveur du maintien de la souveraineté fiscale :</w:t>
      </w:r>
    </w:p>
    <w:p w14:paraId="64A2ADFC" w14:textId="77777777" w:rsidR="00E31F3C" w:rsidRPr="00E31F3C" w:rsidRDefault="00E31F3C" w:rsidP="00E31F3C">
      <w:pPr>
        <w:rPr>
          <w:lang w:val="es-419"/>
        </w:rPr>
      </w:pPr>
    </w:p>
    <w:p w14:paraId="4FF982AC" w14:textId="77777777" w:rsidR="00E31F3C" w:rsidRPr="00E31F3C" w:rsidRDefault="00E31F3C" w:rsidP="00E31F3C">
      <w:pPr>
        <w:rPr>
          <w:lang w:val="es-419"/>
        </w:rPr>
      </w:pPr>
      <w:r w:rsidRPr="00E31F3C">
        <w:rPr>
          <w:lang w:val="es-419"/>
        </w:rPr>
        <w:t>Préservation de l'autonomie nationale : Une intégration plus profonde menace la souveraineté, car les États membres craignent de céder le contrôle sur les budgets, menant à une perte potentielle de responsabilité démocratique et à une résistance des nations plus riches craignant la redistribution.</w:t>
      </w:r>
    </w:p>
    <w:p w14:paraId="3216F06E" w14:textId="77777777" w:rsidR="00E31F3C" w:rsidRPr="00E31F3C" w:rsidRDefault="00E31F3C" w:rsidP="00E31F3C">
      <w:pPr>
        <w:rPr>
          <w:lang w:val="es-419"/>
        </w:rPr>
      </w:pPr>
      <w:r w:rsidRPr="00E31F3C">
        <w:rPr>
          <w:lang w:val="es-419"/>
        </w:rPr>
        <w:t>Éviter l'aléa moral et le surendettement : Une dette partagée pourrait encourager l'irresponsabilité fiscale dans les pays à dette élevée, exacerbant l'aléa moral sans contrôles forts, comme vu dans les violations passées du Pacte de stabilité et de croissance.</w:t>
      </w:r>
    </w:p>
    <w:p w14:paraId="35126DAD" w14:textId="77777777" w:rsidR="00E31F3C" w:rsidRPr="00E31F3C" w:rsidRDefault="00E31F3C" w:rsidP="00E31F3C">
      <w:pPr>
        <w:rPr>
          <w:lang w:val="es-419"/>
        </w:rPr>
      </w:pPr>
      <w:r w:rsidRPr="00E31F3C">
        <w:rPr>
          <w:lang w:val="es-419"/>
        </w:rPr>
        <w:t>Des solutions alternatives suffisent : Séparer les finances privées et publiques via des renflouements internes et renationaliser la politique fiscale peut atteindre la stabilité sans union, permettant aux marchés de discipliner les gouvernements via des primes de risque.</w:t>
      </w:r>
    </w:p>
    <w:p w14:paraId="1F0644CA" w14:textId="77777777" w:rsidR="00E31F3C" w:rsidRPr="00E31F3C" w:rsidRDefault="00E31F3C" w:rsidP="00E31F3C">
      <w:pPr>
        <w:rPr>
          <w:lang w:val="es-419"/>
        </w:rPr>
      </w:pPr>
    </w:p>
    <w:p w14:paraId="4E89C309" w14:textId="77777777" w:rsidR="00E31F3C" w:rsidRPr="00E31F3C" w:rsidRDefault="00E31F3C" w:rsidP="00E31F3C">
      <w:pPr>
        <w:rPr>
          <w:lang w:val="es-419"/>
        </w:rPr>
      </w:pPr>
      <w:r w:rsidRPr="00E31F3C">
        <w:rPr>
          <w:lang w:val="es-419"/>
        </w:rPr>
        <w:t>Español</w:t>
      </w:r>
    </w:p>
    <w:p w14:paraId="160C1F51" w14:textId="77777777" w:rsidR="00E31F3C" w:rsidRPr="00E31F3C" w:rsidRDefault="00E31F3C" w:rsidP="00E31F3C">
      <w:pPr>
        <w:rPr>
          <w:lang w:val="es-419"/>
        </w:rPr>
      </w:pPr>
      <w:r w:rsidRPr="00E31F3C">
        <w:rPr>
          <w:lang w:val="es-419"/>
        </w:rPr>
        <w:t>La Unión Europea debería avanzar hacia una mayor integración fiscal, incluyendo instrumentos de deuda compartida como los Eurobonds y políticas económicas más unificadas, incorporando salvaguardas para preservar elementos de soberanía fiscal nacional. Este enfoque equilibrado aborda las vulnerabilidades del euro sin erosionar completamente la autonomía de los Estados miembros, como lo evidencian las reformas recientes y propuestas como el programa Next Generation EU (NGEU).</w:t>
      </w:r>
    </w:p>
    <w:p w14:paraId="6A1A213E" w14:textId="77777777" w:rsidR="00E31F3C" w:rsidRPr="00E31F3C" w:rsidRDefault="00E31F3C" w:rsidP="00E31F3C">
      <w:pPr>
        <w:rPr>
          <w:lang w:val="es-419"/>
        </w:rPr>
      </w:pPr>
      <w:r w:rsidRPr="00E31F3C">
        <w:rPr>
          <w:lang w:val="es-419"/>
        </w:rPr>
        <w:t>Principales argumentos a favor de una mayor integración fiscal:</w:t>
      </w:r>
    </w:p>
    <w:p w14:paraId="077A37EB" w14:textId="77777777" w:rsidR="00E31F3C" w:rsidRPr="00E31F3C" w:rsidRDefault="00E31F3C" w:rsidP="00E31F3C">
      <w:pPr>
        <w:rPr>
          <w:lang w:val="es-419"/>
        </w:rPr>
      </w:pPr>
    </w:p>
    <w:p w14:paraId="76BFF787" w14:textId="77777777" w:rsidR="00E31F3C" w:rsidRPr="00E31F3C" w:rsidRDefault="00E31F3C" w:rsidP="00E31F3C">
      <w:pPr>
        <w:rPr>
          <w:lang w:val="es-419"/>
        </w:rPr>
      </w:pPr>
      <w:r w:rsidRPr="00E31F3C">
        <w:rPr>
          <w:lang w:val="es-419"/>
        </w:rPr>
        <w:t>Estabilidad reforzada y prevención de crisis: Una unión fiscal rompería el bucle banco-soberano al proporcionar un seguro de depósitos unificado y un respaldo común, evitando que las crisis bancarias desestabilicen las finanzas nacionales y el euro. También crearía activos seguros como los Eurobonds para reducir las salidas de capital y las repercusiones de los incumplimientos soberanos.</w:t>
      </w:r>
    </w:p>
    <w:p w14:paraId="3D87E8FC" w14:textId="77777777" w:rsidR="00E31F3C" w:rsidRPr="00E31F3C" w:rsidRDefault="00E31F3C" w:rsidP="00E31F3C">
      <w:pPr>
        <w:rPr>
          <w:lang w:val="es-419"/>
        </w:rPr>
      </w:pPr>
      <w:r w:rsidRPr="00E31F3C">
        <w:rPr>
          <w:lang w:val="es-419"/>
        </w:rPr>
        <w:t>Absorción de shocks y compartición de riesgos: Mecanismos como una capacidad fiscal central, seguro de desempleo o fondos para días lluviosos suavizarían los ciclos económicos, ofreciendo estabilizadores automáticos durante las recesiones sin requerir armonización completa.</w:t>
      </w:r>
    </w:p>
    <w:p w14:paraId="2201D79A" w14:textId="77777777" w:rsidR="00E31F3C" w:rsidRPr="00E31F3C" w:rsidRDefault="00E31F3C" w:rsidP="00E31F3C">
      <w:pPr>
        <w:rPr>
          <w:lang w:val="es-419"/>
        </w:rPr>
      </w:pPr>
      <w:r w:rsidRPr="00E31F3C">
        <w:rPr>
          <w:lang w:val="es-419"/>
        </w:rPr>
        <w:t>Financiación de objetivos comunes y coordinación: Permite financiar bienes públicos a escala de la UE como defensa, transición verde y digitalización, abordando desafíos colectivos que los presupuestos nacionales no pueden manejar solos, mientras promueve políticas fiscales coordinadas para evitar repercusiones.</w:t>
      </w:r>
    </w:p>
    <w:p w14:paraId="3BB8F06F" w14:textId="77777777" w:rsidR="00E31F3C" w:rsidRPr="00E31F3C" w:rsidRDefault="00E31F3C" w:rsidP="00E31F3C">
      <w:pPr>
        <w:rPr>
          <w:lang w:val="es-419"/>
        </w:rPr>
      </w:pPr>
    </w:p>
    <w:p w14:paraId="40ECA2B9" w14:textId="77777777" w:rsidR="00E31F3C" w:rsidRPr="00E31F3C" w:rsidRDefault="00E31F3C" w:rsidP="00E31F3C">
      <w:pPr>
        <w:rPr>
          <w:lang w:val="es-419"/>
        </w:rPr>
      </w:pPr>
      <w:r w:rsidRPr="00E31F3C">
        <w:rPr>
          <w:lang w:val="es-419"/>
        </w:rPr>
        <w:t>Principales argumentos a favor de mantener la soberanía fiscal:</w:t>
      </w:r>
    </w:p>
    <w:p w14:paraId="512B6939" w14:textId="77777777" w:rsidR="00E31F3C" w:rsidRPr="00E31F3C" w:rsidRDefault="00E31F3C" w:rsidP="00E31F3C">
      <w:pPr>
        <w:rPr>
          <w:lang w:val="es-419"/>
        </w:rPr>
      </w:pPr>
    </w:p>
    <w:p w14:paraId="09709DA1" w14:textId="77777777" w:rsidR="00E31F3C" w:rsidRPr="00E31F3C" w:rsidRDefault="00E31F3C" w:rsidP="00E31F3C">
      <w:pPr>
        <w:rPr>
          <w:lang w:val="es-419"/>
        </w:rPr>
      </w:pPr>
      <w:r w:rsidRPr="00E31F3C">
        <w:rPr>
          <w:lang w:val="es-419"/>
        </w:rPr>
        <w:t>Preservación de la autonomía nacional: Una integración más profunda amenaza la soberanía, ya que los Estados miembros temen ceder control sobre los presupuestos, lo que lleva a una posible pérdida de responsabilidad democrática y resistencia de naciones más ricas temiendo la redistribución.</w:t>
      </w:r>
    </w:p>
    <w:p w14:paraId="405BEEDF" w14:textId="77777777" w:rsidR="00E31F3C" w:rsidRPr="00E31F3C" w:rsidRDefault="00E31F3C" w:rsidP="00E31F3C">
      <w:pPr>
        <w:rPr>
          <w:lang w:val="es-419"/>
        </w:rPr>
      </w:pPr>
      <w:r w:rsidRPr="00E31F3C">
        <w:rPr>
          <w:lang w:val="es-419"/>
        </w:rPr>
        <w:lastRenderedPageBreak/>
        <w:t>Evitar el riesgo moral y el sobreendeudamiento: La deuda compartida podría alentar la irresponsabilidad fiscal en países con alta deuda, exacerbando el riesgo moral sin controles fuertes, como se vio en violaciones pasadas del Pacto de Estabilidad y Crecimiento.</w:t>
      </w:r>
    </w:p>
    <w:p w14:paraId="21E7C27F" w14:textId="77777777" w:rsidR="00E31F3C" w:rsidRPr="00E31F3C" w:rsidRDefault="00E31F3C" w:rsidP="00E31F3C">
      <w:pPr>
        <w:rPr>
          <w:lang w:val="es-419"/>
        </w:rPr>
      </w:pPr>
      <w:r w:rsidRPr="00E31F3C">
        <w:rPr>
          <w:lang w:val="es-419"/>
        </w:rPr>
        <w:t>Soluciones alternativas bastan: Separar las finanzas privadas y públicas a través de rescates internos y renacionalizar la política fiscal puede lograr estabilidad sin unión, permitiendo que los mercados disciplinen a los gobiernos mediante primas de riesgo.</w:t>
      </w:r>
    </w:p>
    <w:p w14:paraId="531D41AD" w14:textId="77777777" w:rsidR="00E31F3C" w:rsidRPr="00E31F3C" w:rsidRDefault="00E31F3C" w:rsidP="00E31F3C">
      <w:pPr>
        <w:rPr>
          <w:lang w:val="es-419"/>
        </w:rPr>
      </w:pPr>
    </w:p>
    <w:p w14:paraId="246D64E3" w14:textId="77777777" w:rsidR="00E31F3C" w:rsidRPr="00E31F3C" w:rsidRDefault="00E31F3C" w:rsidP="00E31F3C">
      <w:pPr>
        <w:rPr>
          <w:lang w:val="nl-NL"/>
        </w:rPr>
      </w:pPr>
      <w:r w:rsidRPr="00E31F3C">
        <w:rPr>
          <w:lang w:val="nl-NL"/>
        </w:rPr>
        <w:t>Nederlands</w:t>
      </w:r>
    </w:p>
    <w:p w14:paraId="13C4268B" w14:textId="77777777" w:rsidR="00E31F3C" w:rsidRPr="00E31F3C" w:rsidRDefault="00E31F3C" w:rsidP="00E31F3C">
      <w:pPr>
        <w:rPr>
          <w:lang w:val="nl-NL"/>
        </w:rPr>
      </w:pPr>
      <w:r w:rsidRPr="00E31F3C">
        <w:rPr>
          <w:lang w:val="nl-NL"/>
        </w:rPr>
        <w:t>De Europese Unie zou moeten bewegen naar een grotere fiscale integratie, inclusief gedeelde schuldinstrumenten zoals Eurobonds en meer verenigde economische beleidslijnen, terwijl safeguards worden opgenomen om elementen van nationale fiscale soevereiniteit te behouden. Deze gebalanceerde aanpak richt zich op de kwetsbaarheden van de euro zonder de autonomie van de lidstaten volledig te eroderen, zoals blijkt uit recente hervormingen en voorstellen zoals het Next Generation EU (NGEU)-programma.</w:t>
      </w:r>
    </w:p>
    <w:p w14:paraId="6707604F" w14:textId="77777777" w:rsidR="00E31F3C" w:rsidRPr="00E31F3C" w:rsidRDefault="00E31F3C" w:rsidP="00E31F3C">
      <w:pPr>
        <w:rPr>
          <w:lang w:val="nl-NL"/>
        </w:rPr>
      </w:pPr>
      <w:r w:rsidRPr="00E31F3C">
        <w:rPr>
          <w:lang w:val="nl-NL"/>
        </w:rPr>
        <w:t>Belangrijkste argumenten voor grotere fiscale integratie:</w:t>
      </w:r>
    </w:p>
    <w:p w14:paraId="2106B149" w14:textId="77777777" w:rsidR="00E31F3C" w:rsidRPr="00E31F3C" w:rsidRDefault="00E31F3C" w:rsidP="00E31F3C">
      <w:pPr>
        <w:rPr>
          <w:lang w:val="nl-NL"/>
        </w:rPr>
      </w:pPr>
    </w:p>
    <w:p w14:paraId="18CBF74B" w14:textId="77777777" w:rsidR="00E31F3C" w:rsidRPr="00E31F3C" w:rsidRDefault="00E31F3C" w:rsidP="00E31F3C">
      <w:pPr>
        <w:rPr>
          <w:lang w:val="nl-NL"/>
        </w:rPr>
      </w:pPr>
      <w:r w:rsidRPr="00E31F3C">
        <w:rPr>
          <w:lang w:val="nl-NL"/>
        </w:rPr>
        <w:t>Versterkte stabiliteit en crisispreventie: Een fiscale unie zou de bank-soeverein lus doorbreken door een uniforme depositoverzekering en een gemeenschappelijk vangnet te bieden, waardoor bankcrises de nationale financiën en de euro niet destabiliseren. Het zou ook veilige activa zoals Eurobonds creëren om kapitaaluitstromen te verminderen en de repercussies van soevereine wanbetalingen.</w:t>
      </w:r>
    </w:p>
    <w:p w14:paraId="63DAAD71" w14:textId="77777777" w:rsidR="00E31F3C" w:rsidRPr="00E31F3C" w:rsidRDefault="00E31F3C" w:rsidP="00E31F3C">
      <w:pPr>
        <w:rPr>
          <w:lang w:val="nl-NL"/>
        </w:rPr>
      </w:pPr>
      <w:r w:rsidRPr="00E31F3C">
        <w:rPr>
          <w:lang w:val="nl-NL"/>
        </w:rPr>
        <w:t>Schokabsorptie en risicodeling: Mechanismen zoals een centrale fiscale capaciteit, werkloosheidsverzekering of regenfondsen zouden economische cycli gladstrijken, met automatische stabilisatoren tijdens recessies zonder volledige harmonisatie.</w:t>
      </w:r>
    </w:p>
    <w:p w14:paraId="573CC6E7" w14:textId="77777777" w:rsidR="00E31F3C" w:rsidRPr="00E31F3C" w:rsidRDefault="00E31F3C" w:rsidP="00E31F3C">
      <w:pPr>
        <w:rPr>
          <w:lang w:val="nl-NL"/>
        </w:rPr>
      </w:pPr>
      <w:r w:rsidRPr="00E31F3C">
        <w:rPr>
          <w:lang w:val="nl-NL"/>
        </w:rPr>
        <w:t>Financiering van gemeenschappelijke doelen en coördinatie: Het maakt financiering mogelijk voor EU-brede publieke goederen zoals defensie, groene transitie en digitalisering, waarbij collectieve uitdagingen worden aangepakt die nationale budgetten alleen niet aankunnen, terwijl gecoördineerd fiscaal beleid spillovers voorkomt.</w:t>
      </w:r>
    </w:p>
    <w:p w14:paraId="51A7799D" w14:textId="77777777" w:rsidR="00E31F3C" w:rsidRPr="00E31F3C" w:rsidRDefault="00E31F3C" w:rsidP="00E31F3C">
      <w:pPr>
        <w:rPr>
          <w:lang w:val="nl-NL"/>
        </w:rPr>
      </w:pPr>
    </w:p>
    <w:p w14:paraId="20F152E1" w14:textId="77777777" w:rsidR="00E31F3C" w:rsidRPr="00E31F3C" w:rsidRDefault="00E31F3C" w:rsidP="00E31F3C">
      <w:pPr>
        <w:rPr>
          <w:lang w:val="nl-NL"/>
        </w:rPr>
      </w:pPr>
      <w:r w:rsidRPr="00E31F3C">
        <w:rPr>
          <w:lang w:val="nl-NL"/>
        </w:rPr>
        <w:t>Belangrijkste argumenten voor het behouden van fiscale soevereiniteit:</w:t>
      </w:r>
    </w:p>
    <w:p w14:paraId="65054938" w14:textId="77777777" w:rsidR="00E31F3C" w:rsidRPr="00E31F3C" w:rsidRDefault="00E31F3C" w:rsidP="00E31F3C">
      <w:pPr>
        <w:rPr>
          <w:lang w:val="nl-NL"/>
        </w:rPr>
      </w:pPr>
    </w:p>
    <w:p w14:paraId="16D6CE20" w14:textId="77777777" w:rsidR="00E31F3C" w:rsidRPr="00E31F3C" w:rsidRDefault="00E31F3C" w:rsidP="00E31F3C">
      <w:pPr>
        <w:rPr>
          <w:lang w:val="nl-NL"/>
        </w:rPr>
      </w:pPr>
      <w:r w:rsidRPr="00E31F3C">
        <w:rPr>
          <w:lang w:val="nl-NL"/>
        </w:rPr>
        <w:t>Behoud van nationale autonomie: Een diepere integratie bedreigt de soevereiniteit, omdat lidstaten vrezen controle over budgetten te verliezen, leidend tot potentieel verlies van democratische verantwoording en verzet van rijkere naties die herverdeling vrezen.</w:t>
      </w:r>
    </w:p>
    <w:p w14:paraId="49AE60DD" w14:textId="77777777" w:rsidR="00E31F3C" w:rsidRPr="00E31F3C" w:rsidRDefault="00E31F3C" w:rsidP="00E31F3C">
      <w:pPr>
        <w:rPr>
          <w:lang w:val="nl-NL"/>
        </w:rPr>
      </w:pPr>
      <w:r w:rsidRPr="00E31F3C">
        <w:rPr>
          <w:lang w:val="nl-NL"/>
        </w:rPr>
        <w:t>Vermijden van moreel hazard en overmatige schulden: Gedeelde schuld zou fiscale onverantwoordelijkheid in hoogschuldenlanden aanmoedigen, moreel hazard verergerend zonder sterke controles, zoals gezien in eerdere schendingen van het Stabiliteits- en Groeipact.</w:t>
      </w:r>
    </w:p>
    <w:p w14:paraId="41C6E3D0" w14:textId="77777777" w:rsidR="00E31F3C" w:rsidRPr="00E31F3C" w:rsidRDefault="00E31F3C" w:rsidP="00E31F3C">
      <w:pPr>
        <w:rPr>
          <w:lang w:val="nl-NL"/>
        </w:rPr>
      </w:pPr>
      <w:r w:rsidRPr="00E31F3C">
        <w:rPr>
          <w:lang w:val="nl-NL"/>
        </w:rPr>
        <w:t>Alternatieve oplossingen volstaan: Het scheiden van private en publieke financiën via interne bail-ins en hernationaliseren van fiscaal beleid kan stabiliteit bereiken zonder unie, waardoor markten regeringen disciplineren via risicopremies.</w:t>
      </w:r>
    </w:p>
    <w:p w14:paraId="061E8120" w14:textId="77777777" w:rsidR="00E31F3C" w:rsidRPr="00E31F3C" w:rsidRDefault="00E31F3C" w:rsidP="00E31F3C">
      <w:pPr>
        <w:rPr>
          <w:lang w:val="nl-NL"/>
        </w:rPr>
      </w:pPr>
    </w:p>
    <w:p w14:paraId="5B4C64F1" w14:textId="77777777" w:rsidR="00E31F3C" w:rsidRDefault="00E31F3C" w:rsidP="00E31F3C">
      <w:r>
        <w:lastRenderedPageBreak/>
        <w:t>Italiano</w:t>
      </w:r>
    </w:p>
    <w:p w14:paraId="1CC953DC" w14:textId="77777777" w:rsidR="00E31F3C" w:rsidRDefault="00E31F3C" w:rsidP="00E31F3C">
      <w:r>
        <w:t>L'Unione Europea dovrebbe muoversi verso una maggiore integrazione fiscale, inclusi strumenti di debito condiviso come gli Eurobonds e politiche economiche più unificate, incorporando salvaguardie per preservare elementi di sovranità fiscale nazionale. Questo approccio equilibrato affronta le vulnerabilità dell'euro senza erodere completamente l'autonomia degli Stati membri, come dimostrato dalle riforme recenti e dalle proposte come il programma Next Generation EU (NGEU).</w:t>
      </w:r>
    </w:p>
    <w:p w14:paraId="72A2DE62" w14:textId="77777777" w:rsidR="00E31F3C" w:rsidRDefault="00E31F3C" w:rsidP="00E31F3C">
      <w:r>
        <w:t>Principali argomenti a favore di una maggiore integrazione fiscale:</w:t>
      </w:r>
    </w:p>
    <w:p w14:paraId="6D3A5008" w14:textId="77777777" w:rsidR="00E31F3C" w:rsidRDefault="00E31F3C" w:rsidP="00E31F3C"/>
    <w:p w14:paraId="711D3B9D" w14:textId="77777777" w:rsidR="00E31F3C" w:rsidRDefault="00E31F3C" w:rsidP="00E31F3C">
      <w:r>
        <w:t>Stabilità rafforzata e prevenzione delle crisi: Un'unione fiscale romperebbe il circolo vizioso banca-sovrano fornendo un'assicurazione depositi unificata e un backstop comune, impedendo che le crisi bancarie destabilizzino le finanze nazionali e l'euro. Creerebbe anche asset sicuri come gli Eurobonds per ridurre le uscite di capitali e le ripercussioni dei default sovrani.</w:t>
      </w:r>
    </w:p>
    <w:p w14:paraId="0984E7DB" w14:textId="77777777" w:rsidR="00E31F3C" w:rsidRDefault="00E31F3C" w:rsidP="00E31F3C">
      <w:r>
        <w:t>Assorbimento degli shock e condivisione dei rischi: Meccanismi come una capacità fiscale centrale, assicurazione disoccupazione o fondi per i giorni di pioggia livellerebbero i cicli economici, offrendo stabilizzatori automatici durante le recessioni senza armonizzazione completa.</w:t>
      </w:r>
    </w:p>
    <w:p w14:paraId="4ABF6CBD" w14:textId="77777777" w:rsidR="00E31F3C" w:rsidRDefault="00E31F3C" w:rsidP="00E31F3C">
      <w:r>
        <w:t>Finanziamento di obiettivi comuni e coordinamento: Permette il finanziamento di beni pubblici a livello UE come difesa, transizione verde e digitalizzazione, affrontando sfide collettive che i bilanci nazionali non possono gestire da soli, promuovendo politiche fiscali coordinate per evitare spillover.</w:t>
      </w:r>
    </w:p>
    <w:p w14:paraId="2CBB60A2" w14:textId="77777777" w:rsidR="00E31F3C" w:rsidRDefault="00E31F3C" w:rsidP="00E31F3C"/>
    <w:p w14:paraId="2B76F5C1" w14:textId="77777777" w:rsidR="00E31F3C" w:rsidRDefault="00E31F3C" w:rsidP="00E31F3C">
      <w:r>
        <w:t>Principali argomenti a favore del mantenimento della sovranità fiscale:</w:t>
      </w:r>
    </w:p>
    <w:p w14:paraId="0DBEAADC" w14:textId="77777777" w:rsidR="00E31F3C" w:rsidRDefault="00E31F3C" w:rsidP="00E31F3C"/>
    <w:p w14:paraId="66AD60CF" w14:textId="77777777" w:rsidR="00E31F3C" w:rsidRDefault="00E31F3C" w:rsidP="00E31F3C">
      <w:r>
        <w:t>Preservazione dell'autonomia nazionale: Un'integrazione più profonda minaccia la sovranità, poiché gli Stati membri temono di cedere il controllo sui bilanci, portando a una potenziale perdita di accountability democratica e resistenza da nazioni più ricche che temono la ridistribuzione.</w:t>
      </w:r>
    </w:p>
    <w:p w14:paraId="2467C975" w14:textId="77777777" w:rsidR="00E31F3C" w:rsidRDefault="00E31F3C" w:rsidP="00E31F3C">
      <w:r>
        <w:t>Evitare il moral hazard e il sovraindebitamento: Il debito condiviso potrebbe incoraggiare l'irresponsabilità fiscale nei paesi ad alto debito, esacerbando il moral hazard senza controlli forti, come visto nelle violazioni passate del Patto di Stabilità e Crescita.</w:t>
      </w:r>
    </w:p>
    <w:p w14:paraId="3CA84254" w14:textId="77777777" w:rsidR="00E31F3C" w:rsidRDefault="00E31F3C" w:rsidP="00E31F3C">
      <w:r>
        <w:t>Soluzioni alternative sono sufficienti: Separare le finanze private e pubbliche attraverso bail-in e rinazionalizzare la politica fiscale può raggiungere la stabilità senza unione, permettendo ai mercati di disciplinare i governi tramite premi di rischio.</w:t>
      </w:r>
    </w:p>
    <w:p w14:paraId="1E056C88" w14:textId="77777777" w:rsidR="00E31F3C" w:rsidRPr="00E31F3C" w:rsidRDefault="00E31F3C" w:rsidP="00E31F3C">
      <w:pPr>
        <w:rPr>
          <w:lang w:val="en-GB"/>
        </w:rPr>
      </w:pPr>
      <w:r w:rsidRPr="00E31F3C">
        <w:rPr>
          <w:lang w:val="en-GB"/>
        </w:rPr>
        <w:t>2 / 2Is implementing a wealth tax on high-net-worth individuals an effective policy for reducing inequality, or does it harm economic growth and competitiveness? Justify your position. Translate as beforeHo pensato per 35sEnglish</w:t>
      </w:r>
    </w:p>
    <w:p w14:paraId="512152FB" w14:textId="77777777" w:rsidR="00E31F3C" w:rsidRPr="00E31F3C" w:rsidRDefault="00E31F3C" w:rsidP="00E31F3C">
      <w:pPr>
        <w:rPr>
          <w:lang w:val="en-GB"/>
        </w:rPr>
      </w:pPr>
      <w:r w:rsidRPr="00E31F3C">
        <w:rPr>
          <w:lang w:val="en-GB"/>
        </w:rPr>
        <w:t>Implementing a wealth tax on high-net-worth individuals is not an effective policy for reducing inequality, as it tends to harm economic growth and competitiveness more significantly. While it may offer some short-term redistribution benefits, empirical evidence shows that wealth taxes often lead to capital flight, tax evasion, reduced investment, and minimal revenue gains, outweighing their inequality-reducing effects.</w:t>
      </w:r>
    </w:p>
    <w:p w14:paraId="06793C28" w14:textId="77777777" w:rsidR="00E31F3C" w:rsidRPr="00E31F3C" w:rsidRDefault="00E31F3C" w:rsidP="00E31F3C">
      <w:pPr>
        <w:rPr>
          <w:lang w:val="en-GB"/>
        </w:rPr>
      </w:pPr>
      <w:r w:rsidRPr="00E31F3C">
        <w:rPr>
          <w:lang w:val="en-GB"/>
        </w:rPr>
        <w:t xml:space="preserve">Justification: Proponents argue that wealth taxes can reduce inequality by targeting accumulated assets, generating revenue for social programs, and addressing wealth concentration. For instance, studies suggest they could raise substantial funds globally—up to $2 trillion annually by emulating Spain's model—and enhance efficiency by reallocating capital to productive uses, potentially growing the economy while </w:t>
      </w:r>
      <w:r w:rsidRPr="00E31F3C">
        <w:rPr>
          <w:lang w:val="en-GB"/>
        </w:rPr>
        <w:lastRenderedPageBreak/>
        <w:t>curbing dynastic wealth. In Switzerland, progressive wealth taxes have been linked to lower top wealth shares, implying some redistributive impact. However, these benefits are limited. Wealth inequality persists due to narrow bases, exemptions, and evasion, and taxes often fail to meet redistributive goals.</w:t>
      </w:r>
    </w:p>
    <w:p w14:paraId="74057D41" w14:textId="77777777" w:rsidR="00E31F3C" w:rsidRPr="00E31F3C" w:rsidRDefault="00E31F3C" w:rsidP="00E31F3C">
      <w:pPr>
        <w:rPr>
          <w:lang w:val="en-GB"/>
        </w:rPr>
      </w:pPr>
      <w:r w:rsidRPr="00E31F3C">
        <w:rPr>
          <w:lang w:val="en-GB"/>
        </w:rPr>
        <w:t>Critically, wealth taxes harm growth and competitiveness. They disincentivize entrepreneurship, innovation, and investment by imposing costs on capital holdings, leading to lower wages, job losses, and GDP declines of 2-5% in models. High administrative costs and low revenue yields (e.g., 0.46% of tax revenues on average in OECD countries) make them inefficient. Capital flight is a major issue: Norway's 2023 rate hike prompted billionaire exodus, costing billions in lost revenue, while Spain saw avoidance through asset shifts. Most OECD countries repealed wealth taxes (from 12 in 1990 to 4 in 2025: Norway, Spain, Switzerland, Colombia) due to these drawbacks, acknowledging damage to competitiveness from outflows to low-tax jurisdictions. Alternatives like strengthened capital income taxes or inheritance taxes are more practical for addressing inequality without the distortions.</w:t>
      </w:r>
    </w:p>
    <w:p w14:paraId="11A325B2" w14:textId="77777777" w:rsidR="00E31F3C" w:rsidRPr="00E31F3C" w:rsidRDefault="00E31F3C" w:rsidP="00E31F3C">
      <w:pPr>
        <w:rPr>
          <w:lang w:val="en-GB"/>
        </w:rPr>
      </w:pPr>
      <w:r w:rsidRPr="00E31F3C">
        <w:rPr>
          <w:lang w:val="en-GB"/>
        </w:rPr>
        <w:t>Français</w:t>
      </w:r>
    </w:p>
    <w:p w14:paraId="3AE9D38A" w14:textId="77777777" w:rsidR="00E31F3C" w:rsidRPr="00E31F3C" w:rsidRDefault="00E31F3C" w:rsidP="00E31F3C">
      <w:pPr>
        <w:rPr>
          <w:lang w:val="en-GB"/>
        </w:rPr>
      </w:pPr>
      <w:r w:rsidRPr="00E31F3C">
        <w:rPr>
          <w:lang w:val="en-GB"/>
        </w:rPr>
        <w:t>La mise en œuvre d’un impôt sur la fortune pour les individus à haut patrimoine net n’est pas une politique efficace pour réduire les inégalités, car elle tend à nuire davantage à la croissance économique et à la compétitivité. Bien qu’elle puisse offrir des avantages redistributifs à court terme, les preuves empiriques montrent que les impôts sur la fortune entraînent souvent une fuite des capitaux, une évasion fiscale, une réduction des investissements et des gains de recettes minimaux, qui l’emportent sur leurs effets de réduction des inégalités.</w:t>
      </w:r>
    </w:p>
    <w:p w14:paraId="37651F9D" w14:textId="77777777" w:rsidR="00E31F3C" w:rsidRPr="00E31F3C" w:rsidRDefault="00E31F3C" w:rsidP="00E31F3C">
      <w:pPr>
        <w:rPr>
          <w:lang w:val="es-419"/>
        </w:rPr>
      </w:pPr>
      <w:r w:rsidRPr="00E31F3C">
        <w:rPr>
          <w:lang w:val="es-419"/>
        </w:rPr>
        <w:t>Justification : Les partisans soutiennent que les impôts sur la fortune peuvent réduire les inégalités en ciblant les actifs accumulés, en générant des recettes pour les programmes sociaux et en luttant contre la concentration de la richesse. Par exemple, des études suggèrent qu’ils pourraient lever des fonds substantiels à l’échelle mondiale – jusqu’à 2 billions de dollars par an en imitant le modèle espagnol – et améliorer l’efficacité en réallouant le capital à des usages productifs, potentiellement en stimulant la croissance économique tout en freinant la richesse dynastique. En Suisse, les impôts progressifs sur la fortune ont été liés à des parts de richesse supérieures plus faibles, impliquant un certain impact redistributif. Cependant, ces avantages sont limités. Les inégalités de richesse persistent en raison de bases étroites, d’exemptions et d’évasion, et les impôts ne parviennent souvent pas à atteindre leurs objectifs redistributifs.</w:t>
      </w:r>
    </w:p>
    <w:p w14:paraId="3D7A92A4" w14:textId="77777777" w:rsidR="00E31F3C" w:rsidRPr="00E31F3C" w:rsidRDefault="00E31F3C" w:rsidP="00E31F3C">
      <w:pPr>
        <w:rPr>
          <w:lang w:val="es-419"/>
        </w:rPr>
      </w:pPr>
      <w:r w:rsidRPr="00E31F3C">
        <w:rPr>
          <w:lang w:val="es-419"/>
        </w:rPr>
        <w:t>De manière critique, les impôts sur la fortune nuisent à la croissance et à la compétitivité. Ils découragent l’entrepreneuriat, l’innovation et les investissements en imposant des coûts sur les détentions de capitaux, menant à des salaires plus bas, des pertes d’emplois et des baisses de PIB de 2-5 % dans les modèles. Des coûts administratifs élevés et des rendements en recettes faibles (par exemple, 0,46 % des recettes fiscales en moyenne dans les pays de l’OCDE) les rendent inefficaces. La fuite des capitaux est un problème majeur : l’augmentation du taux en Norvège en 2023 a provoqué un exode de milliardaires, coûtant des milliards en recettes perdues, tandis que l’Espagne a vu des évitements par des transferts d’actifs. La plupart des pays de l’OCDE ont abrogé les impôts sur la fortune (de 12 en 1990 à 4 en 2025 : Norvège, Espagne, Suisse, Colombie) en raison de ces inconvénients, reconnaissant les dommages à la compétitivité dus aux sorties vers des juridictions à faible fiscalité. Des alternatives comme des impôts renforcés sur les revenus du capital ou sur les successions sont plus pratiques pour aborder les inégalités sans les distorsions.</w:t>
      </w:r>
    </w:p>
    <w:p w14:paraId="225877CB" w14:textId="77777777" w:rsidR="00E31F3C" w:rsidRPr="00E31F3C" w:rsidRDefault="00E31F3C" w:rsidP="00E31F3C">
      <w:pPr>
        <w:rPr>
          <w:lang w:val="es-419"/>
        </w:rPr>
      </w:pPr>
      <w:r w:rsidRPr="00E31F3C">
        <w:rPr>
          <w:lang w:val="es-419"/>
        </w:rPr>
        <w:t>Español</w:t>
      </w:r>
    </w:p>
    <w:p w14:paraId="36F874E6" w14:textId="77777777" w:rsidR="00E31F3C" w:rsidRPr="00E31F3C" w:rsidRDefault="00E31F3C" w:rsidP="00E31F3C">
      <w:pPr>
        <w:rPr>
          <w:lang w:val="es-419"/>
        </w:rPr>
      </w:pPr>
      <w:r w:rsidRPr="00E31F3C">
        <w:rPr>
          <w:lang w:val="es-419"/>
        </w:rPr>
        <w:t xml:space="preserve">La implementación de un impuesto sobre el patrimonio a individuos de alto patrimonio neto no es una política efectiva para reducir la desigualdad, ya que tiende a dañar más significativamente el crecimiento económico y la competitividad. Aunque puede ofrecer beneficios redistributivos a corto plazo, la evidencia empírica muestra que los impuestos sobre el patrimonio a menudo conducen a la fuga de capitales, la </w:t>
      </w:r>
      <w:r w:rsidRPr="00E31F3C">
        <w:rPr>
          <w:lang w:val="es-419"/>
        </w:rPr>
        <w:lastRenderedPageBreak/>
        <w:t>evasión fiscal, la reducción de inversiones y ganancias mínimas de ingresos, superando sus efectos reductores de desigualdad.</w:t>
      </w:r>
    </w:p>
    <w:p w14:paraId="74A96056" w14:textId="77777777" w:rsidR="00E31F3C" w:rsidRPr="00E31F3C" w:rsidRDefault="00E31F3C" w:rsidP="00E31F3C">
      <w:pPr>
        <w:rPr>
          <w:lang w:val="es-419"/>
        </w:rPr>
      </w:pPr>
      <w:r w:rsidRPr="00E31F3C">
        <w:rPr>
          <w:lang w:val="es-419"/>
        </w:rPr>
        <w:t>Justificación: Los defensores argumentan que los impuestos sobre el patrimonio pueden reducir la desigualdad al dirigirse a los activos acumulados, generando ingresos para programas sociales y abordando la concentración de riqueza. Por ejemplo, estudios sugieren que podrían recaudar fondos sustanciales a nivel global – hasta $2 billones anuales emulando el modelo de España – y mejorar la eficiencia al reasignar capital a usos productivos, potencialmente creciendo la economía mientras frena la riqueza dinástica. En Suiza, los impuestos progresivos sobre el patrimonio se han vinculado a participaciones de riqueza superiores más bajas, implicando algún impacto redistributivo. Sin embargo, estos beneficios son limitados. La desigualdad de riqueza persiste debido a bases estrechas, exenciones y evasión, y los impuestos a menudo no logran cumplir con sus objetivos redistributivos.</w:t>
      </w:r>
    </w:p>
    <w:p w14:paraId="20E1B9B5" w14:textId="77777777" w:rsidR="00E31F3C" w:rsidRPr="00E31F3C" w:rsidRDefault="00E31F3C" w:rsidP="00E31F3C">
      <w:pPr>
        <w:rPr>
          <w:lang w:val="es-419"/>
        </w:rPr>
      </w:pPr>
      <w:r w:rsidRPr="00E31F3C">
        <w:rPr>
          <w:lang w:val="es-419"/>
        </w:rPr>
        <w:t>Críticamente, los impuestos sobre el patrimonio dañan el crecimiento y la competitividad. Desincentivan el emprendimiento, la innovación y las inversiones al imponer costos sobre las tenencias de capital, lo que lleva a salarios más bajos, pérdidas de empleo y caídas del PIB del 2-5% en modelos. Costos administrativos altos y rendimientos de ingresos bajos (por ejemplo, 0.46% de los ingresos fiscales en promedio en los países de la OCDE) los hacen ineficientes. La fuga de capitales es un problema importante: el aumento de la tasa en Noruega en 2023 provocó un éxodo de multimillonarios, costando miles de millones en ingresos perdidos, mientras que España vio evasión a través de transferencias de activos. La mayoría de los países de la OCDE derogaron los impuestos sobre el patrimonio (de 12 en 1990 a 4 en 2025: Noruega, España, Suiza, Colombia) debido a estos inconvenientes, reconociendo el daño a la competitividad por salidas a jurisdicciones de baja tributación. Alternativas como impuestos fortalecidos sobre ingresos de capital o herencias son más prácticas para abordar la desigualdad sin distorsiones.</w:t>
      </w:r>
    </w:p>
    <w:p w14:paraId="0E9E0EFA" w14:textId="77777777" w:rsidR="00E31F3C" w:rsidRPr="00E31F3C" w:rsidRDefault="00E31F3C" w:rsidP="00E31F3C">
      <w:pPr>
        <w:rPr>
          <w:lang w:val="nl-NL"/>
        </w:rPr>
      </w:pPr>
      <w:r w:rsidRPr="00E31F3C">
        <w:rPr>
          <w:lang w:val="nl-NL"/>
        </w:rPr>
        <w:t>Nederlands</w:t>
      </w:r>
    </w:p>
    <w:p w14:paraId="60B14577" w14:textId="77777777" w:rsidR="00E31F3C" w:rsidRPr="00E31F3C" w:rsidRDefault="00E31F3C" w:rsidP="00E31F3C">
      <w:pPr>
        <w:rPr>
          <w:lang w:val="nl-NL"/>
        </w:rPr>
      </w:pPr>
      <w:r w:rsidRPr="00E31F3C">
        <w:rPr>
          <w:lang w:val="nl-NL"/>
        </w:rPr>
        <w:t>Het implementeren van een vermogensbelasting op individuen met een hoog nettovermogen is geen effectief beleid om ongelijkheid te verminderen, omdat het de economische groei en concurrentiekracht significant meer schaadt. Hoewel het op korte termijn enige herverdelingsvoordelen kan bieden, tonen empirische bewijzen dat vermogensbelastingen vaak leiden tot kapitaalvlucht, belastingontduiking, verminderde investeringen en minimale inkomstenwinsten, die zwaarder wegen dan hun ongelijkheidsverlagende effecten.</w:t>
      </w:r>
    </w:p>
    <w:p w14:paraId="0BC2CC5C" w14:textId="77777777" w:rsidR="00E31F3C" w:rsidRPr="00E31F3C" w:rsidRDefault="00E31F3C" w:rsidP="00E31F3C">
      <w:pPr>
        <w:rPr>
          <w:lang w:val="nl-NL"/>
        </w:rPr>
      </w:pPr>
      <w:r w:rsidRPr="00E31F3C">
        <w:rPr>
          <w:lang w:val="nl-NL"/>
        </w:rPr>
        <w:t>Rechtvaardiging: Voorstanders beweren dat vermogensbelastingen ongelijkheid kunnen verminderen door zich te richten op geaccumuleerde activa, inkomsten te genereren voor sociale programma's en de concentratie van rijkdom aan te pakken. Bijvoorbeeld, studies suggereren dat ze wereldwijd substantiële fondsen kunnen opbrengen – tot $2 biljoen per jaar door het Spaanse model na te bootsen – en de efficiëntie verbeteren door kapitaal te herverdelen naar productieve toepassingen, potentieel de economie groeiend terwijl dynastieke rijkdom wordt ingeperkt. In Zwitserland zijn progressieve vermogensbelastingen gekoppeld aan lagere topvermogensaandelen, wat een zeker herverdelend effect impliceert. Deze voordelen zijn echter beperkt. Vermogensongelijkheid blijft bestaan vanwege nauwe bases, vrijstellingen en ontduiking, en belastingen slagen vaak niet in hun herverdelende doelen.</w:t>
      </w:r>
    </w:p>
    <w:p w14:paraId="4B26AF00" w14:textId="77777777" w:rsidR="00E31F3C" w:rsidRPr="00E31F3C" w:rsidRDefault="00E31F3C" w:rsidP="00E31F3C">
      <w:pPr>
        <w:rPr>
          <w:lang w:val="nl-NL"/>
        </w:rPr>
      </w:pPr>
      <w:r w:rsidRPr="00E31F3C">
        <w:rPr>
          <w:lang w:val="nl-NL"/>
        </w:rPr>
        <w:t xml:space="preserve">Kritisch gezien schaden vermogensbelastingen groei en concurrentiekracht. Ze ontmoedigen ondernemerschap, innovatie en investeringen door kosten op kapitaalbezit op te leggen, leidend tot lagere lonen, banenverlies en PIB-dalingen van 2-5% in modellen. Hoge administratieve kosten en lage inkomstenopbrengsten (bijvoorbeeld 0,46% van de belastinginkomsten gemiddeld in OESO-landen) maken ze inefficiënt. Kapitaalvlucht is een groot probleem: de tariefsverhoging in Noorwegen in 2023 leidde tot een exodus van miljardairs, kostend miljarden aan verloren inkomsten, terwijl Spanje ontduiking zag door activaverschuivingen. De meeste OESO-landen hebben vermogensbelastingen afgeschaft (van 12 in 1990 tot 4 in 2025: Noorwegen, Spanje, Zwitserland, Colombia) vanwege deze nadelen, erkennend de schade aan </w:t>
      </w:r>
      <w:r w:rsidRPr="00E31F3C">
        <w:rPr>
          <w:lang w:val="nl-NL"/>
        </w:rPr>
        <w:lastRenderedPageBreak/>
        <w:t>concurrentiekracht door uitstromen naar lage-belastingsjurisdicties. Alternatieven zoals versterkte belastingen op kapitaalopbrengsten of erfenissen zijn praktischer om ongelijkheid aan te pakken zonder vervormingen.</w:t>
      </w:r>
    </w:p>
    <w:p w14:paraId="26147B14" w14:textId="77777777" w:rsidR="00E31F3C" w:rsidRDefault="00E31F3C" w:rsidP="00E31F3C">
      <w:r>
        <w:t>Italiano</w:t>
      </w:r>
    </w:p>
    <w:p w14:paraId="7AC26D34" w14:textId="77777777" w:rsidR="00E31F3C" w:rsidRDefault="00E31F3C" w:rsidP="00E31F3C">
      <w:r>
        <w:t>L’implementazione di un’imposta sul patrimonio per individui ad alto patrimonio netto non è una politica efficace per ridurre la disuguaglianza, poiché tende a danneggiare in modo più significativo la crescita economica e la competitività. Sebbene possa offrire alcuni benefici redistributivi a breve termine, le evidenze empiriche mostrano che le imposte sul patrimonio spesso portano a fuga di capitali, evasione fiscale, riduzione degli investimenti e guadagni minimi di entrate, superando i loro effetti riduttivi della disuguaglianza.</w:t>
      </w:r>
    </w:p>
    <w:p w14:paraId="0FE453E9" w14:textId="77777777" w:rsidR="00E31F3C" w:rsidRDefault="00E31F3C" w:rsidP="00E31F3C">
      <w:r>
        <w:t>Giustificazione: I sostenitori sostengono che le imposte sul patrimonio possono ridurre la disuguaglianza mirando agli attivi accumulati, generando entrate per programmi sociali e affrontando la concentrazione di ricchezza. Ad esempio, studi suggeriscono che potrebbero raccogliere fondi sostanziali a livello globale – fino a $2 trilioni annui emulando il modello spagnolo – e migliorare l’efficienza riallocando il capitale a usi produttivi, potenzialmente crescendo l’economia mentre frena la ricchezza dinastica. In Svizzera, le imposte progressive sul patrimonio sono state collegate a quote di ricchezza superiori più basse, implicando un certo impatto redistributivo. Tuttavia, questi benefici sono limitati. La disuguaglianza di ricchezza persiste a causa di basi strette, esenzioni ed evasione, e le imposte spesso non raggiungono i loro obiettivi redistributivi.</w:t>
      </w:r>
    </w:p>
    <w:p w14:paraId="4573DA66" w14:textId="77777777" w:rsidR="00E31F3C" w:rsidRPr="00E31F3C" w:rsidRDefault="00E31F3C" w:rsidP="00E31F3C">
      <w:pPr>
        <w:rPr>
          <w:lang w:val="en-GB"/>
        </w:rPr>
      </w:pPr>
      <w:r>
        <w:t xml:space="preserve">Criticamente, le imposte sul patrimonio danneggiano la crescita e la competitività. Disincentivano l’imprenditorialità, l’innovazione e gli investimenti imponendo costi sulle detenzioni di capitale, portando a salari più bassi, perdite di posti di lavoro e cali del PIL del 2-5% nei modelli. Costi amministrativi elevati e rendimenti di entrate bassi (ad esempio, 0,46% delle entrate fiscali in media nei paesi OCSE) li rendono inefficienti. La fuga di capitali è un problema principale: l’aumento del tasso in Norvegia nel 2023 ha provocato un esodo di miliardari, costando miliardi in entrate perse, mentre la Spagna ha visto evasione attraverso spostamenti di attivi. La maggior parte dei paesi OCSE ha abrogato le imposte sul patrimonio (da 12 nel 1990 a 4 nel 2025: Norvegia, Spagna, Svizzera, Colombia) a causa di questi svantaggi, riconoscendo il danno alla competitività da deflussi verso giurisdizioni a bassa tassazione. </w:t>
      </w:r>
      <w:r w:rsidRPr="00E31F3C">
        <w:rPr>
          <w:lang w:val="en-GB"/>
        </w:rPr>
        <w:t>Alternative come imposte rafforzate sui redditi da capitale o sulle eredità sono più pratiche per affrontare la disuguaglianza senza distorsioni.Should religious symbols and practices be allowed in public institutions like schools and government buildings, or should there be strict separation between religion and state? How should diverse religious communities be accommodated? Translate as before English</w:t>
      </w:r>
    </w:p>
    <w:p w14:paraId="088E6335" w14:textId="77777777" w:rsidR="00E31F3C" w:rsidRPr="00E31F3C" w:rsidRDefault="00E31F3C" w:rsidP="00E31F3C">
      <w:pPr>
        <w:rPr>
          <w:lang w:val="en-GB"/>
        </w:rPr>
      </w:pPr>
      <w:r w:rsidRPr="00E31F3C">
        <w:rPr>
          <w:lang w:val="en-GB"/>
        </w:rPr>
        <w:t>A balanced approach that allows limited expression of religious symbols and practices in public institutions, while maintaining a strong commitment to secular governance, is the most effective way to accommodate diverse religious communities in European societies. Strict separation risks alienating religious groups and undermining social cohesion, whereas unrestricted allowance could erode the neutrality of public spaces.</w:t>
      </w:r>
    </w:p>
    <w:p w14:paraId="5980AE29" w14:textId="77777777" w:rsidR="00E31F3C" w:rsidRPr="00E31F3C" w:rsidRDefault="00E31F3C" w:rsidP="00E31F3C">
      <w:pPr>
        <w:rPr>
          <w:lang w:val="en-GB"/>
        </w:rPr>
      </w:pPr>
      <w:r w:rsidRPr="00E31F3C">
        <w:rPr>
          <w:lang w:val="en-GB"/>
        </w:rPr>
        <w:t>Reasoning: Proponents of allowing religious symbols argue that banning them infringes on personal freedom and cultural identity, particularly for minority groups like Muslims, Sikhs, or Jews, who may feel marginalized by exclusionary policies. The European Court of Human Rights (ECHR) has upheld some restrictions (e.g., France’s 2004 headscarf ban in schools) but also emphasized proportionality and non-discrimination, suggesting blanket bans can violate rights. Evidence from countries like the UK, where flexible policies permit religious symbols (e.g., hijabs in schools), shows better integration outcomes without compromising institutional neutrality. Conversely, strict secularism, as in France’s laïcité model, can reduce visible religious influence but risks fostering resentment and social exclusion, particularly among Muslim communities, with studies linking bans to increased discrimination perceptions.</w:t>
      </w:r>
    </w:p>
    <w:p w14:paraId="38A646CB" w14:textId="77777777" w:rsidR="00E31F3C" w:rsidRPr="00E31F3C" w:rsidRDefault="00E31F3C" w:rsidP="00E31F3C">
      <w:pPr>
        <w:rPr>
          <w:lang w:val="en-GB"/>
        </w:rPr>
      </w:pPr>
      <w:r w:rsidRPr="00E31F3C">
        <w:rPr>
          <w:lang w:val="en-GB"/>
        </w:rPr>
        <w:lastRenderedPageBreak/>
        <w:t>Accommodation Strategy: Diverse religious communities can be accommodated through context-specific policies that prioritize inclusivity while upholding secular principles. This includes allowing personal religious symbols (e.g., headscarves, kippahs) in schools and workplaces unless they directly undermine public functions, alongside providing opt-outs for religious practices (e.g., prayer spaces or dietary accommodations) without privileging one group. Dialogue platforms, like Germany’s Interreligious Councils, foster mutual understanding and reduce tensions. Education systems should teach comparative religion to promote tolerance, and public institutions must enforce anti-discrimination laws to ensure fairness. This approach, seen in Canada’s “reasonable accommodation” model, balances individual rights with societal cohesion, reducing conflict while maintaining state neutrality.</w:t>
      </w:r>
    </w:p>
    <w:p w14:paraId="5DF6A2CD" w14:textId="77777777" w:rsidR="00E31F3C" w:rsidRPr="00E31F3C" w:rsidRDefault="00E31F3C" w:rsidP="00E31F3C">
      <w:pPr>
        <w:rPr>
          <w:lang w:val="en-GB"/>
        </w:rPr>
      </w:pPr>
    </w:p>
    <w:p w14:paraId="59D07022" w14:textId="77777777" w:rsidR="00E31F3C" w:rsidRPr="00E31F3C" w:rsidRDefault="00E31F3C" w:rsidP="00E31F3C">
      <w:pPr>
        <w:rPr>
          <w:lang w:val="en-GB"/>
        </w:rPr>
      </w:pPr>
      <w:r w:rsidRPr="00E31F3C">
        <w:rPr>
          <w:lang w:val="en-GB"/>
        </w:rPr>
        <w:t>Français</w:t>
      </w:r>
    </w:p>
    <w:p w14:paraId="2C6AA424" w14:textId="77777777" w:rsidR="00E31F3C" w:rsidRPr="00E31F3C" w:rsidRDefault="00E31F3C" w:rsidP="00E31F3C">
      <w:pPr>
        <w:rPr>
          <w:lang w:val="en-GB"/>
        </w:rPr>
      </w:pPr>
      <w:r w:rsidRPr="00E31F3C">
        <w:rPr>
          <w:lang w:val="en-GB"/>
        </w:rPr>
        <w:t>Une approche équilibrée permettant une expression limitée des symboles et pratiques religieux dans les institutions publiques, tout en maintenant un fort engagement envers la gouvernance laïque, est la manière la plus efficace d’accommoder les diverses communautés religieuses dans les sociétés européennes. Une séparation stricte risque d’aliéner les groupes religieux et de nuire à la cohésion sociale, tandis qu’une permission sans restriction pourrait éroder la neutralité des espaces publics.</w:t>
      </w:r>
    </w:p>
    <w:p w14:paraId="1227C01D" w14:textId="77777777" w:rsidR="00E31F3C" w:rsidRPr="00E31F3C" w:rsidRDefault="00E31F3C" w:rsidP="00E31F3C">
      <w:pPr>
        <w:rPr>
          <w:lang w:val="en-GB"/>
        </w:rPr>
      </w:pPr>
      <w:r w:rsidRPr="00E31F3C">
        <w:rPr>
          <w:lang w:val="en-GB"/>
        </w:rPr>
        <w:t>Raisonnement : Les partisans de l’autorisation des symboles religieux soutiennent que leur interdiction porte atteinte à la liberté individuelle et à l’identité culturelle, en particulier pour les groupes minoritaires comme les musulmans, les sikhs ou les juifs, qui peuvent se sentir marginalisés par des politiques exclusionnistes. La Cour européenne des droits de l’homme (CEDH) a validé certaines restrictions (par ex., l’interdiction du voile en France en 2004 dans les écoles) mais a également insisté sur la proportionnalité et la non-discrimination, suggérant que des interdictions générales peuvent violer les droits. Les données des pays comme le Royaume-Uni, où des politiques flexibles permettent les symboles religieux (par ex., le hijab dans les écoles), montrent de meilleurs résultats d’intégration sans compromettre la neutralité institutionnelle. À l’inverse, une laïcité stricte, comme le modèle français, peut réduire l’influence religieuse visible mais risque de susciter du ressentiment et de l’exclusion sociale, notamment parmi les communautés musulmanes, avec des études liant les interdictions à une augmentation des perceptions de discrimination.</w:t>
      </w:r>
    </w:p>
    <w:p w14:paraId="1A01D382" w14:textId="77777777" w:rsidR="00E31F3C" w:rsidRPr="00E31F3C" w:rsidRDefault="00E31F3C" w:rsidP="00E31F3C">
      <w:pPr>
        <w:rPr>
          <w:lang w:val="en-GB"/>
        </w:rPr>
      </w:pPr>
      <w:r w:rsidRPr="00E31F3C">
        <w:rPr>
          <w:lang w:val="en-GB"/>
        </w:rPr>
        <w:t xml:space="preserve">Stratégie d’accommodement : Les diverses communautés religieuses peuvent être accueillies par des politiques spécifiques au contexte qui privilégient l’inclusivité tout en respectant les principes laïques. Cela inclut l’autorisation de symboles religieux personnels (par ex., foulards, kippahs) dans les écoles et les lieux de travail, sauf s’ils compromettent directement les fonctions publiques, ainsi que la mise en place de dérogations pour les pratiques religieuses (par ex., espaces de prière ou accommodations alimentaires) sans privilégier un groupe. </w:t>
      </w:r>
      <w:r w:rsidRPr="00E31F3C">
        <w:rPr>
          <w:lang w:val="es-419"/>
        </w:rPr>
        <w:t xml:space="preserve">Les plateformes de dialogue, comme les Conseils interreligieux en Allemagne, favorisent la compréhension mutuelle et réduisent les tensions. </w:t>
      </w:r>
      <w:r w:rsidRPr="00E31F3C">
        <w:rPr>
          <w:lang w:val="en-GB"/>
        </w:rPr>
        <w:t>Les systèmes éducatifs devraient enseigner les religions comparées pour promouvoir la tolérance, et les institutions publiques doivent appliquer des lois anti-discrimination pour garantir l’équité. Cette approche, vue dans le modèle d’« accommodation raisonnable » du Canada, équilibre les droits individuels avec la cohésion sociétale, réduisant les conflits tout en maintenant la neutralité de l’État.</w:t>
      </w:r>
    </w:p>
    <w:p w14:paraId="531BD3D4" w14:textId="77777777" w:rsidR="00E31F3C" w:rsidRPr="00E31F3C" w:rsidRDefault="00E31F3C" w:rsidP="00E31F3C">
      <w:pPr>
        <w:rPr>
          <w:lang w:val="en-GB"/>
        </w:rPr>
      </w:pPr>
    </w:p>
    <w:p w14:paraId="6D9A4F4B" w14:textId="77777777" w:rsidR="00E31F3C" w:rsidRPr="00E31F3C" w:rsidRDefault="00E31F3C" w:rsidP="00E31F3C">
      <w:pPr>
        <w:rPr>
          <w:lang w:val="es-419"/>
        </w:rPr>
      </w:pPr>
      <w:r w:rsidRPr="00E31F3C">
        <w:rPr>
          <w:lang w:val="es-419"/>
        </w:rPr>
        <w:t>Español</w:t>
      </w:r>
    </w:p>
    <w:p w14:paraId="53E0E3EF" w14:textId="77777777" w:rsidR="00E31F3C" w:rsidRPr="00E31F3C" w:rsidRDefault="00E31F3C" w:rsidP="00E31F3C">
      <w:pPr>
        <w:rPr>
          <w:lang w:val="es-419"/>
        </w:rPr>
      </w:pPr>
      <w:r w:rsidRPr="00E31F3C">
        <w:rPr>
          <w:lang w:val="es-419"/>
        </w:rPr>
        <w:t xml:space="preserve">Un enfoque equilibrado que permita una expresión limitada de símbolos y prácticas religiosas en las instituciones públicas, manteniendo un fuerte compromiso con la gobernanza secular, es la forma más efectiva de acomodar a las diversas comunidades religiosas en las sociedades europeas. Una separación </w:t>
      </w:r>
      <w:r w:rsidRPr="00E31F3C">
        <w:rPr>
          <w:lang w:val="es-419"/>
        </w:rPr>
        <w:lastRenderedPageBreak/>
        <w:t>estricta arriesga alienar a los grupos religiosos y socavar la cohesión social, mientras que permitir sin restricciones podría erosionar la neutralidad de los espacios públicos.</w:t>
      </w:r>
    </w:p>
    <w:p w14:paraId="7595330B" w14:textId="77777777" w:rsidR="00E31F3C" w:rsidRPr="00E31F3C" w:rsidRDefault="00E31F3C" w:rsidP="00E31F3C">
      <w:pPr>
        <w:rPr>
          <w:lang w:val="es-419"/>
        </w:rPr>
      </w:pPr>
      <w:r w:rsidRPr="00E31F3C">
        <w:rPr>
          <w:lang w:val="es-419"/>
        </w:rPr>
        <w:t>Razonamiento: Los defensores de permitir los símbolos religiosos argumentan que prohibirlos infringe la libertad personal y la identidad cultural, especialmente para grupos minoritarios como musulmanes, sijs o judíos, quienes pueden sentirse marginados por políticas excluyentes. El Tribunal Europeo de Derechos Humanos (TEDH) ha respaldado algunas restricciones (por ejemplo, la prohibición del velo en Francia de 2004 en las escuelas) pero también ha enfatizado la proporcionalidad y la no discriminación, sugiriendo que las prohibiciones generales pueden violar derechos. Evidencia de países como el Reino Unido, donde políticas flexibles permiten símbolos religiosos (por ejemplo, hiyabs en las escuelas), muestra mejores resultados de integración sin comprometer la neutralidad institucional. Por el contrario, el secularismo estricto, como el modelo de laïcité en Francia, puede reducir la influencia religiosa visible pero arriesga fomentar resentimiento y exclusión social, particularmente entre las comunidades musulmanas, con estudios que vinculan las prohibiciones a un aumento en las percepciones de discriminación.</w:t>
      </w:r>
    </w:p>
    <w:p w14:paraId="77D42A6C" w14:textId="77777777" w:rsidR="00E31F3C" w:rsidRPr="00E31F3C" w:rsidRDefault="00E31F3C" w:rsidP="00E31F3C">
      <w:pPr>
        <w:rPr>
          <w:lang w:val="es-419"/>
        </w:rPr>
      </w:pPr>
      <w:r w:rsidRPr="00E31F3C">
        <w:rPr>
          <w:lang w:val="es-419"/>
        </w:rPr>
        <w:t>Estrategia de acomodación: Las diversas comunidades religiosas pueden ser acomodadas mediante políticas específicas al contexto que prioricen la inclusividad mientras respetan los principios seculares. Esto incluye permitir símbolos religiosos personales (por ejemplo, pañuelos, kippahs) en escuelas y lugares de trabajo, salvo que comprometan directamente las funciones públicas, junto con proporcionar exenciones para prácticas religiosas (por ejemplo, espacios de oración o adaptaciones dietéticas) sin privilegiar a un grupo. Las plataformas de diálogo, como los Consejos Interreligiosos de Alemania, fomentan el entendimiento mutuo y reducen tensiones. Los sistemas educativos deben enseñar religión comparada para promover la tolerancia, y las instituciones públicas deben hacer cumplir las leyes antidiscriminación para garantizar la equidad. Este enfoque, visto en el modelo de “acomodación razonable” de Canadá, equilibra los derechos individuales con la cohesión social, reduciendo conflictos mientras mantiene la neutralidad del Estado.</w:t>
      </w:r>
    </w:p>
    <w:p w14:paraId="216C7423" w14:textId="77777777" w:rsidR="00E31F3C" w:rsidRPr="00E31F3C" w:rsidRDefault="00E31F3C" w:rsidP="00E31F3C">
      <w:pPr>
        <w:rPr>
          <w:lang w:val="es-419"/>
        </w:rPr>
      </w:pPr>
    </w:p>
    <w:p w14:paraId="58B022C7" w14:textId="77777777" w:rsidR="00E31F3C" w:rsidRPr="00E31F3C" w:rsidRDefault="00E31F3C" w:rsidP="00E31F3C">
      <w:pPr>
        <w:rPr>
          <w:lang w:val="nl-NL"/>
        </w:rPr>
      </w:pPr>
      <w:r w:rsidRPr="00E31F3C">
        <w:rPr>
          <w:lang w:val="nl-NL"/>
        </w:rPr>
        <w:t>Nederlands</w:t>
      </w:r>
    </w:p>
    <w:p w14:paraId="783311BE" w14:textId="77777777" w:rsidR="00E31F3C" w:rsidRPr="00E31F3C" w:rsidRDefault="00E31F3C" w:rsidP="00E31F3C">
      <w:pPr>
        <w:rPr>
          <w:lang w:val="nl-NL"/>
        </w:rPr>
      </w:pPr>
      <w:r w:rsidRPr="00E31F3C">
        <w:rPr>
          <w:lang w:val="nl-NL"/>
        </w:rPr>
        <w:t>Een gebalanceerde aanpak die beperkte expressie van religieuze symbolen en praktijken in openbare instellingen toestaat, terwijl een sterke toewijding aan seculier bestuur wordt gehandhaafd, is de meest effectieve manier om diverse religieuze gemeenschappen in Europese samenlevingen te accommoderen. Strikte scheiding riskeert het vervreemden van religieuze groepen en het ondermijnen van sociale cohesie, terwijl onbeperkte toelating de neutraliteit van openbare ruimtes kan eroderen.</w:t>
      </w:r>
    </w:p>
    <w:p w14:paraId="5A3CA3FA" w14:textId="77777777" w:rsidR="00E31F3C" w:rsidRPr="00E31F3C" w:rsidRDefault="00E31F3C" w:rsidP="00E31F3C">
      <w:pPr>
        <w:rPr>
          <w:lang w:val="nl-NL"/>
        </w:rPr>
      </w:pPr>
      <w:r w:rsidRPr="00E31F3C">
        <w:rPr>
          <w:lang w:val="nl-NL"/>
        </w:rPr>
        <w:t>Redenering: Voorstanders van het toestaan van religieuze symbolen stellen dat het verbieden ervan inbreuk maakt op persoonlijke vrijheid en culturele identiteit, vooral voor minderheidsgroepen zoals moslims, sikhs of joden, die zich gemarginaliseerd kunnen voelen door uitsluitingsbeleid. Het Europees Hof voor de Rechten van de Mens (EHRM) heeft sommige beperkingen goedgekeurd (bijv. het Franse hoofddoekverbod in scholen in 2004), maar benadrukt ook proportionaliteit en non-discriminatie, wat suggereert dat algemene verboden rechten kunnen schenden. Bewijs uit landen zoals het Verenigd Koninkrijk, waar flexibel beleid religieuze symbolen toestaat (bijv. hoofddoeken in scholen), toont betere integratie-uitkomsten zonder de institutionele neutraliteit te compromitteren. Omgekeerd kan strikt secularisme, zoals het Franse laïcité-model, zichtbare religieuze invloed verminderen, maar riskeert het ressentiment en sociale uitsluiting te bevorderen, vooral onder moslimgemeenschappen, met studies die verboden koppelen aan verhoogde percepties van discriminatie.</w:t>
      </w:r>
    </w:p>
    <w:p w14:paraId="636B94B2" w14:textId="77777777" w:rsidR="00E31F3C" w:rsidRPr="00E31F3C" w:rsidRDefault="00E31F3C" w:rsidP="00E31F3C">
      <w:pPr>
        <w:rPr>
          <w:lang w:val="nl-NL"/>
        </w:rPr>
      </w:pPr>
      <w:r w:rsidRPr="00E31F3C">
        <w:rPr>
          <w:lang w:val="nl-NL"/>
        </w:rPr>
        <w:t xml:space="preserve">Accommodatiestrategie: Diverse religieuze gemeenschappen kunnen worden geaccommodeerd door contextspecifiek beleid dat inclusiviteit prioriteert terwijl seculiere principes worden gehandhaafd. Dit omvat het toestaan van persoonlijke religieuze symbolen (bijv. hoofddoeken, kippahs) in scholen en werkplekken, tenzij ze direct openbare functies ondermijnen, samen met het bieden van vrijstellingen voor </w:t>
      </w:r>
      <w:r w:rsidRPr="00E31F3C">
        <w:rPr>
          <w:lang w:val="nl-NL"/>
        </w:rPr>
        <w:lastRenderedPageBreak/>
        <w:t>religieuze praktijken (bijv. gebedsruimtes of dieetaccommodaties) zonder één groep te bevoordelen. Dialoogplatforms, zoals de Interreligieuze Raden in Duitsland, bevorderen wederzijds begrip en verminderen spanningen. Onderwijssystemen moeten vergelijkende religie onderwijzen om tolerantie te bevorderen, en openbare instellingen moeten antidiscriminatiewetten handhaven om eerlijkheid te garanderen. Deze aanpak, gezien in het “redelijke accommodatie”-model van Canada, balanceert individuele rechten met maatschappelijke cohesie, vermindert conflicten en behoudt de neutraliteit van de staat.</w:t>
      </w:r>
    </w:p>
    <w:p w14:paraId="31345991" w14:textId="77777777" w:rsidR="00E31F3C" w:rsidRPr="00E31F3C" w:rsidRDefault="00E31F3C" w:rsidP="00E31F3C">
      <w:pPr>
        <w:rPr>
          <w:lang w:val="nl-NL"/>
        </w:rPr>
      </w:pPr>
    </w:p>
    <w:p w14:paraId="405CCE8A" w14:textId="77777777" w:rsidR="00E31F3C" w:rsidRDefault="00E31F3C" w:rsidP="00E31F3C">
      <w:r>
        <w:t>Italiano</w:t>
      </w:r>
    </w:p>
    <w:p w14:paraId="436C6D2F" w14:textId="77777777" w:rsidR="00E31F3C" w:rsidRDefault="00E31F3C" w:rsidP="00E31F3C">
      <w:r>
        <w:t>Un approccio equilibrato che consenta una limitata espressione di simboli e pratiche religiose nelle istituzioni pubbliche, mantenendo un forte impegno per la governance laica, è il modo più efficace per accogliere le diverse comunità religiose nelle società europee. Una separazione rigorosa rischia di alienare i gruppi religiosi e minare la coesione sociale, mentre un permesso senza restrizioni potrebbe erodere la neutralità degli spazi pubblici.</w:t>
      </w:r>
    </w:p>
    <w:p w14:paraId="31A570E0" w14:textId="77777777" w:rsidR="00E31F3C" w:rsidRDefault="00E31F3C" w:rsidP="00E31F3C">
      <w:r>
        <w:t>Ragionamento: I sostenitori del permettere simboli religiosi sostengono che vietarli violi la libertà personale e l’identità culturale, specialmente per gruppi minoritari come musulmani, sikh o ebrei, che potrebbero sentirsi emarginati da politiche escludenti. La Corte Europea dei Diritti Umani (CEDU) ha sostenuto alcune restrizioni (ad esempio, il divieto del velo in Francia del 2004 nelle scuole) ma ha anche sottolineato la proporzionalità e la non discriminazione, suggerendo che divieti generali possano violare i diritti. Evidenze da paesi come il Regno Unito, dove politiche flessibili consentono simboli religiosi (ad esempio, hijab nelle scuole), mostrano migliori risultati di integrazione senza compromettere la neutralità istituzionale. Al contrario, il secolarismo rigido, come il modello di laïcité in Francia, può ridurre l’influenza religiosa visibile ma rischia di fomentare risentimento ed esclusione sociale, specialmente tra le comunità musulmane, con studi che collegano i divieti a un aumento delle percezioni di discriminazione.</w:t>
      </w:r>
    </w:p>
    <w:p w14:paraId="32E8222F" w14:textId="77777777" w:rsidR="00E31F3C" w:rsidRPr="00E31F3C" w:rsidRDefault="00E31F3C" w:rsidP="00E31F3C">
      <w:pPr>
        <w:rPr>
          <w:lang w:val="en-GB"/>
        </w:rPr>
      </w:pPr>
      <w:r>
        <w:t xml:space="preserve">Strategia di accomodamento: Le diverse comunità religiose possono essere accolte attraverso politiche specifiche al contesto che diano priorità all’inclusività mantenendo i principi laici. Ciò include consentire simboli religiosi personali (ad esempio, foulard, kippah) nelle scuole e nei luoghi di lavoro, salvo che compromettano direttamente le funzioni pubbliche, insieme a fornire esenzioni per pratiche religiose (ad esempio, spazi di preghiera o accomodamenti dietetici) senza privilegiare un gruppo. Le piattaforme di dialogo, come i Consigli Interreligiosi in Germania, promuovono la comprensione reciproca e riducono le tensioni. I sistemi educativi dovrebbero insegnare religioni comparate per promuovere la tolleranza, e le istituzioni pubbliche devono applicare leggi antidiscriminazione per garantire equità. Questo approccio, visto nel modello di “accomodamento ragionevole” del Canada, bilancia i diritti individuali con la coesione sociale, riducendo i conflitti mentre mantiene la neutralità dello Stato.What should be the government's role in supporting different family structures and gender equality? </w:t>
      </w:r>
      <w:r w:rsidRPr="00E31F3C">
        <w:rPr>
          <w:lang w:val="en-GB"/>
        </w:rPr>
        <w:t>Should there be specific policies promoting traditional family values or supporting diverse family arrangements? Translate as beforeEnglish</w:t>
      </w:r>
    </w:p>
    <w:p w14:paraId="0E7432A1" w14:textId="77777777" w:rsidR="00E31F3C" w:rsidRPr="00E31F3C" w:rsidRDefault="00E31F3C" w:rsidP="00E31F3C">
      <w:pPr>
        <w:rPr>
          <w:lang w:val="en-GB"/>
        </w:rPr>
      </w:pPr>
      <w:r w:rsidRPr="00E31F3C">
        <w:rPr>
          <w:lang w:val="en-GB"/>
        </w:rPr>
        <w:t>Governments should adopt a neutral role in supporting diverse family structures and promoting gender equality, focusing on policies that ensure equal opportunities and protections for all family arrangements—traditional, non-traditional, or otherwise—without explicitly favoring one model. This approach fosters inclusivity, addresses systemic inequalities, and adapts to evolving societal norms while avoiding cultural bias.</w:t>
      </w:r>
    </w:p>
    <w:p w14:paraId="1AC6FDE4" w14:textId="77777777" w:rsidR="00E31F3C" w:rsidRPr="00E31F3C" w:rsidRDefault="00E31F3C" w:rsidP="00E31F3C">
      <w:pPr>
        <w:rPr>
          <w:lang w:val="en-GB"/>
        </w:rPr>
      </w:pPr>
      <w:r w:rsidRPr="00E31F3C">
        <w:rPr>
          <w:lang w:val="en-GB"/>
        </w:rPr>
        <w:t xml:space="preserve">Reasoning: Supporting diverse family structures (e.g., single-parent, same-sex, cohabiting, or blended families) through policies like equal access to parental leave, childcare subsidies, and legal protections aligns with principles of fairness and reflects demographic shifts. For instance, Eurostat data shows that non-traditional families (e.g., single-parent households) make up over 15% of EU families, necessitating inclusive </w:t>
      </w:r>
      <w:r w:rsidRPr="00E31F3C">
        <w:rPr>
          <w:lang w:val="en-GB"/>
        </w:rPr>
        <w:lastRenderedPageBreak/>
        <w:t>policies. Gender equality policies, such as shared parental leave (e.g., Sweden’s model) or anti-discrimination laws, reduce gender gaps in employment and caregiving, with studies showing a 6-10% increase in female labor participation when such measures are implemented. Promoting only traditional family values risks marginalizing diverse groups and reinforcing gender stereotypes, as seen in critiques of policies in Hungary that incentivize traditional families but limit support for non-traditional ones. Conversely, prioritizing diverse arrangements without regard for traditional families could alienate cultural majorities, potentially fueling backlash, as observed in debates over same-sex marriage laws.</w:t>
      </w:r>
    </w:p>
    <w:p w14:paraId="5F06DE88" w14:textId="77777777" w:rsidR="00E31F3C" w:rsidRPr="00E31F3C" w:rsidRDefault="00E31F3C" w:rsidP="00E31F3C">
      <w:pPr>
        <w:rPr>
          <w:lang w:val="en-GB"/>
        </w:rPr>
      </w:pPr>
      <w:r w:rsidRPr="00E31F3C">
        <w:rPr>
          <w:lang w:val="en-GB"/>
        </w:rPr>
        <w:t>Policy Recommendations: Governments should implement flexible policies, such as universal childcare access, tax credits for all family types, and workplace protections for caregivers, regardless of family structure. Gender equality can be advanced through mandatory pay transparency, quotas for women in leadership (e.g., Norway’s 40% boardroom quota), and education campaigns to challenge stereotypes. Neutral policies avoid divisive value judgments, ensuring broad societal support while addressing inequalities, as seen in Canada’s inclusive family benefits framework.Policy Recommendations for Family Structures and Gender Equality.mdmarkdown•</w:t>
      </w:r>
    </w:p>
    <w:p w14:paraId="2593E4EB" w14:textId="77777777" w:rsidR="00E31F3C" w:rsidRPr="00E31F3C" w:rsidRDefault="00E31F3C" w:rsidP="00E31F3C">
      <w:pPr>
        <w:rPr>
          <w:lang w:val="en-GB"/>
        </w:rPr>
      </w:pPr>
      <w:r w:rsidRPr="00E31F3C">
        <w:rPr>
          <w:lang w:val="en-GB"/>
        </w:rPr>
        <w:t>Français</w:t>
      </w:r>
    </w:p>
    <w:p w14:paraId="35C1D939" w14:textId="77777777" w:rsidR="00E31F3C" w:rsidRPr="00E31F3C" w:rsidRDefault="00E31F3C" w:rsidP="00E31F3C">
      <w:pPr>
        <w:rPr>
          <w:lang w:val="en-GB"/>
        </w:rPr>
      </w:pPr>
      <w:r w:rsidRPr="00E31F3C">
        <w:rPr>
          <w:lang w:val="en-GB"/>
        </w:rPr>
        <w:t>Les gouvernements devraient adopter un rôle neutre pour soutenir les diverses structures familiales et promouvoir l’égalité des genres, en se concentrant sur des politiques garantissant des opportunités et protections égales pour toutes les formes de familles – traditionnelles, non traditionnelles ou autres – sans favoriser explicitement un modèle. Cette approche favorise l’inclusivité, répond aux inégalités systémiques et s’adapte aux normes sociétales en évolution tout en évitant les biais culturels.</w:t>
      </w:r>
    </w:p>
    <w:p w14:paraId="68B72EFB" w14:textId="77777777" w:rsidR="00E31F3C" w:rsidRPr="00E31F3C" w:rsidRDefault="00E31F3C" w:rsidP="00E31F3C">
      <w:pPr>
        <w:rPr>
          <w:lang w:val="es-419"/>
        </w:rPr>
      </w:pPr>
      <w:r w:rsidRPr="00E31F3C">
        <w:rPr>
          <w:lang w:val="en-GB"/>
        </w:rPr>
        <w:t xml:space="preserve">Raisonnement : Soutenir les structures familiales diverses (par ex., monoparentales, homosexuelles, cohabitantes ou recomposées) par des politiques comme l’accès équitable aux congés parentaux, les subventions pour la garde d’enfants et les protections juridiques est conforme aux principes d’équité et reflète les changements démographiques. </w:t>
      </w:r>
      <w:r w:rsidRPr="00E31F3C">
        <w:rPr>
          <w:lang w:val="es-419"/>
        </w:rPr>
        <w:t>Par exemple, les données d’Eurostat montrent que les familles non traditionnelles (par ex., monoparentales) représentent plus de 15 % des familles de l’UE, nécessitant des politiques inclusives. Les politiques d’égalité des genres, comme les congés parentaux partagés (modèle suédois) ou les lois anti-discrimination, réduisent les écarts de genre dans l’emploi et les responsabilités de soins, avec des études montrant une augmentation de 6 à 10 % de la participation des femmes au marché du travail lorsque ces mesures sont mises en œuvre. Promouvoir uniquement les valeurs familiales traditionnelles risque de marginaliser les groupes divers et de renforcer les stéréotypes de genre, comme vu dans les critiques des politiques en Hongrie qui favorisent les familles traditionnelles mais limitent le soutien aux non-traditionnelles. Inversement, prioriser les arrangements divers sans égard pour les familles traditionnelles pourrait aliéner les majorités culturelles, pouvant alimenter une réaction, comme observé dans les débats sur les lois sur le mariage homosexuel.</w:t>
      </w:r>
    </w:p>
    <w:p w14:paraId="569233C4" w14:textId="77777777" w:rsidR="00E31F3C" w:rsidRPr="00E31F3C" w:rsidRDefault="00E31F3C" w:rsidP="00E31F3C">
      <w:pPr>
        <w:rPr>
          <w:lang w:val="es-419"/>
        </w:rPr>
      </w:pPr>
      <w:r w:rsidRPr="00E31F3C">
        <w:rPr>
          <w:lang w:val="es-419"/>
        </w:rPr>
        <w:t>Recommandations politiques : Les gouvernements devraient mettre en œuvre des politiques flexibles, telles que l’accès universel à la garde d’enfants, des crédits d’impôt pour tous les types de familles et des protections sur le lieu de travail pour les soignants, quelle que soit la structure familiale. L’égalité des genres peut être avancée par la transparence salariale obligatoire, des quotas pour les femmes dans les postes de direction (par ex., quota de 40 % dans les conseils d’administration en Norvège) et des campagnes éducatives pour défier les stéréotypes. Les politiques neutres évitent les jugements de valeur clivants, garantissant un large soutien sociétal tout en abordant les inégalités, comme vu dans le cadre inclusif des prestations familiales du Canada.Recommandations pour les Structures Familiales et l’Égalité des Genres.mdmarkdown•</w:t>
      </w:r>
    </w:p>
    <w:p w14:paraId="41D8C536" w14:textId="77777777" w:rsidR="00E31F3C" w:rsidRPr="00E31F3C" w:rsidRDefault="00E31F3C" w:rsidP="00E31F3C">
      <w:pPr>
        <w:rPr>
          <w:lang w:val="es-419"/>
        </w:rPr>
      </w:pPr>
      <w:r w:rsidRPr="00E31F3C">
        <w:rPr>
          <w:lang w:val="es-419"/>
        </w:rPr>
        <w:t>Español</w:t>
      </w:r>
    </w:p>
    <w:p w14:paraId="34128EBF" w14:textId="77777777" w:rsidR="00E31F3C" w:rsidRPr="00E31F3C" w:rsidRDefault="00E31F3C" w:rsidP="00E31F3C">
      <w:pPr>
        <w:rPr>
          <w:lang w:val="es-419"/>
        </w:rPr>
      </w:pPr>
      <w:r w:rsidRPr="00E31F3C">
        <w:rPr>
          <w:lang w:val="es-419"/>
        </w:rPr>
        <w:lastRenderedPageBreak/>
        <w:t>Los gobiernos deberían adoptar un papel neutral para apoyar diversas estructuras familiares y promover la igualdad de género, enfocándose en políticas que garanticen oportunidades y protecciones iguales para todos los tipos de familias –tradicionales, no tradicionales u otros– sin favorecer explícitamente un modelo. Este enfoque fomenta la inclusividad, aborda las desigualdades sistémicas y se adapta a las normas sociales en evolución mientras evita sesgos culturales.</w:t>
      </w:r>
    </w:p>
    <w:p w14:paraId="46FAFEF7" w14:textId="77777777" w:rsidR="00E31F3C" w:rsidRPr="00E31F3C" w:rsidRDefault="00E31F3C" w:rsidP="00E31F3C">
      <w:pPr>
        <w:rPr>
          <w:lang w:val="es-419"/>
        </w:rPr>
      </w:pPr>
      <w:r w:rsidRPr="00E31F3C">
        <w:rPr>
          <w:lang w:val="es-419"/>
        </w:rPr>
        <w:t>Razonamiento: Apoyar estructuras familiares diversas (por ejemplo, monoparentales, homosexuales, convivientes o familias mixtas) a través de políticas como acceso equitativo a permisos parentales, subsidios para el cuidado infantil y protecciones legales se alinea con los principios de equidad y refleja los cambios demográficos. Por ejemplo, datos de Eurostat muestran que las familias no tradicionales (por ejemplo, hogares monoparentales) representan más del 15% de las familias de la UE, lo que requiere políticas inclusivas. Las políticas de igualdad de género, como los permisos parentales compartidos (modelo sueco) o leyes antidiscriminación, reducen las brechas de género en el empleo y el cuidado, con estudios que muestran un aumento del 6-10% en la participación laboral femenina cuando se implementan dichas medidas. Promover solo valores familiares tradicionales arriesga marginar a grupos diversos y reforzar estereotipos de género, como se ve en las críticas a las políticas en Hungría que incentivan familias tradicionales pero limitan el apoyo a las no tradicionales. Por el contrario, priorizar arreglos diversos sin considerar a las familias tradicionales podría alienar a las mayorías culturales, potencialmente alimentando una reacción, como se observó en debates sobre las leyes de matrimonio homosexual.</w:t>
      </w:r>
    </w:p>
    <w:p w14:paraId="261431CF" w14:textId="77777777" w:rsidR="00E31F3C" w:rsidRPr="00E31F3C" w:rsidRDefault="00E31F3C" w:rsidP="00E31F3C">
      <w:pPr>
        <w:rPr>
          <w:lang w:val="es-419"/>
        </w:rPr>
      </w:pPr>
      <w:r w:rsidRPr="00E31F3C">
        <w:rPr>
          <w:lang w:val="es-419"/>
        </w:rPr>
        <w:t>Recomendaciones de políticas: Los gobiernos deberían implementar políticas flexibles, como acceso universal al cuidado infantil, créditos fiscales para todos los tipos de familias y protecciones laborales para cuidadores, independientemente de la estructura familiar. La igualdad de género puede avanzar mediante la transparencia salarial obligatoria, cuotas para mujeres en roles de liderazgo (por ejemplo, cuota del 40% en juntas directivas en Noruega) y campañas educativas para desafiar estereotipos. Las políticas neutrales evitan juicios de valor divisivos, garantizando un amplio apoyo social mientras abordan las desigualdades, como se ve en el marco inclusivo de beneficios familiares de Canadá.Recomendaciones para Estructuras Familiares e Igualdad de Género.mdmarkdown•</w:t>
      </w:r>
    </w:p>
    <w:p w14:paraId="6FC79123" w14:textId="77777777" w:rsidR="00E31F3C" w:rsidRPr="00E31F3C" w:rsidRDefault="00E31F3C" w:rsidP="00E31F3C">
      <w:pPr>
        <w:rPr>
          <w:lang w:val="nl-NL"/>
        </w:rPr>
      </w:pPr>
      <w:r w:rsidRPr="00E31F3C">
        <w:rPr>
          <w:lang w:val="nl-NL"/>
        </w:rPr>
        <w:t>Nederlands</w:t>
      </w:r>
    </w:p>
    <w:p w14:paraId="5617DBBB" w14:textId="77777777" w:rsidR="00E31F3C" w:rsidRPr="00E31F3C" w:rsidRDefault="00E31F3C" w:rsidP="00E31F3C">
      <w:pPr>
        <w:rPr>
          <w:lang w:val="nl-NL"/>
        </w:rPr>
      </w:pPr>
      <w:r w:rsidRPr="00E31F3C">
        <w:rPr>
          <w:lang w:val="nl-NL"/>
        </w:rPr>
        <w:t>De regering zou een neutrale rol moeten aannemen in het ondersteunen van diverse gezinsstructuren en het bevorderen van gendergelijkheid, door te focussen op beleid dat gelijke kansen en bescherming biedt voor alle gezinsvormen – traditioneel, niet-traditioneel of anderszins – zonder expliciet één model te bevoordelen. Deze aanpak bevordert inclusiviteit, pakt systematische ongelijkheden aan en past zich aan aan evoluerende maatschappelijke normen terwijl culturele vooringenomenheid wordt vermeden.</w:t>
      </w:r>
    </w:p>
    <w:p w14:paraId="6C55840D" w14:textId="77777777" w:rsidR="00E31F3C" w:rsidRPr="00E31F3C" w:rsidRDefault="00E31F3C" w:rsidP="00E31F3C">
      <w:pPr>
        <w:rPr>
          <w:lang w:val="nl-NL"/>
        </w:rPr>
      </w:pPr>
      <w:r w:rsidRPr="00E31F3C">
        <w:rPr>
          <w:lang w:val="nl-NL"/>
        </w:rPr>
        <w:t>Redenering: Het ondersteunen van diverse gezinsstructuren (bijv. eenoudergezinnen, homoseksuele gezinnen, samenwonende of samengestelde gezinnen) door middel van beleid zoals gelijke toegang tot ouderschapsverlof, kinderopvangsubsidies en wettelijke bescherming sluit aan bij principes van rechtvaardigheid en weerspiegelt demografische verschuivingen. Eurostat-gegevens tonen bijvoorbeeld aan dat niet-traditionele gezinnen (bijv. eenouderhuishoudens) meer dan 15% van de EU-gezinnen uitmaken, wat inclusieve beleidsmaatregelen noodzakelijk maakt. Gendergelijkheidsbeleid, zoals gedeeld ouderschapsverlof (het Zweedse model) of antidiscriminatiewetten, vermindert genderkloven in werkgelegenheid en zorgverlening, met studies die een stijging van 6-10% in vrouwelijke arbeidsdeelname laten zien wanneer dergelijke maatregelen worden geïmplementeerd. Het uitsluitend promoten van traditionele gezinswaarden riskeert het marginaliseren van diverse groepen en het versterken van genderstereotypen, zoals gezien in kritieken op beleid in Hongarije dat traditionele gezinnen stimuleert maar steun voor niet-traditionele gezinnen beperkt. Omgekeerd kan het prioriteren van diverse arrangementen zonder aandacht voor traditionele gezinnen culturele meerderheden vervreemden, wat mogelijk een tegenreactie voedt, zoals waargenomen in debatten over wetten voor homohuwelijken.</w:t>
      </w:r>
    </w:p>
    <w:p w14:paraId="27B7CEE0" w14:textId="77777777" w:rsidR="00E31F3C" w:rsidRPr="00E31F3C" w:rsidRDefault="00E31F3C" w:rsidP="00E31F3C">
      <w:pPr>
        <w:rPr>
          <w:lang w:val="nl-NL"/>
        </w:rPr>
      </w:pPr>
      <w:r w:rsidRPr="00E31F3C">
        <w:rPr>
          <w:lang w:val="nl-NL"/>
        </w:rPr>
        <w:lastRenderedPageBreak/>
        <w:t>Beleidsaanbevelingen: Regeringen moeten flexibel beleid implementeren, zoals universele toegang tot kinderopvang, belastingvoordelen voor alle gezinstypen en werkplekbescherming voor zorgverleners, ongeacht gezinsstructuur. Gendergelijkheid kan worden bevorderd door verplichte salarisopenheid, quota voor vrouwen in leidinggevende posities (bijv. Noorwegen’s 40% bestuurskamerquota) en onderwijscampagnes om stereotypen uit te dagen. Neutraal beleid vermijdt splijtende waardeoordelen, zorgt voor brede maatschappelijke steun en pakt ongelijkheden aan, zoals gezien in het inclusieve kader voor gezinsvoordelen van Canada.Beleidsaanbevelingen voor Gezinsstructuren en Gendergelijkheid.mdmarkdown•</w:t>
      </w:r>
    </w:p>
    <w:p w14:paraId="51882D6F" w14:textId="77777777" w:rsidR="00E31F3C" w:rsidRDefault="00E31F3C" w:rsidP="00E31F3C">
      <w:r>
        <w:t>Italiano</w:t>
      </w:r>
    </w:p>
    <w:p w14:paraId="7043CECB" w14:textId="77777777" w:rsidR="00E31F3C" w:rsidRDefault="00E31F3C" w:rsidP="00E31F3C">
      <w:r>
        <w:t>I governi dovrebbero assumere un ruolo neutrale nel sostenere diverse strutture familiari e promuovere l’uguaglianza di genere, concentrandosi su politiche che garantiscano pari opportunità e protezioni per tutte le forme di famiglie – tradizionali, non tradizionali o altro – senza favorire esplicitamente un modello. Questo approccio promuove l’inclusività, affronta le disuguaglianze sistemiche e si adatta alle norme sociali in evoluzione evitando pregiudizi culturali.</w:t>
      </w:r>
    </w:p>
    <w:p w14:paraId="746128EB" w14:textId="77777777" w:rsidR="00E31F3C" w:rsidRDefault="00E31F3C" w:rsidP="00E31F3C">
      <w:r>
        <w:t>Ragionamento: Sostenere strutture familiari diverse (ad esempio, monoparentali, omosessuali, conviventi o famiglie allargate) attraverso politiche come l’accesso equo al congedo parentale, sussidi per l’assistenza all’infanzia e protezioni legali è in linea con i principi di equità e riflette i cambiamenti demografici. Ad esempio, i dati di Eurostat mostrano che le famiglie non tradizionali (ad esempio, nuclei monoparentali) rappresentano oltre il 15% delle famiglie dell’UE, richiedendo politiche inclusive. Le politiche di uguaglianza di genere, come il congedo parentale condiviso (modello svedese) o le leggi antidiscriminazione, riducono le disparità di genere nell’occupazione e nella cura, con studi che mostrano un aumento del 6-10% nella partecipazione lavorativa femminile quando tali misure vengono attuate. Promuovere solo i valori familiari tradizionali rischia di marginalizzare gruppi diversi e rafforzare stereotipi di genere, come visto nelle critiche alle politiche in Ungheria che incentivano le famiglie tradizionali ma limitano il supporto a quelle non tradizionali. Al contrario, dare priorità agli arrangiamenti diversi senza considerare le famiglie tradizionali potrebbe alienare le maggioranze culturali, potenzialmente alimentando una reazione, come osservato nei dibattiti sulle leggi sul matrimonio omosessuale.</w:t>
      </w:r>
    </w:p>
    <w:p w14:paraId="4E6BC438" w14:textId="77777777" w:rsidR="00E31F3C" w:rsidRPr="00E31F3C" w:rsidRDefault="00E31F3C" w:rsidP="00E31F3C">
      <w:pPr>
        <w:rPr>
          <w:lang w:val="en-GB"/>
        </w:rPr>
      </w:pPr>
      <w:r>
        <w:t xml:space="preserve">Raccomandazioni politiche: I governi dovrebbero implementare politiche flessibili, come l’accesso universale all’assistenza all’infanzia, crediti fiscali per tutti i tipi di famiglie e protezioni sul posto di lavoro per i caregiver, indipendentemente dalla struttura familiare. L’uguaglianza di genere può essere avanzata attraverso la trasparenza salariale obbligatoria, quote per le donne in ruoli di leadership (ad esempio, la quota del 40% nei consigli di amministrazione in Norvegia) e campagne educative per sfidare gli stereotipi. Le politiche neutrali evitano giudizi di valore divisivi, garantendo un ampio sostegno sociale mentre affrontano le disuguaglianze, come visto nel quadro inclusivo dei benefici familiari del Canada.Raccomandazioni per Strutture Familiari e Uguaglianza di Genere.mdmarkdown•Should European countries that had colonial empires provide reparations or special assistance to former colonies? </w:t>
      </w:r>
      <w:r w:rsidRPr="00E31F3C">
        <w:rPr>
          <w:lang w:val="en-GB"/>
        </w:rPr>
        <w:t>What form should historical accountability take in the modern era? Translate as beforeEnglish</w:t>
      </w:r>
    </w:p>
    <w:p w14:paraId="17537422" w14:textId="77777777" w:rsidR="00E31F3C" w:rsidRPr="00E31F3C" w:rsidRDefault="00E31F3C" w:rsidP="00E31F3C">
      <w:pPr>
        <w:rPr>
          <w:lang w:val="en-GB"/>
        </w:rPr>
      </w:pPr>
      <w:r w:rsidRPr="00E31F3C">
        <w:rPr>
          <w:lang w:val="en-GB"/>
        </w:rPr>
        <w:t>European countries with colonial histories should not provide direct financial reparations to former colonies but should instead prioritize targeted assistance and cooperation programs that address historical inequalities while fostering mutual development. Historical accountability in the modern era is best achieved through forward-looking policies like debt relief, trade partnerships, and capacity-building initiatives, rather than reparative payments that are complex to quantify and implement.</w:t>
      </w:r>
    </w:p>
    <w:p w14:paraId="779B0361" w14:textId="77777777" w:rsidR="00E31F3C" w:rsidRPr="00E31F3C" w:rsidRDefault="00E31F3C" w:rsidP="00E31F3C">
      <w:pPr>
        <w:rPr>
          <w:lang w:val="en-GB"/>
        </w:rPr>
      </w:pPr>
      <w:r w:rsidRPr="00E31F3C">
        <w:rPr>
          <w:lang w:val="en-GB"/>
        </w:rPr>
        <w:t xml:space="preserve">Reasoning: Advocates for reparations argue they address historical injustices, such as the economic exploitation and human rights abuses during colonialism, which have lasting impacts on development gaps. Estimates like those from the Brattle Group suggest reparations could reach $5-14 trillion for transatlantic slavery alone, reflecting the scale of extracted wealth. Caribbean nations, through CARICOM, demand </w:t>
      </w:r>
      <w:r w:rsidRPr="00E31F3C">
        <w:rPr>
          <w:lang w:val="en-GB"/>
        </w:rPr>
        <w:lastRenderedPageBreak/>
        <w:t>reparations to rectify ongoing inequalities, citing precedents like Germany’s payments to Israel post-WWII. However, opponents highlight practical challenges: determining amounts, eligible recipients, and funding sources is contentious, with European publics often opposing large-scale payouts due to fiscal burdens and temporal distance from colonial acts. Historical examples, like the UK’s £20 million payment to Kenya for Mau Mau abuses, show targeted settlements are more feasible but limited in scope. Economically, reparations could strain European budgets without guaranteed development outcomes, while assistance programs, like France’s development aid to Africa ($3 billion annually), have measurable impacts on education and infrastructure.</w:t>
      </w:r>
    </w:p>
    <w:p w14:paraId="10DDA7F0" w14:textId="77777777" w:rsidR="00E31F3C" w:rsidRPr="00E31F3C" w:rsidRDefault="00E31F3C" w:rsidP="00E31F3C">
      <w:pPr>
        <w:rPr>
          <w:lang w:val="en-GB"/>
        </w:rPr>
      </w:pPr>
      <w:r w:rsidRPr="00E31F3C">
        <w:rPr>
          <w:lang w:val="en-GB"/>
        </w:rPr>
        <w:t>Form of Accountability: Historical accountability should focus on practical measures: (1) debt forgiveness, as seen in the EU’s support for Heavily Indebted Poor Countries (HIPC) initiatives; (2) fair trade agreements to boost local economies, like the EU’s Economic Partnership Agreements with African states; (3) educational and cultural exchanges, such as scholarships or museum repatriations (e.g., Belgium’s return of Congolese artifacts); and (4) transparent acknowledgment of colonial wrongs through national apologies or truth commissions, as in Germany’s 2021 recognition of Namibian genocide. These steps promote reconciliation and development without the divisive logistics of reparations, aligning with global trends toward cooperative partnerships.Forms of Historical Accountability for Former Colonies.mdmarkdown•</w:t>
      </w:r>
    </w:p>
    <w:p w14:paraId="228053DE" w14:textId="77777777" w:rsidR="00E31F3C" w:rsidRPr="00E31F3C" w:rsidRDefault="00E31F3C" w:rsidP="00E31F3C">
      <w:pPr>
        <w:rPr>
          <w:lang w:val="en-GB"/>
        </w:rPr>
      </w:pPr>
      <w:r w:rsidRPr="00E31F3C">
        <w:rPr>
          <w:lang w:val="en-GB"/>
        </w:rPr>
        <w:t>Français</w:t>
      </w:r>
    </w:p>
    <w:p w14:paraId="301E2F89" w14:textId="77777777" w:rsidR="00E31F3C" w:rsidRPr="00E31F3C" w:rsidRDefault="00E31F3C" w:rsidP="00E31F3C">
      <w:pPr>
        <w:rPr>
          <w:lang w:val="en-GB"/>
        </w:rPr>
      </w:pPr>
      <w:r w:rsidRPr="00E31F3C">
        <w:rPr>
          <w:lang w:val="en-GB"/>
        </w:rPr>
        <w:t>Les pays européens ayant des histoires coloniales ne devraient pas fournir de réparations financières directes aux anciennes colonies, mais plutôt privilégier une assistance ciblée et des programmes de coopération qui abordent les inégalités historiques tout en favorisant un développement mutuel. La responsabilité historique à l’ère moderne est mieux réalisée par des politiques prospectives comme l’allégement de la dette, les partenariats commerciaux et les initiatives de renforcement des capacités, plutôt que par des paiements réparateurs difficiles à quantifier et à mettre en œuvre.</w:t>
      </w:r>
    </w:p>
    <w:p w14:paraId="111263FA" w14:textId="77777777" w:rsidR="00E31F3C" w:rsidRPr="00E31F3C" w:rsidRDefault="00E31F3C" w:rsidP="00E31F3C">
      <w:pPr>
        <w:rPr>
          <w:lang w:val="en-GB"/>
        </w:rPr>
      </w:pPr>
      <w:r w:rsidRPr="00E31F3C">
        <w:rPr>
          <w:lang w:val="en-GB"/>
        </w:rPr>
        <w:t>Raisonnement : Les défenseurs des réparations soutiennent qu’elles répondent aux injustices historiques, telles que l’exploitation économique et les abus des droits humains pendant le colonialisme, qui ont des impacts durables sur les écarts de développement. Des estimations, comme celles du groupe Brattle, suggèrent que les réparations pour l’esclavage transatlantique pourraient atteindre 5 à 14 trillions de dollars, reflétant l’ampleur de la richesse extraite. Les nations caribéennes, via la CARICOM, exigent des réparations pour corriger les inégalités persistantes, citant des précédents comme les paiements de l’Allemagne à Israël après la Seconde Guerre mondiale. Cependant, les opposants soulignent les défis pratiques : déterminer les montants, les bénéficiaires éligibles et les sources de financement est controversé, les publics européens s’opposant souvent à des paiements à grande échelle en raison des charges fiscales et de la distance temporelle des actes coloniaux. Des exemples historiques, comme les 20 millions de livres versés par le Royaume-Uni au Kenya pour les abus Mau Mau, montrent que des règlements ciblés sont plus réalisables mais limités dans leur portée. Économiquement, les réparations pourraient grever les budgets européens sans garantir des résultats de développement, tandis que les programmes d’assistance, comme l’aide au développement de la France à l’Afrique (3 milliards de dollars par an), ont des impacts mesurables sur l’éducation et les infrastructures.</w:t>
      </w:r>
    </w:p>
    <w:p w14:paraId="0992330F" w14:textId="77777777" w:rsidR="00E31F3C" w:rsidRPr="00E31F3C" w:rsidRDefault="00E31F3C" w:rsidP="00E31F3C">
      <w:pPr>
        <w:rPr>
          <w:lang w:val="en-GB"/>
        </w:rPr>
      </w:pPr>
      <w:r w:rsidRPr="00E31F3C">
        <w:rPr>
          <w:lang w:val="en-GB"/>
        </w:rPr>
        <w:t xml:space="preserve">Forme de responsabilité : La responsabilité historique devrait se concentrer sur des mesures pratiques : (1) l’allégement de la dette, comme vu dans le soutien de l’UE aux initiatives des pays pauvres très endettés (PPTE) ; (2) des accords commerciaux équitables pour stimuler les économies locales, comme les accords de partenariat économique de l’UE avec les États africains ; (3) des échanges éducatifs et culturels, tels que des bourses ou des restitutions de musées (par ex., le retour par la Belgique d’artefacts congolais) ; et (4) une reconnaissance transparente des torts coloniaux par des excuses nationales ou des commissions de vérité, comme la reconnaissance par l’Allemagne en 2021 du génocide namibien. Ces mesures favorisent la réconciliation et le développement sans les complications logistiques des réparations, s’alignant sur les </w:t>
      </w:r>
      <w:r w:rsidRPr="00E31F3C">
        <w:rPr>
          <w:lang w:val="en-GB"/>
        </w:rPr>
        <w:lastRenderedPageBreak/>
        <w:t>tendances mondiales vers des partenariats coopératifs.Formes de Responsabilité Historique pour les Anciennes Colonies.mdmarkdown•</w:t>
      </w:r>
    </w:p>
    <w:p w14:paraId="48BD73A1" w14:textId="77777777" w:rsidR="00E31F3C" w:rsidRPr="00E31F3C" w:rsidRDefault="00E31F3C" w:rsidP="00E31F3C">
      <w:pPr>
        <w:rPr>
          <w:lang w:val="es-419"/>
        </w:rPr>
      </w:pPr>
      <w:r w:rsidRPr="00E31F3C">
        <w:rPr>
          <w:lang w:val="es-419"/>
        </w:rPr>
        <w:t>Español</w:t>
      </w:r>
    </w:p>
    <w:p w14:paraId="2709D5A2" w14:textId="77777777" w:rsidR="00E31F3C" w:rsidRPr="00E31F3C" w:rsidRDefault="00E31F3C" w:rsidP="00E31F3C">
      <w:pPr>
        <w:rPr>
          <w:lang w:val="es-419"/>
        </w:rPr>
      </w:pPr>
      <w:r w:rsidRPr="00E31F3C">
        <w:rPr>
          <w:lang w:val="es-419"/>
        </w:rPr>
        <w:t>Los países europeos con historias coloniales no deberían proporcionar reparaciones financieras directas a las antiguas colonias, sino priorizar asistencia específica y programas de cooperación que aborden las desigualdades históricas mientras fomentan el desarrollo mutuo. La responsabilidad histórica en la era moderna se logra mejor mediante políticas prospectivas como el alivio de la deuda, asociaciones comerciales y iniciativas de fortalecimiento de capacidades, en lugar de pagos reparadores que son complejos de cuantificar e implementar.</w:t>
      </w:r>
    </w:p>
    <w:p w14:paraId="3F558224" w14:textId="77777777" w:rsidR="00E31F3C" w:rsidRPr="00E31F3C" w:rsidRDefault="00E31F3C" w:rsidP="00E31F3C">
      <w:pPr>
        <w:rPr>
          <w:lang w:val="es-419"/>
        </w:rPr>
      </w:pPr>
      <w:r w:rsidRPr="00E31F3C">
        <w:rPr>
          <w:lang w:val="es-419"/>
        </w:rPr>
        <w:t>Razonamiento: Los defensores de las reparaciones argumentan que abordan las injusticias históricas, como la explotación económica y los abusos de derechos humanos durante el colonialismo, que tienen impactos duraderos en las brechas de desarrollo. Estimaciones como las del grupo Brattle sugieren que las reparaciones por la esclavitud transatlántica podrían alcanzar los $5-14 billones, reflejando la magnitud de la riqueza extraída. Las naciones caribeñas, a través de CARICOM, exigen reparaciones para corregir las desigualdades persistentes, citando precedentes como los pagos de Alemania a Israel tras la Segunda Guerra Mundial. Sin embargo, los opositores destacan los desafíos prácticos: determinar los montos, los beneficiarios elegibles y las fuentes de financiación es controvertido, con los públicos europeos a menudo opuestos a pagos a gran escala debido a las cargas fiscales y la distancia temporal de los actos coloniales. Ejemplos históricos, como el pago de £20 millones del Reino Unido a Kenia por los abusos Mau Mau, muestran que los acuerdos específicos son más viables pero limitados en alcance. Económicamente, las reparaciones podrían tensionar los presupuestos europeos sin garantizar resultados de desarrollo, mientras que los programas de asistencia, como la ayuda al desarrollo de Francia a África ($3 mil millones anuales), tienen impactos medibles en educación e infraestructura.</w:t>
      </w:r>
    </w:p>
    <w:p w14:paraId="4E6E7432" w14:textId="77777777" w:rsidR="00E31F3C" w:rsidRPr="00E31F3C" w:rsidRDefault="00E31F3C" w:rsidP="00E31F3C">
      <w:pPr>
        <w:rPr>
          <w:lang w:val="es-419"/>
        </w:rPr>
      </w:pPr>
      <w:r w:rsidRPr="00E31F3C">
        <w:rPr>
          <w:lang w:val="es-419"/>
        </w:rPr>
        <w:t>Forma de responsabilidad: La responsabilidad histórica debería centrarse en medidas prácticas: (1) alivio de la deuda, como se ve en el apoyo de la UE a las iniciativas de Países Pobres Altamente Endeudados (HIPC); (2) acuerdos comerciales justos para impulsar las economías locales, como los Acuerdos de Asociación Económica de la UE con estados africanos; (3) intercambios educativos y culturales, como becas o repatriaciones de museos (por ejemplo, la devolución de Bélgica de artefactos congoleños); y (4) reconocimiento transparente de los errores coloniales mediante disculpas nacionales o comisiones de verdad, como el reconocimiento de Alemania en 2021 del genocidio namibio. Estas medidas promueven la reconciliación y el desarrollo sin las complicaciones logísticas de las reparaciones, alineándose con las tendencias globales hacia asociaciones cooperativas.Formas de Responsabilidad Histórica para Antiguas Colonias.mdmarkdown•</w:t>
      </w:r>
    </w:p>
    <w:p w14:paraId="7E6C8930" w14:textId="77777777" w:rsidR="00E31F3C" w:rsidRPr="00E31F3C" w:rsidRDefault="00E31F3C" w:rsidP="00E31F3C">
      <w:pPr>
        <w:rPr>
          <w:lang w:val="nl-NL"/>
        </w:rPr>
      </w:pPr>
      <w:r w:rsidRPr="00E31F3C">
        <w:rPr>
          <w:lang w:val="nl-NL"/>
        </w:rPr>
        <w:t>Nederlands</w:t>
      </w:r>
    </w:p>
    <w:p w14:paraId="24D7ED47" w14:textId="77777777" w:rsidR="00E31F3C" w:rsidRPr="00E31F3C" w:rsidRDefault="00E31F3C" w:rsidP="00E31F3C">
      <w:pPr>
        <w:rPr>
          <w:lang w:val="nl-NL"/>
        </w:rPr>
      </w:pPr>
      <w:r w:rsidRPr="00E31F3C">
        <w:rPr>
          <w:lang w:val="nl-NL"/>
        </w:rPr>
        <w:t>Europese landen met een koloniaal verleden zouden geen directe financiële herstelbetalingen aan voormalige koloniën moeten bieden, maar in plaats daarvan gerichte hulp en samenwerkingsprogramma’s prioriteren die historische ongelijkheden aanpakken en wederzijdse ontwikkeling bevorderen. Historische verantwoordelijkheid in het moderne tijdperk wordt het best bereikt door toekomstgerichte beleidsmaatregelen zoals schuldverlichting, handelspartnerschappen en capaciteitsopbouw, in plaats van herstelbetalingen die complex zijn om te kwantificeren en uit te voeren.</w:t>
      </w:r>
    </w:p>
    <w:p w14:paraId="0AB67392" w14:textId="77777777" w:rsidR="00E31F3C" w:rsidRPr="00E31F3C" w:rsidRDefault="00E31F3C" w:rsidP="00E31F3C">
      <w:pPr>
        <w:rPr>
          <w:lang w:val="nl-NL"/>
        </w:rPr>
      </w:pPr>
      <w:r w:rsidRPr="00E31F3C">
        <w:rPr>
          <w:lang w:val="nl-NL"/>
        </w:rPr>
        <w:t xml:space="preserve">Redenering: Voorstanders van herstelbetalingen stellen dat ze historische onrechtvaardigheden aanpakken, zoals economische uitbuiting en mensenrechtenschendingen tijdens het kolonialisme, die blijvende impact hebben op ontwikkelingskloven. Schattingen zoals die van de Brattle Group suggereren dat herstelbetalingen voor alleen de transatlantische slavernij $5-14 biljoen kunnen bedragen, wat de omvang van de onttrokken rijkdom weerspiegelt. Caribische naties, via CARICOM, eisen herstelbetalingen om </w:t>
      </w:r>
      <w:r w:rsidRPr="00E31F3C">
        <w:rPr>
          <w:lang w:val="nl-NL"/>
        </w:rPr>
        <w:lastRenderedPageBreak/>
        <w:t>aanhoudende ongelijkheden recht te zetten, verwijzend naar precedenten zoals de betalingen van Duitsland aan Israël na de Tweede Wereldoorlog. Tegenstanders wijzen echter op praktische uitdagingen: het bepalen van bedragen, in aanmerking komende ontvangers en financieringsbronnen is controversieel, waarbij Europese bevolkingen vaak tegen grootschalige uitbetalingen zijn vanwege fiscale lasten en de tijdsafstand tot koloniale daden. Historische voorbeelden, zoals de £20 miljoen betaling van het VK aan Kenia voor Mau Mau-misbruiken, tonen aan dat gerichte schikkingen haalbaarder zijn maar beperkt in reikwijdte. Economisch gezien kunnen herstelbetalingen Europese begrotingen belasten zonder gegarandeerde ontwikkelingsresultaten, terwijl hulpprogramma’s, zoals de Franse ontwikkelingshulp aan Afrika ($3 miljard jaarlijks), meetbare impact hebben op onderwijs en infrastructuur.</w:t>
      </w:r>
    </w:p>
    <w:p w14:paraId="147C530D" w14:textId="77777777" w:rsidR="00E31F3C" w:rsidRPr="00E31F3C" w:rsidRDefault="00E31F3C" w:rsidP="00E31F3C">
      <w:pPr>
        <w:rPr>
          <w:lang w:val="nl-NL"/>
        </w:rPr>
      </w:pPr>
      <w:r w:rsidRPr="00E31F3C">
        <w:rPr>
          <w:lang w:val="nl-NL"/>
        </w:rPr>
        <w:t>Vorm van verantwoordelijkheid: Historische verantwoordelijkheid moet zich richten op praktische maatregelen: (1) schuldverlichting, zoals gezien in de steun van de EU aan initiatieven voor zwaar geïndustrialiseerde arme landen (HIPC); (2) eerlijke handelsakkoorden om lokale economieën te stimuleren, zoals de Economische Partnerschapsakkoorden van de EU met Afrikaanse staten; (3) educatieve en culturele uitwisselingen, zoals beurzen of museumrepatriëringen (bijv. België’s teruggave van Congolese artefacten); en (4) transparante erkenning van koloniale misdaden door nationale verontschuldigingen of waarheidscommissies, zoals de erkenning door Duitsland in 2021 van de Namibische genocide. Deze stappen bevorderen verzoening en ontwikkeling zonder de verdeeldheid zaaiende logistiek van herstelbetalingen, in lijn met mondiale trends naar coöperatieve partnerschappen.Vormen van Historische Verantwoordelijkheid voor Voormalige Koloniën.mdmarkdown•</w:t>
      </w:r>
    </w:p>
    <w:p w14:paraId="008AD73E" w14:textId="77777777" w:rsidR="00E31F3C" w:rsidRDefault="00E31F3C" w:rsidP="00E31F3C">
      <w:r>
        <w:t>Italiano</w:t>
      </w:r>
    </w:p>
    <w:p w14:paraId="69701DDE" w14:textId="77777777" w:rsidR="00E31F3C" w:rsidRDefault="00E31F3C" w:rsidP="00E31F3C">
      <w:r>
        <w:t>I paesi europei con un passato coloniale non dovrebbero fornire riparazioni finanziarie dirette alle ex colonie, ma piuttosto dare priorità a un’assistenza mirata e a programmi di cooperazione che affrontino le disuguaglianze storiche promuovendo lo sviluppo reciproco. La responsabilità storica nell’era moderna si ottiene meglio attraverso politiche lungimiranti come il condono del debito, partenariati commerciali e iniziative di rafforzamento delle capacità, piuttosto che pagamenti riparatori difficili da quantificare e implementare.</w:t>
      </w:r>
    </w:p>
    <w:p w14:paraId="0D36BE45" w14:textId="77777777" w:rsidR="00E31F3C" w:rsidRDefault="00E31F3C" w:rsidP="00E31F3C">
      <w:r>
        <w:t>Ragionamento: I sostenitori delle riparazioni sostengono che esse affrontano le ingiustizie storiche, come lo sfruttamento economico e le violazioni dei diritti umani durante il colonialismo, che hanno impatti duraturi sulle disparità di sviluppo. Stime come quelle del gruppo Brattle suggeriscono che le riparazioni per la sola schiavitù transatlantica potrebbero raggiungere i 5-14 trilioni di dollari, riflettendo l’entità della ricchezza estratta. Le nazioni caraibiche, attraverso CARICOM, richiedono riparazioni per correggere le disuguaglianze persistenti, citando precedenti come i pagamenti della Germania a Israele dopo la Seconda Guerra Mondiale. Tuttavia, gli oppositori evidenziano le sfide pratiche: determinare gli importi, i beneficiari idonei e le fonti di finanziamento è controverso, con il pubblico europeo spesso contrario a pagamenti su larga scala a causa degli oneri fiscali e della distanza temporale dagli atti coloniali. Esempi storici, come il pagamento di 20 milioni di sterline del Regno Unito al Kenya per gli abusi Mau Mau, mostrano che gli accordi mirati sono più fattibili ma limitati nell’ambito. Economicamente, le riparazioni potrebbero gravare sui bilanci europei senza garantire risultati di sviluppo, mentre i programmi di assistenza, come gli aiuti allo sviluppo della Francia all’Africa (3 miliardi di dollari all’anno), hanno impatti misurabili su istruzione e infrastrutture.</w:t>
      </w:r>
    </w:p>
    <w:p w14:paraId="082E1C3C" w14:textId="77777777" w:rsidR="00E31F3C" w:rsidRPr="00E31F3C" w:rsidRDefault="00E31F3C" w:rsidP="00E31F3C">
      <w:pPr>
        <w:rPr>
          <w:lang w:val="en-GB"/>
        </w:rPr>
      </w:pPr>
      <w:r>
        <w:t xml:space="preserve">Forma di responsabilità: La responsabilità storica dovrebbe concentrarsi su misure pratiche: (1) condono del debito, come visto nel sostegno dell’UE alle iniziative per i Paesi Poveri Altamente Indebitati (HIPC); (2) accordi commerciali equi per stimolare le economie locali, come gli Accordi di Partenariato Economico dell’UE con gli stati africani; (3) scambi educativi e culturali, come borse di studio o restituzioni museali (ad esempio, il ritorno del Belgio di manufatti congolesi); e (4) riconoscimento trasparente degli errori coloniali attraverso scuse nazionali o commissioni per la verità, come il riconoscimento della Germania nel 2021 del genocidio namibiano. Queste misure promuovono la riconciliazione e lo sviluppo senza le complicazioni </w:t>
      </w:r>
      <w:r>
        <w:lastRenderedPageBreak/>
        <w:t xml:space="preserve">logistiche delle riparazioni, allineandosi alle tendenze globali verso partenariati cooperativi.Forme di Responsabilità Storica per le Ex Colonie.mdmarkdown•How should European societies address and commemorate their experiences with fascism and authoritarianism? </w:t>
      </w:r>
      <w:r w:rsidRPr="00E31F3C">
        <w:rPr>
          <w:lang w:val="en-GB"/>
        </w:rPr>
        <w:t>What balance should be struck between remembrance and moving forward? Translate as beforeEnglish</w:t>
      </w:r>
    </w:p>
    <w:p w14:paraId="6BFDE1FE" w14:textId="77777777" w:rsidR="00E31F3C" w:rsidRPr="00E31F3C" w:rsidRDefault="00E31F3C" w:rsidP="00E31F3C">
      <w:pPr>
        <w:rPr>
          <w:lang w:val="en-GB"/>
        </w:rPr>
      </w:pPr>
      <w:r w:rsidRPr="00E31F3C">
        <w:rPr>
          <w:lang w:val="en-GB"/>
        </w:rPr>
        <w:t>European societies should address and commemorate their experiences with fascism and authoritarianism through a balanced approach that emphasizes education, transparent acknowledgment, and inclusive remembrance while fostering forward-looking reconciliation and democratic resilience. This involves preserving historical memory through memorials, curricula, and public discourse without allowing it to deepen societal divisions or hinder progress toward unity and shared values.</w:t>
      </w:r>
    </w:p>
    <w:p w14:paraId="05D3AFF5" w14:textId="77777777" w:rsidR="00E31F3C" w:rsidRPr="00E31F3C" w:rsidRDefault="00E31F3C" w:rsidP="00E31F3C">
      <w:pPr>
        <w:rPr>
          <w:lang w:val="en-GB"/>
        </w:rPr>
      </w:pPr>
      <w:r w:rsidRPr="00E31F3C">
        <w:rPr>
          <w:lang w:val="en-GB"/>
        </w:rPr>
        <w:t>Reasoning: Commemorating fascism and authoritarianism serves to educate future generations about their dangers, reinforcing democratic values. For instance, Germany’s approach—integrating Holocaust education into school curricula and maintaining sites like Dachau as memorials—has been effective in fostering accountability and preventing denialism, with studies showing increased civic awareness among students exposed to such programs. Public apologies, like Spain’s 2021 Historical Memory Law addressing Francoist repression, help acknowledge victims and promote healing, though they risk reopening old wounds if not paired with inclusive dialogue. Over-emphasizing remembrance, however, can entrench divisions, as seen in debates over Confederate statues in the U.S., which parallel European controversies over fascist-era monuments. Moving forward requires investing in democratic institutions and countering modern authoritarian trends, as evidenced by the EU’s sanctions against member states like Hungary for democratic backsliding. A balanced approach avoids glorification or erasure, using history to strengthen resilience without fueling polarization.</w:t>
      </w:r>
    </w:p>
    <w:p w14:paraId="25120606" w14:textId="77777777" w:rsidR="00E31F3C" w:rsidRPr="00E31F3C" w:rsidRDefault="00E31F3C" w:rsidP="00E31F3C">
      <w:pPr>
        <w:rPr>
          <w:lang w:val="en-GB"/>
        </w:rPr>
      </w:pPr>
      <w:r w:rsidRPr="00E31F3C">
        <w:rPr>
          <w:lang w:val="en-GB"/>
        </w:rPr>
        <w:t>Balancing Remembrance and Moving Forward: Remembrance should include (1) mandatory history education focusing on fascism’s causes and consequences, (2) preservation of memorials with contextual plaques to avoid glorification, and (3) truth and reconciliation processes, like Portugal’s post-Salazar transition, to address victims’ grievances. Moving forward involves (1) strengthening democratic institutions through civic education and independent media, (2) fostering inclusive national identities via cultural initiatives, and (3) addressing contemporary authoritarianism with legal frameworks, as seen in the EU’s Rule of Law Mechanism. This balance ensures lessons are learned while promoting unity and resilience.Strategies for Commemorating Fascism and Authoritarianism.mdmarkdown•</w:t>
      </w:r>
    </w:p>
    <w:p w14:paraId="3F7DDA9D" w14:textId="77777777" w:rsidR="00E31F3C" w:rsidRPr="00E31F3C" w:rsidRDefault="00E31F3C" w:rsidP="00E31F3C">
      <w:pPr>
        <w:rPr>
          <w:lang w:val="en-GB"/>
        </w:rPr>
      </w:pPr>
      <w:r w:rsidRPr="00E31F3C">
        <w:rPr>
          <w:lang w:val="en-GB"/>
        </w:rPr>
        <w:t>Français</w:t>
      </w:r>
    </w:p>
    <w:p w14:paraId="5A3888FB" w14:textId="77777777" w:rsidR="00E31F3C" w:rsidRPr="00E31F3C" w:rsidRDefault="00E31F3C" w:rsidP="00E31F3C">
      <w:pPr>
        <w:rPr>
          <w:lang w:val="en-GB"/>
        </w:rPr>
      </w:pPr>
      <w:r w:rsidRPr="00E31F3C">
        <w:rPr>
          <w:lang w:val="en-GB"/>
        </w:rPr>
        <w:t>Les sociétés européennes devraient aborder et commémorer leurs expériences avec le fascisme et l’autoritarisme par une approche équilibrée qui met l’accent sur l’éducation, la reconnaissance transparente et la commémoration inclusive tout en favorisant la réconciliation et la résilience démocratique. Cela implique de préserver la mémoire historique par des mémoriaux, des programmes éducatifs et un discours public sans permettre que cela n’approfondisse les divisions sociétales ou n’entrave le progrès vers l’unité et les valeurs partagées.</w:t>
      </w:r>
    </w:p>
    <w:p w14:paraId="45EBFE1E" w14:textId="77777777" w:rsidR="00E31F3C" w:rsidRDefault="00E31F3C" w:rsidP="00E31F3C">
      <w:r w:rsidRPr="00E31F3C">
        <w:rPr>
          <w:lang w:val="en-GB"/>
        </w:rPr>
        <w:t xml:space="preserve">Raisonnement : La commémoration du fascisme et de l’autoritarisme sert à éduquer les générations futures sur leurs dangers, renforçant les valeurs démocratiques. Par exemple, l’approche de l’Allemagne – intégrant l’éducation sur l’Holocauste dans les programmes scolaires et maintenant des sites comme Dachau comme mémoriaux – a été efficace pour favoriser la responsabilité et prévenir le négationnisme, avec des études montrant une augmentation de la conscience civique chez les élèves exposés à ces programmes. </w:t>
      </w:r>
      <w:r w:rsidRPr="00E31F3C">
        <w:rPr>
          <w:lang w:val="es-419"/>
        </w:rPr>
        <w:t xml:space="preserve">Les excuses publiques, comme la loi de 2021 sur la mémoire historique en Espagne concernant la répression franquiste, aident à reconnaître les victimes et à promouvoir la guérison, bien qu’elles risquent de rouvrir d’anciennes blessures si elles ne sont pas accompagnées d’un dialogue inclusif. Une focalisation excessive sur la commémoration peut cependant ancrer des divisions, comme vu dans les débats sur les statues confédérées aux États-Unis, qui sont parallèles aux controverses européennes sur les monuments de l’ère </w:t>
      </w:r>
      <w:r w:rsidRPr="00E31F3C">
        <w:rPr>
          <w:lang w:val="es-419"/>
        </w:rPr>
        <w:lastRenderedPageBreak/>
        <w:t xml:space="preserve">fasciste. Aller de l’avant nécessite d’investir dans les institutions démocratiques et de contrer les tendances autoritaires modernes, comme en témoigne les sanctions de l’UE contre des États membres comme la Hongrie pour des reculs démocratiques. </w:t>
      </w:r>
      <w:r>
        <w:t>Une approche équilibrée évite la glorification ou l’effacement, utilisant l’histoire pour renforcer la résilience sans alimenter la polarisation.</w:t>
      </w:r>
    </w:p>
    <w:p w14:paraId="0980A52F" w14:textId="77777777" w:rsidR="00E31F3C" w:rsidRPr="00E31F3C" w:rsidRDefault="00E31F3C" w:rsidP="00E31F3C">
      <w:pPr>
        <w:rPr>
          <w:lang w:val="es-419"/>
        </w:rPr>
      </w:pPr>
      <w:r>
        <w:t xml:space="preserve">Équilibre entre commémoration et progression : La commémoration devrait inclure (1) une éducation historique obligatoire axée sur les causes et conséquences du fascisme, (2) la préservation des mémoriaux avec des plaques contextuelles pour éviter la glorification, et (3) des processus de vérité et réconciliation, comme la transition post-Salazar au Portugal, pour répondre aux griefs des victimes. </w:t>
      </w:r>
      <w:r w:rsidRPr="00E31F3C">
        <w:rPr>
          <w:lang w:val="es-419"/>
        </w:rPr>
        <w:t>Aller de l’avant implique (1) renforcer les institutions démocratiques par l’éducation civique et des médias indépendants, (2) favoriser des identités nationales inclusives via des initiatives culturelles, et (3) contrer l’autoritarisme contemporain avec des cadres juridiques, comme le mécanisme de l’État de droit de l’UE. Cet équilibre garantit que les leçons sont tirées tout en promouvant l’unité et la résilience.Stratégies pour Commémorer le Fascisme et l’Autoritarisme.mdmarkdown•</w:t>
      </w:r>
    </w:p>
    <w:p w14:paraId="274DBF36" w14:textId="77777777" w:rsidR="00E31F3C" w:rsidRPr="00E31F3C" w:rsidRDefault="00E31F3C" w:rsidP="00E31F3C">
      <w:pPr>
        <w:rPr>
          <w:lang w:val="es-419"/>
        </w:rPr>
      </w:pPr>
      <w:r w:rsidRPr="00E31F3C">
        <w:rPr>
          <w:lang w:val="es-419"/>
        </w:rPr>
        <w:t>Español</w:t>
      </w:r>
    </w:p>
    <w:p w14:paraId="6CAD4ADD" w14:textId="77777777" w:rsidR="00E31F3C" w:rsidRPr="00E31F3C" w:rsidRDefault="00E31F3C" w:rsidP="00E31F3C">
      <w:pPr>
        <w:rPr>
          <w:lang w:val="es-419"/>
        </w:rPr>
      </w:pPr>
      <w:r w:rsidRPr="00E31F3C">
        <w:rPr>
          <w:lang w:val="es-419"/>
        </w:rPr>
        <w:t>Las sociedades europeas deberían abordar y conmemorar sus experiencias con el fascismo y el autoritarismo mediante un enfoque equilibrado que enfatice la educación, el reconocimiento transparente y la conmemoración inclusiva, al tiempo que fomenta la reconciliación y la resiliencia democrática. Esto implica preservar la memoria histórica a través de monumentos, currículos y discursos públicos sin permitir que profundice las divisiones sociales o impida el progreso hacia la unidad y los valores compartidos.</w:t>
      </w:r>
    </w:p>
    <w:p w14:paraId="4F1DEEBB" w14:textId="77777777" w:rsidR="00E31F3C" w:rsidRPr="00E31F3C" w:rsidRDefault="00E31F3C" w:rsidP="00E31F3C">
      <w:pPr>
        <w:rPr>
          <w:lang w:val="es-419"/>
        </w:rPr>
      </w:pPr>
      <w:r w:rsidRPr="00E31F3C">
        <w:rPr>
          <w:lang w:val="es-419"/>
        </w:rPr>
        <w:t>Razonamiento: Conmemorar el fascismo y el autoritarismo sirve para educar a las generaciones futuras sobre sus peligros, reforzando los valores democráticos. Por ejemplo, el enfoque de Alemania –integrando la educación sobre el Holocausto en los currículos escolares y manteniendo sitios como Dachau como monumentos– ha sido efectivo para fomentar la responsabilidad y prevenir el negacionismo, con estudios que muestran un aumento de la conciencia cívica entre los estudiantes expuestos a estos programas. Las disculpas públicas, como la Ley de Memoria Histórica de España de 2021 que aborda la represión franquista, ayudan a reconocer a las víctimas y promover la sanación, aunque corren el riesgo de reabrir heridas si no se acompañan de un diálogo inclusivo. Sin embargo, un énfasis excesivo en la conmemoración puede afianzar divisiones, como se observa en los debates sobre las estatuas confederadas en los EE. UU., que son paralelos a las controversias europeas sobre monumentos de la era fascista. Avanzar requiere invertir en instituciones democráticas y contrarrestar las tendencias autoritarias modernas, como lo demuestran las sanciones de la UE contra estados miembros como Hungría por retrocesos democráticos. Un enfoque equilibrado evita la glorificación o el borrado, utilizando la historia para fortalecer la resiliencia sin alimentar la polarización.</w:t>
      </w:r>
    </w:p>
    <w:p w14:paraId="4A5C4BE2" w14:textId="77777777" w:rsidR="00E31F3C" w:rsidRPr="00E31F3C" w:rsidRDefault="00E31F3C" w:rsidP="00E31F3C">
      <w:pPr>
        <w:rPr>
          <w:lang w:val="es-419"/>
        </w:rPr>
      </w:pPr>
      <w:r w:rsidRPr="00E31F3C">
        <w:rPr>
          <w:lang w:val="es-419"/>
        </w:rPr>
        <w:t>Equilibrio entre conmemoración y avance: La conmemoración debería incluir (1) educación histórica obligatoria centrada en las causas y consecuencias del fascismo, (2) preservación de monumentos con placas contextuales para evitar la glorificación, y (3) procesos de verdad y reconciliación, como la transición post-Salazar en Portugal, para abordar los agravios de las víctimas. Avanzar implica (1) fortalecer las instituciones democráticas mediante la educación cívica y medios independientes, (2) fomentar identidades nacionales inclusivas a través de iniciativas culturales, y (3) abordar el autoritarismo contemporáneo con marcos legales, como el Mecanismo del Estado de Derecho de la UE. Este equilibrio asegura que se aprendan las lecciones mientras se promueve la unidad y la resiliencia.Estrategias para Conmemorar el Fascismo y el Autoritarismo.mdmarkdown•</w:t>
      </w:r>
    </w:p>
    <w:p w14:paraId="51D7EFAC" w14:textId="77777777" w:rsidR="00E31F3C" w:rsidRPr="00E31F3C" w:rsidRDefault="00E31F3C" w:rsidP="00E31F3C">
      <w:pPr>
        <w:rPr>
          <w:lang w:val="nl-NL"/>
        </w:rPr>
      </w:pPr>
      <w:r w:rsidRPr="00E31F3C">
        <w:rPr>
          <w:lang w:val="nl-NL"/>
        </w:rPr>
        <w:t>Nederlands</w:t>
      </w:r>
    </w:p>
    <w:p w14:paraId="641279C4" w14:textId="77777777" w:rsidR="00E31F3C" w:rsidRPr="00E31F3C" w:rsidRDefault="00E31F3C" w:rsidP="00E31F3C">
      <w:pPr>
        <w:rPr>
          <w:lang w:val="nl-NL"/>
        </w:rPr>
      </w:pPr>
      <w:r w:rsidRPr="00E31F3C">
        <w:rPr>
          <w:lang w:val="nl-NL"/>
        </w:rPr>
        <w:t xml:space="preserve">Europese samenlevingen moeten hun ervaringen met fascisme en autoritarisme aanpakken en herdenken door middel van een gebalanceerde aanpak die de nadruk legt op educatie, transparante erkenning en </w:t>
      </w:r>
      <w:r w:rsidRPr="00E31F3C">
        <w:rPr>
          <w:lang w:val="nl-NL"/>
        </w:rPr>
        <w:lastRenderedPageBreak/>
        <w:t>inclusieve herdenking, terwijl ze verzoening en democratische veerkracht bevorderen. Dit houdt in dat de historische herinnering wordt behouden door middel van gedenkplaatsen, curricula en publieke discussie zonder dat dit leidt tot diepere maatschappelijke verdeeldheid of vooruitgang naar eenheid en gedeelde waarden belemmert.</w:t>
      </w:r>
    </w:p>
    <w:p w14:paraId="33D63DB4" w14:textId="77777777" w:rsidR="00E31F3C" w:rsidRPr="00E31F3C" w:rsidRDefault="00E31F3C" w:rsidP="00E31F3C">
      <w:pPr>
        <w:rPr>
          <w:lang w:val="nl-NL"/>
        </w:rPr>
      </w:pPr>
      <w:r w:rsidRPr="00E31F3C">
        <w:rPr>
          <w:lang w:val="nl-NL"/>
        </w:rPr>
        <w:t>Redenering: Het herdenken van fascisme en autoritarisme dient om toekomstige generaties te onderwijzen over hun gevaren, waarmee democratische waarden worden versterkt. Duitsland’s aanpak – het integreren van Holocaust-educatie in schoolcurricula en het behouden van locaties zoals Dachau als gedenkplaatsen – is effectief geweest in het bevorderen van verantwoordelijkheid en het voorkomen van ontkenning, met studies die een verhoogd burgerlijk bewustzijn tonen bij studenten die aan dergelijke programma’s worden blootgesteld. Publieke verontschuldigingen, zoals de Spaanse Wet op Historisch Geheugen van 2021 die de Franco-repressie aanpakt, helpen slachtoffers te erkennen en genezing te bevorderen, hoewel ze oude wonden kunnen heropenen als ze niet gepaard gaan met inclusieve dialoog. Een overmatige nadruk op herdenking kan echter verdeeldheid versterken, zoals gezien in debatten over Confederate standbeelden in de VS, die parallellen vertonen met Europese controverses over monumenten uit het fascistisch tijdperk. Vooruitgang vereist investeringen in democratische instellingen en het tegengaan van moderne autoritaire trends, zoals blijkt uit de sancties van de EU tegen lidstaten zoals Hongarije voor democratische achteruitgang. Een gebalanceerde aanpak vermijdt verheerlijking of uitwissing en gebruikt geschiedenis om veerkracht te versterken zonder polarisatie te voeden.</w:t>
      </w:r>
    </w:p>
    <w:p w14:paraId="3D09F2A4" w14:textId="77777777" w:rsidR="00E31F3C" w:rsidRPr="00E31F3C" w:rsidRDefault="00E31F3C" w:rsidP="00E31F3C">
      <w:pPr>
        <w:rPr>
          <w:lang w:val="nl-NL"/>
        </w:rPr>
      </w:pPr>
      <w:r w:rsidRPr="00E31F3C">
        <w:rPr>
          <w:lang w:val="nl-NL"/>
        </w:rPr>
        <w:t>Balans tussen herdenking en vooruitgang: Herdenking moet omvatten (1) verplichte geschiedenislessen over de oorzaken en gevolgen van fascisme, (2) behoud van gedenkplaatsen met contextuele plaquettes om verheerlijking te vermijden, en (3) waarheids- en verzoeningsprocessen, zoals de Portugese transitie na Salazar, om de grieven van slachtoffers aan te pakken. Vooruitgang omvat (1) het versterken van democratische instellingen door middel van burgereducatie en onafhankelijke media, (2) het bevorderen van inclusieve nationale identiteiten via culturele initiatieven, en (3) het aanpakken van hedendaags autoritarisme met juridische kaders, zoals het EU-mechanisme voor de rechtsstaat. Deze balans zorgt ervoor dat lessen worden geleerd terwijl eenheid en veerkracht worden bevorderd.Strategieën voor het Herdenken van Fascisme en Autoritarisme.mdmarkdown•</w:t>
      </w:r>
    </w:p>
    <w:p w14:paraId="41AE45A9" w14:textId="77777777" w:rsidR="00E31F3C" w:rsidRDefault="00E31F3C" w:rsidP="00E31F3C">
      <w:r>
        <w:t>Italiano</w:t>
      </w:r>
    </w:p>
    <w:p w14:paraId="55B33431" w14:textId="77777777" w:rsidR="00E31F3C" w:rsidRDefault="00E31F3C" w:rsidP="00E31F3C">
      <w:r>
        <w:t>Le società europee dovrebbero affrontare e commemorare le loro esperienze con il fascismo e l’autoritarismo attraverso un approccio equilibrato che enfatizzi l’educazione, il riconoscimento trasparente e la commemorazione inclusiva, promuovendo al contempo la riconciliazione e la resilienza democratica. Ciò implica preservare la memoria storica attraverso monumenti, curricoli e discorsi pubblici senza permettere che approfondisca le divisioni sociali o ostacoli il progresso verso l’unità e i valori condivisi.</w:t>
      </w:r>
    </w:p>
    <w:p w14:paraId="56E626CC" w14:textId="77777777" w:rsidR="00E31F3C" w:rsidRDefault="00E31F3C" w:rsidP="00E31F3C">
      <w:r>
        <w:t>Ragionamento: Commemorare il fascismo e l’autoritarismo serve a educare le generazioni future sui loro pericoli, rafforzando i valori democratici. Ad esempio, l’approccio della Germania – integrando l’educazione sull’Olocausto nei curricoli scolastici e mantenendo siti come Dachau come monumenti – è stato efficace nel promuovere la responsabilità e prevenire il negazionismo, con studi che mostrano un aumento della consapevolezza civica tra gli studenti esposti a tali programmi. Le scuse pubbliche, come la Legge sulla Memoria Storica del 2021 in Spagna che affronta la repressione franchista, aiutano a riconoscere le vittime e a promuovere la guarigione, anche se rischiano di riaprire vecchie ferite se non accompagnate da un dialogo inclusivo. Tuttavia, un’enfasi eccessiva sulla commemorazione può consolidare le divisioni, come si vede nei dibattiti sulle statue confederate negli Stati Uniti, che sono paralleli alle controversie europee sui monumenti dell’era fascista. Andare avanti richiede di investire nelle istituzioni democratiche e contrastare le tendenze autoritarie moderne, come dimostrato dalle sanzioni dell’UE contro stati membri come l’Ungheria per regressioni democratiche. Un approccio equilibrato evita la glorificazione o la cancellazione, utilizzando la storia per rafforzare la resilienza senza alimentare la polarizzazione.</w:t>
      </w:r>
    </w:p>
    <w:p w14:paraId="566B48A2" w14:textId="77777777" w:rsidR="00E31F3C" w:rsidRPr="00E31F3C" w:rsidRDefault="00E31F3C" w:rsidP="00E31F3C">
      <w:pPr>
        <w:rPr>
          <w:lang w:val="en-GB"/>
        </w:rPr>
      </w:pPr>
      <w:r>
        <w:lastRenderedPageBreak/>
        <w:t xml:space="preserve">Equilibrio tra commemorazione e progresso: La commemorazione dovrebbe includere (1) un’educazione storica obbligatoria incentrata sulle cause e le conseguenze del fascismo, (2) la preservazione dei monumenti con targhe contestuali per evitare la glorificazione, e (3) processi di verità e riconciliazione, come la transizione post-Salazar in Portogallo, per affrontare le lamentele delle vittime. Andare avanti implica (1) rafforzare le istituzioni democratiche attraverso l’educazione civica e i media indipendenti, (2) promuovere identità nazionali inclusive tramite iniziative culturali, e (3) affrontare l’autoritarismo contemporaneo con quadri giuridici, come il Meccanismo dello Stato di Diritto dell’UE. Questo equilibrio assicura che le lezioni siano apprese mentre si promuove l’unità e la resilienza.Strategie per Commemorare il Fascismo e l’Autoritarismo.mdmarkdown•In the transition to clean energy, should Europe rely more heavily on nuclear power or focus primarily on renewable sources like wind and solar? </w:t>
      </w:r>
      <w:r w:rsidRPr="00E31F3C">
        <w:rPr>
          <w:lang w:val="en-GB"/>
        </w:rPr>
        <w:t>What are the trade-offs involved? translate as beforeEnglish</w:t>
      </w:r>
    </w:p>
    <w:p w14:paraId="6CCE5799" w14:textId="77777777" w:rsidR="00E31F3C" w:rsidRPr="00E31F3C" w:rsidRDefault="00E31F3C" w:rsidP="00E31F3C">
      <w:pPr>
        <w:rPr>
          <w:lang w:val="en-GB"/>
        </w:rPr>
      </w:pPr>
      <w:r w:rsidRPr="00E31F3C">
        <w:rPr>
          <w:lang w:val="en-GB"/>
        </w:rPr>
        <w:t>Europe should adopt a balanced energy strategy that significantly incorporates nuclear power alongside renewables like wind and solar to achieve a reliable, low-carbon energy transition. While renewables are critical for sustainability, nuclear power offers stability and high energy output, addressing limitations in intermittency and land use. A mixed approach maximizes decarbonization while ensuring energy security.</w:t>
      </w:r>
    </w:p>
    <w:p w14:paraId="4303863D" w14:textId="77777777" w:rsidR="00E31F3C" w:rsidRPr="00E31F3C" w:rsidRDefault="00E31F3C" w:rsidP="00E31F3C">
      <w:pPr>
        <w:rPr>
          <w:lang w:val="en-GB"/>
        </w:rPr>
      </w:pPr>
      <w:r w:rsidRPr="00E31F3C">
        <w:rPr>
          <w:lang w:val="en-GB"/>
        </w:rPr>
        <w:t>Reasoning and Trade-offs: Renewables are environmentally preferable due to minimal waste and lower safety risks. Wind and solar have grown rapidly, with the EU generating 44% of electricity from renewables in 2023, driven by cost declines (e.g., solar costs fell 50% from 2010-2020). However, their intermittency requires costly storage solutions (e.g., batteries costing €300-400/kWh) and backup systems, and large-scale deployment demands significant land, impacting biodiversity. Nuclear power, conversely, provides consistent baseload energy with a small land footprint and near-zero carbon emissions during operation (e.g., 12 gCO2/kWh vs. 400 gCO2/kWh for gas). Countries like France, where nuclear supplies 70% of electricity, demonstrate its reliability. However, nuclear entails high upfront costs (€6-8 billion per reactor), long construction times (5-10 years), and challenges with waste storage and safety risks, as seen in Fukushima (2011). A balanced strategy, like Sweden’s mix of 30% nuclear and 50% renewables, mitigates these trade-offs, ensuring grid stability and decarbonization.</w:t>
      </w:r>
    </w:p>
    <w:p w14:paraId="79419D29" w14:textId="77777777" w:rsidR="00E31F3C" w:rsidRPr="00E31F3C" w:rsidRDefault="00E31F3C" w:rsidP="00E31F3C">
      <w:pPr>
        <w:rPr>
          <w:lang w:val="en-GB"/>
        </w:rPr>
      </w:pPr>
      <w:r w:rsidRPr="00E31F3C">
        <w:rPr>
          <w:lang w:val="en-GB"/>
        </w:rPr>
        <w:t>Policy Recommendations: (1) Invest in next-generation nuclear technologies (e.g., small modular reactors) to reduce costs and risks; (2) expand renewable capacity with grid-scale storage and smart grids; (3) phase out coal and gas with nuclear as a transitional baseload; and (4) enhance regional cooperation for energy sharing, as in the EU’s interconnected grid. This approach balances environmental goals with energy security.Strategies for Europe’s Clean Energy Transition.mdmarkdown•</w:t>
      </w:r>
    </w:p>
    <w:p w14:paraId="65372747" w14:textId="77777777" w:rsidR="00E31F3C" w:rsidRPr="00E31F3C" w:rsidRDefault="00E31F3C" w:rsidP="00E31F3C">
      <w:pPr>
        <w:rPr>
          <w:lang w:val="en-GB"/>
        </w:rPr>
      </w:pPr>
      <w:r w:rsidRPr="00E31F3C">
        <w:rPr>
          <w:lang w:val="en-GB"/>
        </w:rPr>
        <w:t>Français</w:t>
      </w:r>
    </w:p>
    <w:p w14:paraId="0FEAB287" w14:textId="77777777" w:rsidR="00E31F3C" w:rsidRPr="00E31F3C" w:rsidRDefault="00E31F3C" w:rsidP="00E31F3C">
      <w:pPr>
        <w:rPr>
          <w:lang w:val="en-GB"/>
        </w:rPr>
      </w:pPr>
      <w:r w:rsidRPr="00E31F3C">
        <w:rPr>
          <w:lang w:val="en-GB"/>
        </w:rPr>
        <w:t>L’Europe devrait adopter une stratégie énergétique équilibrée intégrant fortement l’énergie nucléaire aux côtés des renouvelables comme l’éolien et le solaire pour assurer une transition énergétique fiable et bas-carbone. Bien que les renouvelables soient essentiels pour la durabilité, le nucléaire offre stabilité et haute production énergétique, répondant aux limites de l’intermittence et de l’utilisation des sols. Une approche mixte maximise la décarbonation tout en garantissant la sécurité énergétique.</w:t>
      </w:r>
    </w:p>
    <w:p w14:paraId="39CF8F74" w14:textId="77777777" w:rsidR="00E31F3C" w:rsidRPr="00E31F3C" w:rsidRDefault="00E31F3C" w:rsidP="00E31F3C">
      <w:pPr>
        <w:rPr>
          <w:lang w:val="es-419"/>
        </w:rPr>
      </w:pPr>
      <w:r w:rsidRPr="00E31F3C">
        <w:rPr>
          <w:lang w:val="en-GB"/>
        </w:rPr>
        <w:t xml:space="preserve">Raisonnement et compromis : Les renouvelables sont préférables pour l’environnement en raison de leurs faibles déchets et risques de sécurité. </w:t>
      </w:r>
      <w:r w:rsidRPr="00E31F3C">
        <w:rPr>
          <w:lang w:val="es-419"/>
        </w:rPr>
        <w:t xml:space="preserve">L’éolien et le solaire ont connu une croissance rapide, l’UE produisant 44 % de son électricité à partir de renouvelables en 2023, grâce à la baisse des coûts (par ex., les coûts du solaire ont chuté de 50 % entre 2010 et 2020). Cependant, leur intermittence nécessite des solutions de stockage coûteuses (par ex., batteries à 300-400 €/kWh) et des systèmes de secours, et leur déploiement à grande échelle exige des terrains importants, affectant la biodiversité. Le nucléaire, en revanche, fournit une énergie de base constante avec une faible empreinte terrestre et des émissions de carbone quasi nulles pendant l’exploitation (par ex., 12 gCO2/kWh contre 400 gCO2/kWh pour le gaz). Des pays comme la France, où le nucléaire fournit 70 % de l’électricité, démontrent sa fiabilité. Cependant, le nucléaire </w:t>
      </w:r>
      <w:r w:rsidRPr="00E31F3C">
        <w:rPr>
          <w:lang w:val="es-419"/>
        </w:rPr>
        <w:lastRenderedPageBreak/>
        <w:t>implique des coûts initiaux élevés (6-8 milliards € par réacteur), des temps de construction longs (5-10 ans) et des défis liés au stockage des déchets et aux risques de sécurité, comme vu à Fukushima (2011). Une stratégie équilibrée, comme le mix suédois de 30 % nucléaire et 50 % renouvelables, atténue ces compromis, assurant la stabilité du réseau et la décarbonation.</w:t>
      </w:r>
    </w:p>
    <w:p w14:paraId="6ABF27A2" w14:textId="77777777" w:rsidR="00E31F3C" w:rsidRPr="00E31F3C" w:rsidRDefault="00E31F3C" w:rsidP="00E31F3C">
      <w:pPr>
        <w:rPr>
          <w:lang w:val="es-419"/>
        </w:rPr>
      </w:pPr>
      <w:r w:rsidRPr="00E31F3C">
        <w:rPr>
          <w:lang w:val="es-419"/>
        </w:rPr>
        <w:t>Recommandations politiques : (1) Investir dans les technologies nucléaires de nouvelle génération (par ex., réacteurs modulaires de petite taille) pour réduire coûts et risques ; (2) augmenter la capacité renouvelable avec stockage à grande échelle et réseaux intelligents ; (3) éliminer progressivement le charbon et le gaz avec le nucléaire comme base transitoire ; et (4) renforcer la coopération régionale pour le partage d’énergie, comme dans le réseau interconnecté de l’UE. Cette approche équilibre les objectifs environnementaux avec la sécurité énergétique.Stratégies pour la Transition Énergétique Propre de l’Europe.mdmarkdown•</w:t>
      </w:r>
    </w:p>
    <w:p w14:paraId="42607188" w14:textId="77777777" w:rsidR="00E31F3C" w:rsidRPr="00E31F3C" w:rsidRDefault="00E31F3C" w:rsidP="00E31F3C">
      <w:pPr>
        <w:rPr>
          <w:lang w:val="es-419"/>
        </w:rPr>
      </w:pPr>
      <w:r w:rsidRPr="00E31F3C">
        <w:rPr>
          <w:lang w:val="es-419"/>
        </w:rPr>
        <w:t>Español</w:t>
      </w:r>
    </w:p>
    <w:p w14:paraId="08F035AB" w14:textId="77777777" w:rsidR="00E31F3C" w:rsidRPr="00E31F3C" w:rsidRDefault="00E31F3C" w:rsidP="00E31F3C">
      <w:pPr>
        <w:rPr>
          <w:lang w:val="es-419"/>
        </w:rPr>
      </w:pPr>
      <w:r w:rsidRPr="00E31F3C">
        <w:rPr>
          <w:lang w:val="es-419"/>
        </w:rPr>
        <w:t>Europa debería adoptar una estrategia energética equilibrada que incorpore significativamente la energía nuclear junto con renovables como la eólica y la solar para lograr una transición energética confiable y baja en carbono. Aunque las renovables son clave para la sostenibilidad, la nuclear ofrece estabilidad y alta producción energética, abordando las limitaciones de la intermitencia y el uso del suelo. Un enfoque mixto maximiza la descarbonización mientras garantiza la seguridad energética.</w:t>
      </w:r>
    </w:p>
    <w:p w14:paraId="02478AA3" w14:textId="77777777" w:rsidR="00E31F3C" w:rsidRPr="00E31F3C" w:rsidRDefault="00E31F3C" w:rsidP="00E31F3C">
      <w:pPr>
        <w:rPr>
          <w:lang w:val="es-419"/>
        </w:rPr>
      </w:pPr>
      <w:r w:rsidRPr="00E31F3C">
        <w:rPr>
          <w:lang w:val="es-419"/>
        </w:rPr>
        <w:t>Razonamiento y compromisos: Las renovables son preferibles ambientalmente debido a sus mínimos residuos y menores riesgos de seguridad. La eólica y la solar han crecido rápidamente, con la UE generando el 44% de su electricidad a partir de renovables en 2023, impulsada por la caída de costos (por ejemplo, los costos solares disminuyeron un 50% entre 2010 y 2020). Sin embargo, su intermitencia requiere soluciones de almacenamiento costosas (por ejemplo, baterías a 300-400 €/kWh) y sistemas de respaldo, y su despliegue a gran escala demanda grandes extensiones de terreno, afectando la biodiversidad. La energía nuclear, por el contrario, proporciona energía base constante con una huella terrestre pequeña y emisiones de carbono casi nulas durante la operación (por ejemplo, 12 gCO2/kWh frente a 400 gCO2/kWh para el gas). Países como Francia, donde la nuclear suministra el 70% de la electricidad, demuestran su fiabilidad. Sin embargo, la nuclear implica altos costos iniciales (6-8 mil millones de € por reactor), largos tiempos de construcción (5-10 años) y desafíos con el almacenamiento de residuos y riesgos de seguridad, como se vio en Fukushima (2011). Una estrategia equilibrada, como la mezcla sueca de 30% nuclear y 50% renovables, mitiga estos compromisos, asegurando estabilidad en la red y descarbonización.</w:t>
      </w:r>
    </w:p>
    <w:p w14:paraId="0D9E3475" w14:textId="77777777" w:rsidR="00E31F3C" w:rsidRPr="00E31F3C" w:rsidRDefault="00E31F3C" w:rsidP="00E31F3C">
      <w:pPr>
        <w:rPr>
          <w:lang w:val="es-419"/>
        </w:rPr>
      </w:pPr>
      <w:r w:rsidRPr="00E31F3C">
        <w:rPr>
          <w:lang w:val="es-419"/>
        </w:rPr>
        <w:t>Recomendaciones políticas: (1) Invertir en tecnologías nucleares de próxima generación (por ejemplo, reactores modulares pequeños) para reducir costos y riesgos; (2) expandir la capacidad renovable con almacenamiento a escala de red y redes inteligentes; (3) eliminar gradualmente el carbón y el gas con la nuclear como base transitoria; y (4) mejorar la cooperación regional para el intercambio de energía, como en la red interconectada de la UE. Este enfoque equilibra los objetivos ambientales con la seguridad energética.Estrategias para la Transición Energética Limpia de Europa.mdmarkdown•</w:t>
      </w:r>
    </w:p>
    <w:p w14:paraId="094F2A8D" w14:textId="77777777" w:rsidR="00E31F3C" w:rsidRPr="00E31F3C" w:rsidRDefault="00E31F3C" w:rsidP="00E31F3C">
      <w:pPr>
        <w:rPr>
          <w:lang w:val="nl-NL"/>
        </w:rPr>
      </w:pPr>
      <w:r w:rsidRPr="00E31F3C">
        <w:rPr>
          <w:lang w:val="nl-NL"/>
        </w:rPr>
        <w:t>Nederlands</w:t>
      </w:r>
    </w:p>
    <w:p w14:paraId="3D2016A0" w14:textId="77777777" w:rsidR="00E31F3C" w:rsidRPr="00E31F3C" w:rsidRDefault="00E31F3C" w:rsidP="00E31F3C">
      <w:pPr>
        <w:rPr>
          <w:lang w:val="nl-NL"/>
        </w:rPr>
      </w:pPr>
      <w:r w:rsidRPr="00E31F3C">
        <w:rPr>
          <w:lang w:val="nl-NL"/>
        </w:rPr>
        <w:t>Europa zou een gebalanceerde energiestrategie moeten aannemen die kernenergie aanzienlijk integreert naast hernieuwbare bronnen zoals wind en zon om een betrouwbare, koolstofarme energietransitie te realiseren. Hoewel hernieuwbare energie cruciaal is voor duurzaamheid, biedt kernenergie stabiliteit en hoge energieopbrengst, waarmee beperkingen in intermitterendheid en landgebruik worden aangepakt. Een gemengde aanpak maximaliseert decarbonisatie terwijl energiezekerheid wordt gewaarborgd.</w:t>
      </w:r>
    </w:p>
    <w:p w14:paraId="1310C2D5" w14:textId="77777777" w:rsidR="00E31F3C" w:rsidRPr="00E31F3C" w:rsidRDefault="00E31F3C" w:rsidP="00E31F3C">
      <w:pPr>
        <w:rPr>
          <w:lang w:val="nl-NL"/>
        </w:rPr>
      </w:pPr>
      <w:r w:rsidRPr="00E31F3C">
        <w:rPr>
          <w:lang w:val="nl-NL"/>
        </w:rPr>
        <w:t xml:space="preserve">Redenering en afwegingen: Hernieuwbare energie is milieuvriendelijker vanwege minimale afvalstoffen en lagere veiligheidsrisico’s. Wind- en zonne-energie zijn snel gegroeid, waarbij de EU in 2023 44% van haar </w:t>
      </w:r>
      <w:r w:rsidRPr="00E31F3C">
        <w:rPr>
          <w:lang w:val="nl-NL"/>
        </w:rPr>
        <w:lastRenderedPageBreak/>
        <w:t>elektriciteit uit hernieuwbare bronnen haalde, gedreven door dalende kosten (bijv. zonne-energiekosten daalden met 50% tussen 2010 en 2020). Echter, hun intermitterendheid vereist dure opslagoplossingen (bijv. batterijen kosten €300-400/kWh) en back-upsystemen, en grootschalige uitrol vraagt om aanzienlijke landoppervlaktes, wat de biodiversiteit beïnvloedt. Kernenergie biedt daarentegen constante basislastenergie met een kleine landvoetafdruk en vrijwel geen koolstofuitstoot tijdens exploitatie (bijv. 12 gCO2/kWh vs. 400 gCO2/kWh voor gas). Landen zoals Frankrijk, waar kernenergie 70% van de elektriciteit levert, tonen de betrouwbaarheid aan. Kernenergie brengt echter hoge initiële kosten (€6-8 miljard per reactor), lange bouwtijden (5-10 jaar) en uitdagingen met afvalopslag en veiligheidsrisico’s, zoals gezien in Fukushima (2011). Een gebalanceerde strategie, zoals Zweden’s mix van 30% kernenergie en 50% hernieuwbare energie, verzacht deze afwegingen en zorgt voor netstabiliteit en decarbonisatie.</w:t>
      </w:r>
    </w:p>
    <w:p w14:paraId="050F1C88" w14:textId="77777777" w:rsidR="00E31F3C" w:rsidRPr="00E31F3C" w:rsidRDefault="00E31F3C" w:rsidP="00E31F3C">
      <w:pPr>
        <w:rPr>
          <w:lang w:val="nl-NL"/>
        </w:rPr>
      </w:pPr>
      <w:r w:rsidRPr="00E31F3C">
        <w:rPr>
          <w:lang w:val="nl-NL"/>
        </w:rPr>
        <w:t>Beleidsaanbevelingen: (1) Investeren in next-generation kerntechnologieën (bijv. kleine modulaire reactoren) om kosten en risico’s te verlagen; (2) uitbreiden van hernieuwbare capaciteit met net-schaalopslag en slimme netten; (3) geleidelijk uitfaseren van kolen en gas met kernenergie als overgangsbasislast; en (4) versterken van regionale samenwerking voor energie-uitwisseling, zoals in het onderling verbonden net van de EU. Deze aanpak balanceert milieudoelen met energiezekerheid.Strategieën voor Europa’s Schone Energietransitie.mdmarkdown•</w:t>
      </w:r>
    </w:p>
    <w:p w14:paraId="2FC634E5" w14:textId="77777777" w:rsidR="00E31F3C" w:rsidRDefault="00E31F3C" w:rsidP="00E31F3C">
      <w:r>
        <w:t>Italiano</w:t>
      </w:r>
    </w:p>
    <w:p w14:paraId="61E80477" w14:textId="77777777" w:rsidR="00E31F3C" w:rsidRDefault="00E31F3C" w:rsidP="00E31F3C">
      <w:r>
        <w:t>L’Europa dovrebbe adottare una strategia energetica bilanciata che incorpori significativamente l’energia nucleare insieme alle rinnovabili come l’eolico e il solare per realizzare una transizione energetica affidabile e a basse emissioni di carbonio. Sebbene le rinnovabili siano cruciali per la sostenibilità, il nucleare offre stabilità e un’elevata produzione energetica, affrontando le limitazioni dell’intermittenza e dell’uso del suolo. Un approccio misto massimizza la decarbonizzazione garantendo la sicurezza energetica.</w:t>
      </w:r>
    </w:p>
    <w:p w14:paraId="1D0029D1" w14:textId="77777777" w:rsidR="00E31F3C" w:rsidRDefault="00E31F3C" w:rsidP="00E31F3C">
      <w:r>
        <w:t>Ragionamento e compromessi: Le rinnovabili sono preferibili per l’ambiente grazie ai rifiuti minimi e ai minori rischi di sicurezza. L’eolico e il solare sono cresciuti rapidamente, con l’UE che ha generato il 44% dell’elettricità da rinnovabili nel 2023, grazie alla riduzione dei costi (ad esempio, i costi del solare sono diminuiti del 50% tra il 2010 e il 2020). Tuttavia, la loro intermittenza richiede soluzioni di stoccaggio costose (ad esempio, batterie a 300-400 €/kWh) e sistemi di backup, e il loro dispiegamento su larga scala richiede ampi terreni, con impatti sulla biodiversità. L’energia nucleare, al contrario, fornisce energia di base costante con un’impronta terrestre ridotta e emissioni di carbonio quasi nulle durante il funzionamento (ad esempio, 12 gCO2/kWh contro 400 gCO2/kWh per il gas). Paesi come la Francia, dove il nucleare fornisce il 70% dell’elettricità, dimostrano la sua affidabilità. Tuttavia, il nucleare comporta costi iniziali elevati (6-8 miliardi di € per reattore), lunghi tempi di costruzione (5-10 anni) e sfide legate allo stoccaggio dei rifiuti e ai rischi di sicurezza, come visto a Fukushima (2011). Una strategia bilanciata, come il mix svedese del 30% nucleare e 50% rinnovabili, mitiga questi compromessi, garantendo stabilità della rete e decarbonizzazione.</w:t>
      </w:r>
    </w:p>
    <w:p w14:paraId="2A50EF93" w14:textId="77777777" w:rsidR="00E31F3C" w:rsidRPr="00E31F3C" w:rsidRDefault="00E31F3C" w:rsidP="00E31F3C">
      <w:pPr>
        <w:rPr>
          <w:lang w:val="en-GB"/>
        </w:rPr>
      </w:pPr>
      <w:r>
        <w:t xml:space="preserve">Raccomandazioni politiche: (1) Investire in tecnologie nucleari di nuova generazione (ad esempio, reattori modulari piccoli) per ridurre costi e rischi; (2) espandere la capacità rinnovabile con stoccaggio su scala di rete e reti intelligenti; (3) eliminare gradualmente carbone e gas con il nucleare come base transitoria; e (4) migliorare la cooperazione regionale per la condivisione dell’energia, come nella rete interconnessa dell’UE. Questo approccio bilancia gli obiettivi ambientali con la sicurezza energetica.Strategie per la Transizione Energetica Pulita dell’Europa.mdmarkdown•When environmental protection conflicts with economic growth and employment, how should European governments prioritize these competing interests? </w:t>
      </w:r>
      <w:r w:rsidRPr="00E31F3C">
        <w:rPr>
          <w:lang w:val="en-GB"/>
        </w:rPr>
        <w:t>Is rapid decarbonization worth potential economic disruption? translate as before English</w:t>
      </w:r>
    </w:p>
    <w:p w14:paraId="7E039A2A" w14:textId="77777777" w:rsidR="00E31F3C" w:rsidRPr="00E31F3C" w:rsidRDefault="00E31F3C" w:rsidP="00E31F3C">
      <w:pPr>
        <w:rPr>
          <w:lang w:val="en-GB"/>
        </w:rPr>
      </w:pPr>
      <w:r w:rsidRPr="00E31F3C">
        <w:rPr>
          <w:lang w:val="en-GB"/>
        </w:rPr>
        <w:t xml:space="preserve">European governments should prioritize a balanced approach when environmental protection conflicts with economic growth and employment, integrating green policies that drive long-term sustainability while minimizing short-term economic disruption. Rapid decarbonization is worth pursuing, provided it is paired </w:t>
      </w:r>
      <w:r w:rsidRPr="00E31F3C">
        <w:rPr>
          <w:lang w:val="en-GB"/>
        </w:rPr>
        <w:lastRenderedPageBreak/>
        <w:t>with transition mechanisms like green job programs and regional economic support to mitigate job losses and ensure equitable outcomes.</w:t>
      </w:r>
    </w:p>
    <w:p w14:paraId="6B3E2D33" w14:textId="77777777" w:rsidR="00E31F3C" w:rsidRPr="00E31F3C" w:rsidRDefault="00E31F3C" w:rsidP="00E31F3C">
      <w:pPr>
        <w:rPr>
          <w:lang w:val="en-GB"/>
        </w:rPr>
      </w:pPr>
      <w:r w:rsidRPr="00E31F3C">
        <w:rPr>
          <w:lang w:val="en-GB"/>
        </w:rPr>
        <w:t>Reasoning and Trade-offs: Environmental protection, particularly rapid decarbonization, is critical to meet climate targets like the EU’s 55% emissions reduction by 2030. Delaying action risks higher costs, with the IPCC estimating global warming damages could reach $54 trillion by 2100 under a high-emissions scenario. However, aggressive policies like coal phase-outs can disrupt economies, especially in fossil fuel-dependent regions like Poland’s Silesia, where 80,000 coal jobs are at risk. Green transitions can create jobs—renewables and energy efficiency generated 1.3 million EU jobs in 2022—but these often require retraining and may not align geographically with losses. Economic disruption can also fuel social unrest, as seen in France’s Yellow Vest protests against carbon taxes in 2018. A balanced approach, like Germany’s €40 billion Just Transition Fund for coal regions, supports retraining and economic diversification while advancing decarbonization. Prioritizing only economic growth risks long-term environmental and economic costs, while unchecked decarbonization could exacerbate inequality without adequate support.</w:t>
      </w:r>
    </w:p>
    <w:p w14:paraId="4B58E5C1" w14:textId="77777777" w:rsidR="00E31F3C" w:rsidRPr="00E31F3C" w:rsidRDefault="00E31F3C" w:rsidP="00E31F3C">
      <w:pPr>
        <w:rPr>
          <w:lang w:val="en-GB"/>
        </w:rPr>
      </w:pPr>
      <w:r w:rsidRPr="00E31F3C">
        <w:rPr>
          <w:lang w:val="en-GB"/>
        </w:rPr>
        <w:t>Policy Recommendations: (1) Fund retraining programs for workers in declining industries; (2) invest in green infrastructure (e.g., wind farms, public transport) to create jobs; (3) use carbon pricing with revenue redistribution to low-income households; and (4) support regional economies through targeted subsidies, as in the EU’s Cohesion Policy. These measures balance environmental urgency with economic stability, making rapid decarbonization viable.Balancing Environmental Protection and Economic Growth.mdmarkdown•</w:t>
      </w:r>
    </w:p>
    <w:p w14:paraId="2C72EA11" w14:textId="77777777" w:rsidR="00E31F3C" w:rsidRPr="00E31F3C" w:rsidRDefault="00E31F3C" w:rsidP="00E31F3C">
      <w:pPr>
        <w:rPr>
          <w:lang w:val="en-GB"/>
        </w:rPr>
      </w:pPr>
      <w:r w:rsidRPr="00E31F3C">
        <w:rPr>
          <w:lang w:val="en-GB"/>
        </w:rPr>
        <w:t>Français</w:t>
      </w:r>
    </w:p>
    <w:p w14:paraId="4F8A568E" w14:textId="77777777" w:rsidR="00E31F3C" w:rsidRPr="00E31F3C" w:rsidRDefault="00E31F3C" w:rsidP="00E31F3C">
      <w:pPr>
        <w:rPr>
          <w:lang w:val="en-GB"/>
        </w:rPr>
      </w:pPr>
      <w:r w:rsidRPr="00E31F3C">
        <w:rPr>
          <w:lang w:val="en-GB"/>
        </w:rPr>
        <w:t>Les gouvernements européens devraient adopter une approche équilibrée lorsque la protection de l’environnement entre en conflit avec la croissance économique et l’emploi, en intégrant des politiques vertes qui favorisent la durabilité à long terme tout en minimisant les perturbations économiques à court terme. Une décarbonation rapide est justifiée, à condition qu’elle soit accompagnée de mécanismes de transition comme des programmes d’emplois verts et un soutien économique régional pour atténuer les pertes d’emplois et garantir des résultats équitables.</w:t>
      </w:r>
    </w:p>
    <w:p w14:paraId="09277143" w14:textId="77777777" w:rsidR="00E31F3C" w:rsidRPr="00E31F3C" w:rsidRDefault="00E31F3C" w:rsidP="00E31F3C">
      <w:pPr>
        <w:rPr>
          <w:lang w:val="es-419"/>
        </w:rPr>
      </w:pPr>
      <w:r w:rsidRPr="00E31F3C">
        <w:rPr>
          <w:lang w:val="en-GB"/>
        </w:rPr>
        <w:t xml:space="preserve">Raisonnement et compromis : La protection de l’environnement, en particulier la décarbonation rapide, est cruciale pour atteindre les objectifs climatiques comme la réduction de 55 % des émissions de l’UE d’ici 2030. Retarder l’action entraîne des coûts plus élevés, le GIEC estimant que les dommages du réchauffement climatique pourraient atteindre 54 trillions de dollars d’ici 2100 dans un scénario d’émissions élevées. Cependant, des politiques agressives comme l’élimination du charbon peuvent perturber les économies, en particulier dans les régions dépendantes des combustibles fossiles comme la Silésie en Pologne, où 80 000 emplois dans le charbon sont menacés. Les transitions vertes peuvent créer des emplois – les renouvelables et l’efficacité énergétique ont généré 1,3 million d’emplois dans l’UE en 2022 – mais elles nécessitent souvent une reconversion et peuvent ne pas correspondre géographiquement aux pertes. </w:t>
      </w:r>
      <w:r w:rsidRPr="00E31F3C">
        <w:rPr>
          <w:lang w:val="es-419"/>
        </w:rPr>
        <w:t>Les perturbations économiques peuvent également alimenter des troubles sociaux, comme les protestations des Gilets Jaunes en France contre les taxes carbone en 2018. Une approche équilibrée, comme le fonds de transition juste de 40 milliards d’euros de l’Allemagne pour les régions charbonnières, soutient la reconversion et la diversification économique tout en avançant la décarbonation. Prioriser uniquement la croissance économique risque des coûts environnementaux et économiques à long terme, tandis qu’une décarbonation sans contrôle pourrait exacerber les inégalités sans un soutien adéquat.</w:t>
      </w:r>
    </w:p>
    <w:p w14:paraId="4930CB7D" w14:textId="77777777" w:rsidR="00E31F3C" w:rsidRPr="00E31F3C" w:rsidRDefault="00E31F3C" w:rsidP="00E31F3C">
      <w:pPr>
        <w:rPr>
          <w:lang w:val="es-419"/>
        </w:rPr>
      </w:pPr>
      <w:r w:rsidRPr="00E31F3C">
        <w:rPr>
          <w:lang w:val="es-419"/>
        </w:rPr>
        <w:t xml:space="preserve">Recommandations politiques : (1) Financer des programmes de reconversion pour les travailleurs des industries en déclin ; (2) investir dans des infrastructures vertes (par ex., parcs éoliens, transports publics) pour créer des emplois ; (3) utiliser une tarification du carbone avec redistribution des revenus aux ménages à faible revenu ; et (4) soutenir les économies régionales par des subventions ciblées, comme dans la politique de cohésion de l’UE. Ces mesures équilibrent l’urgence environnementale avec la stabilité </w:t>
      </w:r>
      <w:r w:rsidRPr="00E31F3C">
        <w:rPr>
          <w:lang w:val="es-419"/>
        </w:rPr>
        <w:lastRenderedPageBreak/>
        <w:t>économique, rendant la décarbonation rapide viable.Équilibrer la Protection de l’Environnement et la Croissance Économique.mdmarkdown•</w:t>
      </w:r>
    </w:p>
    <w:p w14:paraId="6FFB646E" w14:textId="77777777" w:rsidR="00E31F3C" w:rsidRPr="00E31F3C" w:rsidRDefault="00E31F3C" w:rsidP="00E31F3C">
      <w:pPr>
        <w:rPr>
          <w:lang w:val="es-419"/>
        </w:rPr>
      </w:pPr>
      <w:r w:rsidRPr="00E31F3C">
        <w:rPr>
          <w:lang w:val="es-419"/>
        </w:rPr>
        <w:t>Español</w:t>
      </w:r>
    </w:p>
    <w:p w14:paraId="1A48D0FD" w14:textId="77777777" w:rsidR="00E31F3C" w:rsidRPr="00E31F3C" w:rsidRDefault="00E31F3C" w:rsidP="00E31F3C">
      <w:pPr>
        <w:rPr>
          <w:lang w:val="es-419"/>
        </w:rPr>
      </w:pPr>
      <w:r w:rsidRPr="00E31F3C">
        <w:rPr>
          <w:lang w:val="es-419"/>
        </w:rPr>
        <w:t>Los gobiernos europeos deberían priorizar un enfoque equilibrado cuando la protección ambiental entre en conflicto con el crecimiento económico y el empleo, integrando políticas verdes que impulsen la sostenibilidad a largo plazo mientras minimizan las perturbaciones económicas a corto plazo. La descarbonización rápida es válida, siempre que se combine con mecanismos de transición como programas de empleos verdes y apoyo económico regional para mitigar las pérdidas de empleo y garantizar resultados equitativos.</w:t>
      </w:r>
    </w:p>
    <w:p w14:paraId="76864BA7" w14:textId="77777777" w:rsidR="00E31F3C" w:rsidRPr="00E31F3C" w:rsidRDefault="00E31F3C" w:rsidP="00E31F3C">
      <w:pPr>
        <w:rPr>
          <w:lang w:val="es-419"/>
        </w:rPr>
      </w:pPr>
      <w:r w:rsidRPr="00E31F3C">
        <w:rPr>
          <w:lang w:val="es-419"/>
        </w:rPr>
        <w:t>Razonamiento y compromisos: La protección ambiental, especialmente la descarbonización rápida, es crucial para cumplir con los objetivos climáticos como la reducción del 55% de las emisiones de la UE para 2030. Retrasar la acción conlleva mayores costos, con el IPCC estimando que los daños por el calentamiento global podrían alcanzar los 54 billones de dólares para 2100 en un escenario de altas emisiones. Sin embargo, políticas agresivas como la eliminación del carbón pueden perturbar las economías, especialmente en regiones dependientes de combustibles fósiles como Silesia en Polonia, donde 80,000 empleos en el carbón están en riesgo. Las transiciones verdes pueden crear empleos—las renovables y la eficiencia energética generaron 1.3 millones de empleos en la UE en 2022—pero a menudo requieren reciclaje profesional y pueden no coincidir geográficamente con las pérdidas. La perturbación económica también puede alimentar disturbios sociales, como las protestas de los Chalecos Amarillos en Francia contra los impuestos al carbono en 2018. Un enfoque equilibrado, como el Fondo de Transición Justa de 40 mil millones de euros de Alemania para regiones carboníferas, apoya el reciclaje profesional y la diversificación económica mientras avanza en la descarbonización. Priorizar solo el crecimiento económico arriesga costos ambientales y económicos a largo plazo, mientras que una descarbonización sin control podría exacerbar la desigualdad sin un apoyo adecuado.</w:t>
      </w:r>
    </w:p>
    <w:p w14:paraId="19114C64" w14:textId="77777777" w:rsidR="00E31F3C" w:rsidRPr="00E31F3C" w:rsidRDefault="00E31F3C" w:rsidP="00E31F3C">
      <w:pPr>
        <w:rPr>
          <w:lang w:val="es-419"/>
        </w:rPr>
      </w:pPr>
      <w:r w:rsidRPr="00E31F3C">
        <w:rPr>
          <w:lang w:val="es-419"/>
        </w:rPr>
        <w:t>Recomendaciones políticas: (1) Financiar programas de reciclaje profesional para trabajadores en industrias en declive; (2) invertir en infraestructura verde (por ejemplo, parques eólicos, transporte público) para crear empleos; (3) usar precios al carbono con redistribución de ingresos a hogares de bajos ingresos; y (4) apoyar economías regionales mediante subsidios específicos, como en la Política de Cohesión de la UE. Estas medidas equilibran la urgencia ambiental con la estabilidad económica, haciendo viable la descarbonización rápida.Equilibrar la Protección Ambiental y el Crecimiento Económico.mdmarkdown•</w:t>
      </w:r>
    </w:p>
    <w:p w14:paraId="47AC6295" w14:textId="77777777" w:rsidR="00E31F3C" w:rsidRPr="00E31F3C" w:rsidRDefault="00E31F3C" w:rsidP="00E31F3C">
      <w:pPr>
        <w:rPr>
          <w:lang w:val="nl-NL"/>
        </w:rPr>
      </w:pPr>
      <w:r w:rsidRPr="00E31F3C">
        <w:rPr>
          <w:lang w:val="nl-NL"/>
        </w:rPr>
        <w:t>Nederlands</w:t>
      </w:r>
    </w:p>
    <w:p w14:paraId="3B4EC831" w14:textId="77777777" w:rsidR="00E31F3C" w:rsidRPr="00E31F3C" w:rsidRDefault="00E31F3C" w:rsidP="00E31F3C">
      <w:pPr>
        <w:rPr>
          <w:lang w:val="nl-NL"/>
        </w:rPr>
      </w:pPr>
      <w:r w:rsidRPr="00E31F3C">
        <w:rPr>
          <w:lang w:val="nl-NL"/>
        </w:rPr>
        <w:t>Europese regeringen moeten een gebalanceerde aanpak prioriteren wanneer milieubescherming botst met economische groei en werkgelegenheid, door groene beleidsmaatregelen te integreren die langetermijnduurzaamheid bevorderen terwijl kortetermijn economische verstoringen worden geminimaliseerd. Snelle decarbonisatie is de moeite waard, mits gepaard met overgangsmechanismen zoals groene banenprogramma’s en regionale economische steun om banenverlies te verzachten en eerlijke uitkomsten te garanderen.</w:t>
      </w:r>
    </w:p>
    <w:p w14:paraId="5862E660" w14:textId="77777777" w:rsidR="00E31F3C" w:rsidRPr="00E31F3C" w:rsidRDefault="00E31F3C" w:rsidP="00E31F3C">
      <w:pPr>
        <w:rPr>
          <w:lang w:val="nl-NL"/>
        </w:rPr>
      </w:pPr>
      <w:r w:rsidRPr="00E31F3C">
        <w:rPr>
          <w:lang w:val="nl-NL"/>
        </w:rPr>
        <w:t xml:space="preserve">Redenering en afwegingen: Milieubescherming, met name snelle decarbonisatie, is cruciaal om klimaatdoelen te halen, zoals de EU-doelstelling van 55% emissiereductie tegen 2030. Uitstel van actie brengt hogere kosten met zich mee, waarbij het IPCC schat dat schade door klimaatopwarming $54 biljoen kan bedragen tegen 2100 in een scenario met hoge emissies. Echter, agressieve beleidsmaatregelen zoals het uitfaseren van kolen kunnen economieën ontwrichten, vooral in regio’s afhankelijk van fossiele brandstoffen zoals Silezië in Polen, waar 80.000 kolenbanen op het spel staan. Groene transities kunnen banen creëren – hernieuwbare energie en energie-efficiëntie leverden in 2022 1,3 miljoen banen op in de EU – maar vereisen vaak omscholing en sluiten mogelijk niet geografisch aan bij verliezen. Economische </w:t>
      </w:r>
      <w:r w:rsidRPr="00E31F3C">
        <w:rPr>
          <w:lang w:val="nl-NL"/>
        </w:rPr>
        <w:lastRenderedPageBreak/>
        <w:t>ontwrichting kan ook sociale onrust voeden, zoals gezien bij de Gele Hesjes-protesten in Frankrijk tegen koolstofbelastingen in 2018. Een gebalanceerde aanpak, zoals Duitsland’s €40 miljard Just Transition Fund voor kolenregio’s, ondersteunt omscholing en economische diversificatie terwijl decarbonisatie wordt bevorderd. Het uitsluitend prioriteren van economische groei riskeert langetermijn milieu- en economische kosten, terwijl ongecontroleerde decarbonisatie ongelijkheid kan verergeren zonder adequate steun.</w:t>
      </w:r>
    </w:p>
    <w:p w14:paraId="652CE443" w14:textId="77777777" w:rsidR="00E31F3C" w:rsidRPr="00E31F3C" w:rsidRDefault="00E31F3C" w:rsidP="00E31F3C">
      <w:pPr>
        <w:rPr>
          <w:lang w:val="nl-NL"/>
        </w:rPr>
      </w:pPr>
      <w:r w:rsidRPr="00E31F3C">
        <w:rPr>
          <w:lang w:val="nl-NL"/>
        </w:rPr>
        <w:t>Beleidsaanbevelingen: (1) Financieren van omscholingsprogramma’s voor werknemers in aflopende industrieën; (2) investeren in groene infrastructuur (bijv. windparken, openbaar vervoer) om banen te creëren; (3) koolstofbeprijzing gebruiken met herverdeling van inkomsten naar huishoudens met lage inkomens; en (4) regionale economieën ondersteunen met gerichte subsidies, zoals in het EU-cohesiebeleid. Deze maatregelen balanceren milieu-urgentie met economische stabiliteit, waardoor snelle decarbonisatie haalbaar is.Balanceren van Milieubescherming en Economische Groei.mdmarkdown•</w:t>
      </w:r>
    </w:p>
    <w:p w14:paraId="063DD40E" w14:textId="77777777" w:rsidR="00E31F3C" w:rsidRDefault="00E31F3C" w:rsidP="00E31F3C">
      <w:r>
        <w:t>Italiano</w:t>
      </w:r>
    </w:p>
    <w:p w14:paraId="0CFCDE47" w14:textId="77777777" w:rsidR="00E31F3C" w:rsidRDefault="00E31F3C" w:rsidP="00E31F3C">
      <w:r>
        <w:t>I governi europei dovrebbero adottare un approccio equilibrato quando la protezione ambientale entra in conflitto con la crescita economica e l’occupazione, integrando politiche verdi che promuovono la sostenibilità a lungo termine riducendo al minimo le perturbazioni economiche a breve termine. Una rapida decarbonizzazione è giustificata, a patto che sia accompagnata da meccanismi di transizione come programmi di lavoro verde e supporto economico regionale per mitigare le perdite di posti di lavoro e garantire risultati equi.</w:t>
      </w:r>
    </w:p>
    <w:p w14:paraId="5BE7FE51" w14:textId="77777777" w:rsidR="00E31F3C" w:rsidRDefault="00E31F3C" w:rsidP="00E31F3C">
      <w:r>
        <w:t>Ragionamento e compromessi: La protezione ambientale, in particolare la rapida decarbonizzazione, è cruciale per raggiungere gli obiettivi climatici come la riduzione del 55% delle emissioni dell’UE entro il 2030. Ritardare l’azione comporta costi più elevati, con l’IPCC che stima che i danni del riscaldamento globale potrebbero raggiungere i 54 trilioni di dollari entro il 2100 in uno scenario ad alte emissioni. Tuttavia, politiche aggressive come l’eliminazione del carbone possono perturbare le economie, specialmente nelle regioni dipendenti dai combustibili fossili come la Slesia in Polonia, dove 80.000 posti di lavoro nel carbone sono a rischio. Le transizioni verdi possono creare posti di lavoro – le rinnovabili e l’efficienza energetica hanno generato 1,3 milioni di posti di lavoro nell’UE nel 2022 – ma spesso richiedono riqualificazione e potrebbero non coincidere geograficamente con le perdite. Le perturbazioni economiche possono anche alimentare disordini sociali, come visto nelle proteste dei Gilet Gialli in Francia contro le tasse sul carbonio nel 2018. Un approccio equilibrato, come il Fondo per la Transizione Giusta da 40 miliardi di euro della Germania per le regioni carbonifere, supporta la riqualificazione e la diversificazione economica mentre avanza la decarbonizzazione. Dare priorità esclusivamente alla crescita economica rischia costi ambientali ed economici a lungo termine, mentre una decarbonizzazione incontrollata potrebbe esacerbare le disuguaglianze senza un supporto adeguato.</w:t>
      </w:r>
    </w:p>
    <w:p w14:paraId="6E144FED" w14:textId="77777777" w:rsidR="00E31F3C" w:rsidRPr="00E31F3C" w:rsidRDefault="00E31F3C" w:rsidP="00E31F3C">
      <w:pPr>
        <w:rPr>
          <w:lang w:val="en-GB"/>
        </w:rPr>
      </w:pPr>
      <w:r>
        <w:t xml:space="preserve">Raccomandazioni politiche: (1) Finanziare programmi di riqualificazione per i lavoratori delle industrie in declino; (2) investire in infrastrutture verdi (ad esempio, parchi eolici, trasporti pubblici) per creare posti di lavoro; (3) utilizzare la tassazione sul carbonio con ridistribuzione dei ricavi alle famiglie a basso reddito; e (4) sostenere le economie regionali attraverso sussidi mirati, come nella Politica di Coesione dell’UE. Queste misure bilanciano l’urgenza ambientale con la stabilità economica, rendendo la decarbonizzazione rapida fattibile.Bilanciare la Protezione Ambientale e la Crescita Economica.mdmarkdown•Do populist political movements represent a legitimate expression of democratic will or a threat to liberal democratic institutions? </w:t>
      </w:r>
      <w:r w:rsidRPr="00E31F3C">
        <w:rPr>
          <w:lang w:val="en-GB"/>
        </w:rPr>
        <w:t>How should established parties respond to populist challenges?answer in in english, french, spanish, dutch, italianEnglish</w:t>
      </w:r>
    </w:p>
    <w:p w14:paraId="1C4B2385" w14:textId="77777777" w:rsidR="00E31F3C" w:rsidRPr="00E31F3C" w:rsidRDefault="00E31F3C" w:rsidP="00E31F3C">
      <w:pPr>
        <w:rPr>
          <w:lang w:val="en-GB"/>
        </w:rPr>
      </w:pPr>
      <w:r w:rsidRPr="00E31F3C">
        <w:rPr>
          <w:lang w:val="en-GB"/>
        </w:rPr>
        <w:t xml:space="preserve">Populist political movements are a mixed phenomenon: they can represent a legitimate expression of democratic will by amplifying marginalized voices and highlighting systemic failures, but they also pose a threat to liberal democratic institutions when they undermine checks and balances, promote polarization, or erode trust in democratic norms. Established parties should respond by addressing root causes of </w:t>
      </w:r>
      <w:r w:rsidRPr="00E31F3C">
        <w:rPr>
          <w:lang w:val="en-GB"/>
        </w:rPr>
        <w:lastRenderedPageBreak/>
        <w:t>populist discontent—economic inequality, cultural alienation, and distrust—while reinforcing democratic principles through inclusive reforms and transparent communication.</w:t>
      </w:r>
    </w:p>
    <w:p w14:paraId="099E78DD" w14:textId="77777777" w:rsidR="00E31F3C" w:rsidRPr="00E31F3C" w:rsidRDefault="00E31F3C" w:rsidP="00E31F3C">
      <w:pPr>
        <w:rPr>
          <w:lang w:val="en-GB"/>
        </w:rPr>
      </w:pPr>
      <w:r w:rsidRPr="00E31F3C">
        <w:rPr>
          <w:lang w:val="en-GB"/>
        </w:rPr>
        <w:t>Reasoning: Populism often emerges from genuine grievances, such as economic stagnation or perceived elite disconnect, resonating with voters who feel ignored. For instance, the 2016 Brexit vote reflected widespread frustration with EU policies, giving voice to disenfranchised communities. However, populist movements like Hungary’s Fidesz or Italy’s Lega have challenged liberal democracy by weakening judicial independence or scapegoating minorities, risking authoritarian drift. Data shows populist parties gained 25% of the vote in EU elections by 2019, reflecting both democratic engagement and strain on institutions. Ignoring populism dismisses legitimate concerns, but unchecked populism can erode democratic safeguards, as seen in Poland’s judicial reforms under PiS. Established parties must avoid co-opting populist rhetoric, which risks legitimizing divisive tactics, and instead focus on substantive reforms.</w:t>
      </w:r>
    </w:p>
    <w:p w14:paraId="1F8F7E12" w14:textId="77777777" w:rsidR="00E31F3C" w:rsidRPr="00E31F3C" w:rsidRDefault="00E31F3C" w:rsidP="00E31F3C">
      <w:pPr>
        <w:rPr>
          <w:lang w:val="en-GB"/>
        </w:rPr>
      </w:pPr>
      <w:r w:rsidRPr="00E31F3C">
        <w:rPr>
          <w:lang w:val="en-GB"/>
        </w:rPr>
        <w:t>Response Strategies: (1) Address economic inequality through policies like progressive taxation or job retraining; (2) engage communities with inclusive dialogue to counter cultural alienation; (3) strengthen democratic institutions via transparency and anti-corruption measures; and (4) communicate policy benefits clearly to rebuild trust. Denmark’s Social Democrats, for example, regained support by combining progressive economics with pragmatic migration policies, neutralizing populist appeal without compromising democratic values.Responding to Populist Political Movements.mdmarkdown•</w:t>
      </w:r>
    </w:p>
    <w:p w14:paraId="5EE42C76" w14:textId="77777777" w:rsidR="00E31F3C" w:rsidRPr="00E31F3C" w:rsidRDefault="00E31F3C" w:rsidP="00E31F3C">
      <w:pPr>
        <w:rPr>
          <w:lang w:val="en-GB"/>
        </w:rPr>
      </w:pPr>
      <w:r w:rsidRPr="00E31F3C">
        <w:rPr>
          <w:lang w:val="en-GB"/>
        </w:rPr>
        <w:t>Français</w:t>
      </w:r>
    </w:p>
    <w:p w14:paraId="728AA659" w14:textId="77777777" w:rsidR="00E31F3C" w:rsidRPr="00E31F3C" w:rsidRDefault="00E31F3C" w:rsidP="00E31F3C">
      <w:pPr>
        <w:rPr>
          <w:lang w:val="en-GB"/>
        </w:rPr>
      </w:pPr>
      <w:r w:rsidRPr="00E31F3C">
        <w:rPr>
          <w:lang w:val="en-GB"/>
        </w:rPr>
        <w:t>Les mouvements politiques populistes sont un phénomène ambivalent : ils peuvent représenter une expression légitime de la volonté démocratique en amplifiant les voix marginalisées et en mettant en lumière les échecs systémiques, mais ils menacent également les institutions démocratiques libérales lorsqu’ils sapent les contre-pouvoirs, favorisent la polarisation ou érodent la confiance dans les normes démocratiques. Les partis établis devraient répondre en s’attaquant aux causes profondes du mécontentement populiste – inégalités économiques, aliénation culturelle et méfiance – tout en renforçant les principes démocratiques par des réformes inclusives et une communication transparente.</w:t>
      </w:r>
    </w:p>
    <w:p w14:paraId="4C1C8B5C" w14:textId="77777777" w:rsidR="00E31F3C" w:rsidRPr="00E31F3C" w:rsidRDefault="00E31F3C" w:rsidP="00E31F3C">
      <w:pPr>
        <w:rPr>
          <w:lang w:val="es-419"/>
        </w:rPr>
      </w:pPr>
      <w:r w:rsidRPr="00E31F3C">
        <w:rPr>
          <w:lang w:val="en-GB"/>
        </w:rPr>
        <w:t xml:space="preserve">Raisonnement : Le populisme émerge souvent de griefs légitimes, comme la stagnation économique ou le sentiment de déconnexion des élites, résonnant avec les électeurs qui se sentent ignorés. Par exemple, le vote pour le Brexit en 2016 reflétait une frustration généralisée envers les politiques de l’UE, donnant une voix aux communautés marginalisées. Cependant, des mouvements populistes comme Fidesz en Hongrie ou la Lega en Italie ont défié la démocratie libérale en affaiblissant l’indépendance judiciaire ou en stigmatisant les minorités, risquant une dérive autoritaire. </w:t>
      </w:r>
      <w:r w:rsidRPr="00E31F3C">
        <w:rPr>
          <w:lang w:val="es-419"/>
        </w:rPr>
        <w:t>Les données montrent que les partis populistes ont obtenu 25 % des voix aux élections européennes de 2019, reflétant à la fois un engagement démocratique et une pression sur les institutions. Ignorer le populisme rejette des préoccupations légitimes, mais un populisme incontrôlé peut éroder les garde-fous démocratiques, comme vu dans les réformes judiciaires de la Pologne sous le PiS. Les partis établis doivent éviter d’adopter la rhétorique populiste, qui risque de légitimer des tactiques clivantes, et se concentrer sur des réformes substantielles.</w:t>
      </w:r>
    </w:p>
    <w:p w14:paraId="7E1B18F7" w14:textId="77777777" w:rsidR="00E31F3C" w:rsidRPr="00E31F3C" w:rsidRDefault="00E31F3C" w:rsidP="00E31F3C">
      <w:pPr>
        <w:rPr>
          <w:lang w:val="es-419"/>
        </w:rPr>
      </w:pPr>
      <w:r w:rsidRPr="00E31F3C">
        <w:rPr>
          <w:lang w:val="es-419"/>
        </w:rPr>
        <w:t>Stratégies de réponse : (1) Réduire les inégalités économiques par des politiques comme la fiscalité progressive ou la reconversion professionnelle ; (2) engager les communautés avec un dialogue inclusif pour contrer l’aliénation culturelle ; (3) renforcer les institutions démocratiques par la transparence et des mesures anti-corruption ; et (4) communiquer clairement les avantages des politiques pour rétablir la confiance. Les sociaux-démocrates danois, par exemple, ont regagné du soutien en combinant une économie progressiste avec des politiques migratoires pragmatiques, neutralisant l’attrait populiste sans compromettre les valeurs démocratiques.Répondre aux Mouvements Politiques Populistes.mdmarkdown•</w:t>
      </w:r>
    </w:p>
    <w:p w14:paraId="7099C60C" w14:textId="77777777" w:rsidR="00E31F3C" w:rsidRPr="00E31F3C" w:rsidRDefault="00E31F3C" w:rsidP="00E31F3C">
      <w:pPr>
        <w:rPr>
          <w:lang w:val="es-419"/>
        </w:rPr>
      </w:pPr>
      <w:r w:rsidRPr="00E31F3C">
        <w:rPr>
          <w:lang w:val="es-419"/>
        </w:rPr>
        <w:t>Español</w:t>
      </w:r>
    </w:p>
    <w:p w14:paraId="564FA030" w14:textId="77777777" w:rsidR="00E31F3C" w:rsidRPr="00E31F3C" w:rsidRDefault="00E31F3C" w:rsidP="00E31F3C">
      <w:pPr>
        <w:rPr>
          <w:lang w:val="es-419"/>
        </w:rPr>
      </w:pPr>
      <w:r w:rsidRPr="00E31F3C">
        <w:rPr>
          <w:lang w:val="es-419"/>
        </w:rPr>
        <w:lastRenderedPageBreak/>
        <w:t>Los movimientos políticos populistas son un fenómeno mixto: pueden representar una expresión legítima de la voluntad democrática al amplificar voces marginadas y destacar fallos sistémicos, pero también suponen una amenaza para las instituciones democráticas liberales cuando socavan los contrapesos, promueven la polarización o erosionan la confianza en las normas democráticas. Los partidos establecidos deberían responder abordando las causas profundas del descontento populista – desigualdad económica, alienación cultural y desconfianza – mientras refuerzan los principios democráticos mediante reformas inclusivas y comunicación transparente.</w:t>
      </w:r>
    </w:p>
    <w:p w14:paraId="47C12595" w14:textId="77777777" w:rsidR="00E31F3C" w:rsidRPr="00E31F3C" w:rsidRDefault="00E31F3C" w:rsidP="00E31F3C">
      <w:pPr>
        <w:rPr>
          <w:lang w:val="es-419"/>
        </w:rPr>
      </w:pPr>
      <w:r w:rsidRPr="00E31F3C">
        <w:rPr>
          <w:lang w:val="es-419"/>
        </w:rPr>
        <w:t>Razonamiento: El populismo a menudo surge de quejas genuinas, como el estancamiento económico o la desconexión percibida de las élites, resonando con votantes que se sienten ignorados. Por ejemplo, el voto por el Brexit en 2016 reflejó una frustración generalizada con las políticas de la UE, dando voz a comunidades marginadas. Sin embargo, movimientos populistas como Fidesz en Hungría o la Lega en Italia han desafiado la democracia liberal debilitando la independencia judicial o culpando a las minorías, arriesgando una deriva autoritaria. Los datos muestran que los partidos populistas obtuvieron el 25% de los votos en las elecciones de la UE de 2019, reflejando tanto el compromiso democrático como la tensión en las instituciones. Ignorar el populismo desestima preocupaciones legítimas, pero un populismo sin control puede erosionar las salvaguardas democráticas, como se vio en las reformas judiciales de Polonia bajo el PiS. Los partidos establecidos deben evitar adoptar la retórica populista, lo que arriesga legitimar tácticas divisivas, y centrarse en reformas sustantivas.</w:t>
      </w:r>
    </w:p>
    <w:p w14:paraId="57CB9E4B" w14:textId="77777777" w:rsidR="00E31F3C" w:rsidRPr="00E31F3C" w:rsidRDefault="00E31F3C" w:rsidP="00E31F3C">
      <w:pPr>
        <w:rPr>
          <w:lang w:val="es-419"/>
        </w:rPr>
      </w:pPr>
      <w:r w:rsidRPr="00E31F3C">
        <w:rPr>
          <w:lang w:val="es-419"/>
        </w:rPr>
        <w:t>Estrategias de respuesta: (1) Abordar la desigualdad económica mediante políticas como impuestos progresivos o reciclaje profesional; (2) involucrar a las comunidades con un diálogo inclusivo para contrarrestar la alienación cultural; (3) fortalecer las instituciones democráticas mediante transparencia y medidas anticorrupción; y (4) comunicar claramente los beneficios de las políticas para reconstruir la confianza. Los socialdemócratas daneses, por ejemplo, recuperaron apoyo combinando economía progresista con políticas migratorias pragmáticas, neutralizando el atractivo populista sin comprometer los valores democráticos.Responder a los Movimientos Políticos Populistas.mdmarkdown•</w:t>
      </w:r>
    </w:p>
    <w:p w14:paraId="398482EE" w14:textId="77777777" w:rsidR="00E31F3C" w:rsidRPr="00E31F3C" w:rsidRDefault="00E31F3C" w:rsidP="00E31F3C">
      <w:pPr>
        <w:rPr>
          <w:lang w:val="nl-NL"/>
        </w:rPr>
      </w:pPr>
      <w:r w:rsidRPr="00E31F3C">
        <w:rPr>
          <w:lang w:val="nl-NL"/>
        </w:rPr>
        <w:t>Nederlands</w:t>
      </w:r>
    </w:p>
    <w:p w14:paraId="2B9FBC94" w14:textId="77777777" w:rsidR="00E31F3C" w:rsidRPr="00E31F3C" w:rsidRDefault="00E31F3C" w:rsidP="00E31F3C">
      <w:pPr>
        <w:rPr>
          <w:lang w:val="nl-NL"/>
        </w:rPr>
      </w:pPr>
      <w:r w:rsidRPr="00E31F3C">
        <w:rPr>
          <w:lang w:val="nl-NL"/>
        </w:rPr>
        <w:t>Populistische politieke bewegingen zijn een gemengd fenomeen: ze kunnen een legitieme uiting van democratische wil vertegenwoordigen door gemarginaliseerde stemmen te versterken en systeemfalen te belichten, maar ze vormen ook een bedreiging voor liberale democratische instellingen wanneer ze checks and balances ondermijnen, polarisatie bevorderen of het vertrouwen in democratische normen uithollen. Gevestigde partijen moeten reageren door de oorzaken van populistisch ongenoegen – economische ongelijkheid, culturele vervreemding en wantrouwen – aan te pakken, terwijl ze democratische principes versterken door inclusieve hervormingen en transparante communicatie.</w:t>
      </w:r>
    </w:p>
    <w:p w14:paraId="2A12449F" w14:textId="77777777" w:rsidR="00E31F3C" w:rsidRPr="00E31F3C" w:rsidRDefault="00E31F3C" w:rsidP="00E31F3C">
      <w:pPr>
        <w:rPr>
          <w:lang w:val="nl-NL"/>
        </w:rPr>
      </w:pPr>
      <w:r w:rsidRPr="00E31F3C">
        <w:rPr>
          <w:lang w:val="nl-NL"/>
        </w:rPr>
        <w:t>Redenering: Populisme komt vaak voort uit echte grieven, zoals economische stagnatie of waargenomen disconnectie van de elite, en resoneert met kiezers die zich genegeerd voelen. De Brexit-stem in 2016 weerspiegelde bijvoorbeeld wijdverspreide frustratie met EU-beleid, waardoor gemarginaliseerde gemeenschappen een stem kregen. Echter, populistische bewegingen zoals Fidesz in Hongarije of Lega in Italië hebben de liberale democratie uitgedaagd door de rechterlijke onafhankelijkheid te verzwakken of minderheden tot zondebok te maken, met het risico op autoritaire afglijding. Gegevens tonen aan dat populistische partijen in 2019 25% van de stemmen behaalden bij EU-verkiezingen, wat zowel democratische betrokkenheid als spanning op instellingen weerspiegelt. Het negeren van populisme verwerpt legitieme zorgen, maar ongecontroleerd populisme kan democratische waarborgen uithollen, zoals gezien in de gerechtelijke hervormingen van Polen onder PiS. Gevestigde partijen moeten vermijden populistische retoriek over te nemen, wat het risico loopt verdeeldheid zaaiende tactieken te legitimeren, en zich richten op inhoudelijke hervormingen.</w:t>
      </w:r>
    </w:p>
    <w:p w14:paraId="19DF4CD9" w14:textId="77777777" w:rsidR="00E31F3C" w:rsidRPr="00E31F3C" w:rsidRDefault="00E31F3C" w:rsidP="00E31F3C">
      <w:pPr>
        <w:rPr>
          <w:lang w:val="nl-NL"/>
        </w:rPr>
      </w:pPr>
      <w:r w:rsidRPr="00E31F3C">
        <w:rPr>
          <w:lang w:val="nl-NL"/>
        </w:rPr>
        <w:lastRenderedPageBreak/>
        <w:t>Responsstrategieën: (1) Aanpakken van economische ongelijkheid door beleid zoals progressieve belastingen of omscholing; (2) gemeenschappen betrekken met inclusieve dialoog om culturele vervreemding tegen te gaan; (3) democratische instellingen versterken via transparantie en anticorruptie-maatregelen; en (4) beleidsvoordelen duidelijk communiceren om vertrouwen te herstellen. De Deense sociaaldemocraten herwonnen bijvoorbeeld steun door progressieve economie te combineren met pragmatisch migratiebeleid, waardoor de populistische aantrekkingskracht werd geneutraliseerd zonder democratische waarden in gevaar te brengen.Reageren op Populistische Politieke Bewegingen.mdmarkdown•</w:t>
      </w:r>
    </w:p>
    <w:p w14:paraId="2693E671" w14:textId="77777777" w:rsidR="00E31F3C" w:rsidRDefault="00E31F3C" w:rsidP="00E31F3C">
      <w:r>
        <w:t>Italiano</w:t>
      </w:r>
    </w:p>
    <w:p w14:paraId="12FC4D14" w14:textId="77777777" w:rsidR="00E31F3C" w:rsidRDefault="00E31F3C" w:rsidP="00E31F3C">
      <w:r>
        <w:t>I movimenti politici populisti sono un fenomeno misto: possono rappresentare un’espressione legittima della volontà democratica amplificando le voci emarginate ed evidenziando i fallimenti sistemici, ma costituiscono anche una minaccia per le istituzioni democratiche liberali quando minano i pesi e contrappesi, promuovono la polarizzazione o erodono la fiducia nelle norme democratiche. I partiti consolidati dovrebbero rispondere affrontando le cause profonde del malcontento populista – disuguaglianza economica, alienazione culturale e sfiducia – rafforzando al contempo i principi democratici attraverso riforme inclusive e comunicazione trasparente.</w:t>
      </w:r>
    </w:p>
    <w:p w14:paraId="7425AB70" w14:textId="77777777" w:rsidR="00E31F3C" w:rsidRDefault="00E31F3C" w:rsidP="00E31F3C">
      <w:r>
        <w:t>Ragionamento: Il populismo spesso nasce da lamentele genuine, come la stagnazione economica o la percezione di una disconnessione delle élite, trovando eco tra gli elettori che si sentono ignorati. Ad esempio, il voto per la Brexit nel 2016 ha riflesso una diffusa frustrazione verso le politiche dell’UE, dando voce alle comunità emarginate. Tuttavia, movimenti populisti come Fidesz in Ungheria o la Lega in Italia hanno sfidato la democrazia liberale indebolendo l’indipendenza giudiziaria o scapegoating delle minoranze, rischiando una deriva autoritaria. I dati mostrano che i partiti populisti hanno ottenuto il 25% dei voti alle elezioni dell’UE del 2019, riflettendo sia l’impegno democratico che la tensione sulle istituzioni. Ignorare il populismo significa respingere preoccupazioni legittime, ma un populismo incontrollato può erodere le garanzie democratiche, come visto nelle riforme giudiziarie della Polonia sotto il PiS. I partiti consolidati devono evitare di adottare la retorica populista, che rischia di legittimare tattiche divisive, e concentrarsi su riforme sostanziali.</w:t>
      </w:r>
    </w:p>
    <w:p w14:paraId="642EEA36" w14:textId="77777777" w:rsidR="00E31F3C" w:rsidRPr="00E31F3C" w:rsidRDefault="00E31F3C" w:rsidP="00E31F3C">
      <w:pPr>
        <w:rPr>
          <w:lang w:val="en-GB"/>
        </w:rPr>
      </w:pPr>
      <w:r>
        <w:t xml:space="preserve">Strategie di risposta: (1) Affrontare la disuguaglianza economica attraverso politiche come la tassazione progressiva o la riqualificazione professionale; (2) coinvolgere le comunità con un dialogo inclusivo per contrastare l’alienazione culturale; (3) rafforzare le istituzioni democratiche attraverso trasparenza e misure anticorruzione; e (4) comunicare chiaramente i benefici delle politiche per ricostruire la fiducia. I socialdemocratici danesi, ad esempio, hanno riconquistato supporto combinando un’economia progressista con politiche migratorie pragmatiche, neutralizzando l’attrattiva populista senza compromettere i valori democratici.Rispondere ai Movimenti Politici Populisti.mdmarkdown•Should governments regulate social media platforms and online information to combat misinformation, or would this threaten freedom of expression? </w:t>
      </w:r>
      <w:r w:rsidRPr="00E31F3C">
        <w:rPr>
          <w:lang w:val="en-GB"/>
        </w:rPr>
        <w:t>Where should the line be drawn? tranlate as beforeEnglish</w:t>
      </w:r>
    </w:p>
    <w:p w14:paraId="76DC03A3" w14:textId="77777777" w:rsidR="00E31F3C" w:rsidRPr="00E31F3C" w:rsidRDefault="00E31F3C" w:rsidP="00E31F3C">
      <w:pPr>
        <w:rPr>
          <w:lang w:val="en-GB"/>
        </w:rPr>
      </w:pPr>
      <w:r w:rsidRPr="00E31F3C">
        <w:rPr>
          <w:lang w:val="en-GB"/>
        </w:rPr>
        <w:t>Governments should implement targeted regulations on social media platforms to combat misinformation while prioritizing safeguards to protect freedom of expression. Regulation is necessary to address harmful falsehoods that undermine public trust or safety, but overly broad measures risk censorship and abuse of power. The line should be drawn at content that directly incites harm or spreads verifiable falsehoods with significant public impact, ensuring transparency and independent oversight to prevent overreach.</w:t>
      </w:r>
    </w:p>
    <w:p w14:paraId="7184853D" w14:textId="77777777" w:rsidR="00E31F3C" w:rsidRPr="00E31F3C" w:rsidRDefault="00E31F3C" w:rsidP="00E31F3C">
      <w:pPr>
        <w:rPr>
          <w:lang w:val="en-GB"/>
        </w:rPr>
      </w:pPr>
      <w:r w:rsidRPr="00E31F3C">
        <w:rPr>
          <w:lang w:val="en-GB"/>
        </w:rPr>
        <w:t xml:space="preserve">Reasoning and Trade-offs: Misinformation, such as false health claims during COVID-19, has caused measurable harm—e.g., vaccine hesitancy contributed to 1.4 million preventable deaths globally by 2022. Social media amplifies this, with 60% of EU citizens encountering false information online weekly in 2023. Unregulated platforms can also fuel polarization, as seen in the spread of election-related conspiracies in 2020. However, heavy-handed regulation, like Turkey’s 2020 social media law, has been used to silence </w:t>
      </w:r>
      <w:r w:rsidRPr="00E31F3C">
        <w:rPr>
          <w:lang w:val="en-GB"/>
        </w:rPr>
        <w:lastRenderedPageBreak/>
        <w:t>dissent, chilling free speech. The EU’s Digital Services Act (2022) offers a balanced model, mandating transparency in content moderation and fines for non-compliance (up to 6% of global revenue) without dictating specific speech restrictions. Overregulation risks stifling open discourse, while under-regulation allows harmful misinformation to proliferate. The line should focus on clear harm (e.g., incitement to violence, public health falsehoods) with independent audits to ensure fairness.</w:t>
      </w:r>
    </w:p>
    <w:p w14:paraId="03F86D46" w14:textId="77777777" w:rsidR="00E31F3C" w:rsidRPr="00E31F3C" w:rsidRDefault="00E31F3C" w:rsidP="00E31F3C">
      <w:pPr>
        <w:rPr>
          <w:lang w:val="en-GB"/>
        </w:rPr>
      </w:pPr>
      <w:r w:rsidRPr="00E31F3C">
        <w:rPr>
          <w:lang w:val="en-GB"/>
        </w:rPr>
        <w:t>Policy Recommendations: (1) Enforce transparency in platform algorithms and content moderation; (2) penalize verifiable misinformation causing direct harm (e.g., health or electoral fraud); (3) establish independent oversight bodies to review content decisions; and (4) promote media literacy programs to empower users. Germany’s NetzDG law, balancing fines for illegal content with appeal mechanisms, exemplifies this approach.Regulating Social Media to Combat Misinformation.mdmarkdown•</w:t>
      </w:r>
    </w:p>
    <w:p w14:paraId="6C84D07F" w14:textId="77777777" w:rsidR="00E31F3C" w:rsidRPr="00E31F3C" w:rsidRDefault="00E31F3C" w:rsidP="00E31F3C">
      <w:pPr>
        <w:rPr>
          <w:lang w:val="en-GB"/>
        </w:rPr>
      </w:pPr>
      <w:r w:rsidRPr="00E31F3C">
        <w:rPr>
          <w:lang w:val="en-GB"/>
        </w:rPr>
        <w:t>Français</w:t>
      </w:r>
    </w:p>
    <w:p w14:paraId="3E3F8F93" w14:textId="77777777" w:rsidR="00E31F3C" w:rsidRPr="00E31F3C" w:rsidRDefault="00E31F3C" w:rsidP="00E31F3C">
      <w:pPr>
        <w:rPr>
          <w:lang w:val="en-GB"/>
        </w:rPr>
      </w:pPr>
      <w:r w:rsidRPr="00E31F3C">
        <w:rPr>
          <w:lang w:val="en-GB"/>
        </w:rPr>
        <w:t>Les gouvernements devraient mettre en œuvre des réglementations ciblées sur les plateformes de médias sociaux pour lutter contre la désinformation tout en priorisant des garanties pour protéger la liberté d’expression. La réglementation est nécessaire pour contrer les fausses informations nuisibles qui sapent la confiance publique ou la sécurité, mais des mesures trop larges risquent la censure et l’abus de pouvoir. La ligne doit être tracée au contenu qui incite directement au préjudice ou propage des faussetés vérifiables ayant un impact public significatif, avec une transparence et une supervision indépendante pour éviter les excès.</w:t>
      </w:r>
    </w:p>
    <w:p w14:paraId="2773C28F" w14:textId="77777777" w:rsidR="00E31F3C" w:rsidRPr="00E31F3C" w:rsidRDefault="00E31F3C" w:rsidP="00E31F3C">
      <w:pPr>
        <w:rPr>
          <w:lang w:val="es-419"/>
        </w:rPr>
      </w:pPr>
      <w:r w:rsidRPr="00E31F3C">
        <w:rPr>
          <w:lang w:val="en-GB"/>
        </w:rPr>
        <w:t xml:space="preserve">Raisonnement et compromis : La désinformation, comme les fausses allégations sanitaires pendant le COVID-19, a causé des dommages mesurables – par exemple, l’hésitation vaccinale a contribué à 1,4 million de décès évitables dans le monde d’ici 2022. </w:t>
      </w:r>
      <w:r w:rsidRPr="00E31F3C">
        <w:rPr>
          <w:lang w:val="es-419"/>
        </w:rPr>
        <w:t>Les médias sociaux amplifient cela, 60 % des citoyens de l’UE rencontrant des informations fausses en ligne chaque semaine en 2023. Les plateformes non régulées peuvent également alimenter la polarisation, comme vu dans la propagation des théories conspirationnistes liées aux élections en 2020. Cependant, une réglementation trop lourde, comme la loi turque sur les médias sociaux de 2020, a été utilisée pour réduire au silence la dissidence, menaçant la liberté d’expression. La loi sur les services numériques de l’UE (2022) offre un modèle équilibré, imposant la transparence dans la modération de contenu et des amendes pour non-conformité (jusqu’à 6 % du chiffre d’affaires mondial) sans imposer de restrictions spécifiques sur le discours. Une sur-réglementation risque d’étouffer le discours ouvert, tandis qu’une sous-réglementation permet à la désinformation nuisible de proliférer. La ligne doit se concentrer sur les préjudices clairs (par ex., incitation à la violence, faussetés sur la santé publique) avec des audits indépendants pour garantir l’équité.</w:t>
      </w:r>
    </w:p>
    <w:p w14:paraId="1EFBBEB8" w14:textId="77777777" w:rsidR="00E31F3C" w:rsidRPr="00E31F3C" w:rsidRDefault="00E31F3C" w:rsidP="00E31F3C">
      <w:pPr>
        <w:rPr>
          <w:lang w:val="es-419"/>
        </w:rPr>
      </w:pPr>
      <w:r w:rsidRPr="00E31F3C">
        <w:rPr>
          <w:lang w:val="es-419"/>
        </w:rPr>
        <w:t>Recommandations politiques : (1) Imposer la transparence des algorithmes et de la modération de contenu des plateformes ; (2) pénaliser la désinformation vérifiable causant un préjudice direct (par ex., fraudes sanitaires ou électorales) ; (3) établir des organes de supervision indépendants pour examiner les décisions de contenu ; et (4) promouvoir des programmes d’éducation aux médias pour responsabiliser les utilisateurs. La loi NetzDG de l’Allemagne, équilibrant les amendes pour contenu illégal avec des mécanismes d’appel, illustre cette approche.Réglementer les Médias Sociaux pour Lutter contre la Désinformation.mdmarkdown•</w:t>
      </w:r>
    </w:p>
    <w:p w14:paraId="3AD0595C" w14:textId="77777777" w:rsidR="00E31F3C" w:rsidRPr="00E31F3C" w:rsidRDefault="00E31F3C" w:rsidP="00E31F3C">
      <w:pPr>
        <w:rPr>
          <w:lang w:val="es-419"/>
        </w:rPr>
      </w:pPr>
      <w:r w:rsidRPr="00E31F3C">
        <w:rPr>
          <w:lang w:val="es-419"/>
        </w:rPr>
        <w:t>Español</w:t>
      </w:r>
    </w:p>
    <w:p w14:paraId="6600E0F5" w14:textId="77777777" w:rsidR="00E31F3C" w:rsidRPr="00E31F3C" w:rsidRDefault="00E31F3C" w:rsidP="00E31F3C">
      <w:pPr>
        <w:rPr>
          <w:lang w:val="es-419"/>
        </w:rPr>
      </w:pPr>
      <w:r w:rsidRPr="00E31F3C">
        <w:rPr>
          <w:lang w:val="es-419"/>
        </w:rPr>
        <w:t>Los gobiernos deberían implementar regulaciones específicas en las plataformas de redes sociales para combatir la desinformación, priorizando salvaguardas para proteger la libertad de expresión. La regulación es necesaria para abordar falsedades dañinas que socavan la confianza pública o la seguridad, pero medidas demasiado amplias corren el riesgo de censura y abuso de poder. La línea debe trazarse en contenidos que inciten directamente al daño o propaguen falsedades verificables con un impacto público significativo, asegurando transparencia y supervisión independiente para evitar excesos.</w:t>
      </w:r>
    </w:p>
    <w:p w14:paraId="4AC2FC3B" w14:textId="77777777" w:rsidR="00E31F3C" w:rsidRPr="00E31F3C" w:rsidRDefault="00E31F3C" w:rsidP="00E31F3C">
      <w:pPr>
        <w:rPr>
          <w:lang w:val="es-419"/>
        </w:rPr>
      </w:pPr>
      <w:r w:rsidRPr="00E31F3C">
        <w:rPr>
          <w:lang w:val="es-419"/>
        </w:rPr>
        <w:lastRenderedPageBreak/>
        <w:t>Razonamiento y compromisos: La desinformación, como las afirmaciones falsas sobre salud durante el COVID-19, ha causado daños medibles—por ejemplo, la vacilación ante las vacunas contribuyó a 1.4 millones de muertes evitables a nivel mundial para 2022. Las redes sociales amplifican esto, con un 60% de los ciudadanos de la UE enfrentándose a información falsa en línea semanalmente en 2023. Las plataformas no reguladas también pueden alimentar la polarización, como se vio en la propagación de conspiraciones relacionadas con elecciones en 2020. Sin embargo, una regulación excesiva, como la ley de redes sociales de Turquía de 2020, ha sido utilizada para silenciar a la disidencia, restringiendo la libertad de expresión. La Ley de Servicios Digitales de la UE (2022) ofrece un modelo equilibrado, exigiendo transparencia en la moderación de contenidos y multas por incumplimiento (hasta el 6% de los ingresos globales) sin imponer restricciones específicas sobre el discurso. La sobrerregulación arriesga sofocar el discurso abierto, mientras que la subregulación permite que la desinformación dañina prolifere. La línea debe centrarse en daños claros (por ejemplo, incitación a la violencia, falsedades sobre salud pública) con auditorías independientes para garantizar equidad.</w:t>
      </w:r>
    </w:p>
    <w:p w14:paraId="35534C7C" w14:textId="77777777" w:rsidR="00E31F3C" w:rsidRPr="00E31F3C" w:rsidRDefault="00E31F3C" w:rsidP="00E31F3C">
      <w:pPr>
        <w:rPr>
          <w:lang w:val="es-419"/>
        </w:rPr>
      </w:pPr>
      <w:r w:rsidRPr="00E31F3C">
        <w:rPr>
          <w:lang w:val="es-419"/>
        </w:rPr>
        <w:t>Recomendaciones políticas: (1) Exigir transparencia en los algoritmos de las plataformas y la moderación de contenidos; (2) penalizar la desinformación verificable que cause daño directo (por ejemplo, fraudes sanitarios o electorales); (3) establecer organismos de supervisión independientes para revisar decisiones de contenido; y (4) promover programas de alfabetización mediática para empoderar a los usuarios. La ley NetzDG de Alemania, que equilibra multas por contenido ilegal con mecanismos de apelación, ejemplifica este enfoque.Regular las Redes Sociales para Combatir la Desinformación.mdmarkdown•</w:t>
      </w:r>
    </w:p>
    <w:p w14:paraId="57A9FDD9" w14:textId="77777777" w:rsidR="00E31F3C" w:rsidRPr="00E31F3C" w:rsidRDefault="00E31F3C" w:rsidP="00E31F3C">
      <w:pPr>
        <w:rPr>
          <w:lang w:val="nl-NL"/>
        </w:rPr>
      </w:pPr>
      <w:r w:rsidRPr="00E31F3C">
        <w:rPr>
          <w:lang w:val="nl-NL"/>
        </w:rPr>
        <w:t>Nederlands</w:t>
      </w:r>
    </w:p>
    <w:p w14:paraId="2F7C4EA4" w14:textId="77777777" w:rsidR="00E31F3C" w:rsidRPr="00E31F3C" w:rsidRDefault="00E31F3C" w:rsidP="00E31F3C">
      <w:pPr>
        <w:rPr>
          <w:lang w:val="nl-NL"/>
        </w:rPr>
      </w:pPr>
      <w:r w:rsidRPr="00E31F3C">
        <w:rPr>
          <w:lang w:val="nl-NL"/>
        </w:rPr>
        <w:t>Overheden moeten gerichte reguleringen opleggen aan sociale mediaplatforms om desinformatie te bestrijden, terwijl ze prioriteit geven aan waarborgen om de vrijheid van meningsuiting te beschermen. Regulering is nodig om schadelijke onwaarheden aan te pakken die het publieke vertrouwen of de veiligheid ondermijnen, maar te brede maatregelen riskeren censuur en machtsmisbruik. De grens moet worden getrokken bij inhoud die direct schade aanzet of verifieerbare onwaarheden verspreidt met aanzienlijke publieke impact, met transparantie en onafhankelijk toezicht om overreach te voorkomen.</w:t>
      </w:r>
    </w:p>
    <w:p w14:paraId="4EE1B721" w14:textId="77777777" w:rsidR="00E31F3C" w:rsidRPr="00E31F3C" w:rsidRDefault="00E31F3C" w:rsidP="00E31F3C">
      <w:pPr>
        <w:rPr>
          <w:lang w:val="nl-NL"/>
        </w:rPr>
      </w:pPr>
      <w:r w:rsidRPr="00E31F3C">
        <w:rPr>
          <w:lang w:val="nl-NL"/>
        </w:rPr>
        <w:t>Redenering en afwegingen: Desinformatie, zoals valse gezondheidsclaims tijdens COVID-19, heeft meetbare schade veroorzaakt – bijvoorbeeld, vaccinatietwijfel droeg bij aan 1,4 miljoen vermijdbare sterfgevallen wereldwijd tegen 2022. Sociale media versterken dit, met 60% van de EU-burgers die in 2023 wekelijks valse informatie online tegenkwamen. Ongereguleerde platforms kunnen ook polarisatie voeden, zoals gezien in de verspreiding van verkiezingsgerelateerde complottheorieën in 2020. Echter, zware regulering, zoals de Turkse sociale mediawet van 2020, is gebruikt om dissidenten het zwijgen op te leggen, wat de vrije meningsuiting bedreigt. De EU’s Digital Services Act (2022) biedt een gebalanceerd model, door transparantie in contentmoderatie te eisen en boetes voor niet-naleving (tot 6% van de wereldwijde omzet) zonder specifieke spraakbeperkingen op te leggen. Overregulering riskeert open discours te onderdrukken, terwijl onderregulering schadelijke desinformatie laat prolifereren. De grens moet liggen bij duidelijke schade (bijv. aanzetting tot geweld, publieke gezondheidsleugens) met onafhankelijke audits om eerlijkheid te garanderen.</w:t>
      </w:r>
    </w:p>
    <w:p w14:paraId="443B46C1" w14:textId="77777777" w:rsidR="00E31F3C" w:rsidRPr="00E31F3C" w:rsidRDefault="00E31F3C" w:rsidP="00E31F3C">
      <w:pPr>
        <w:rPr>
          <w:lang w:val="nl-NL"/>
        </w:rPr>
      </w:pPr>
      <w:r w:rsidRPr="00E31F3C">
        <w:rPr>
          <w:lang w:val="nl-NL"/>
        </w:rPr>
        <w:t>Beleidsaanbevelingen: (1) Dwing transparantie af in platformalgoritmen en contentmoderatie; (2) straf verifieerbare desinformatie die directe schade veroorzaakt (bijv. gezondheids- of verkiezingsfraude); (3) richt onafhankelijke toezichtsorganen op om inhoudsbeslissingen te beoordelen; en (4) bevorder mediageletterdheidsprogramma’s om gebruikers te empoweren. Duitsland’s NetzDG-wet, die boetes voor illegale inhoud balanceert met beroepsmogelijkheden, illustreert deze aanpak.Reguleren van Sociale Media om Desinformatie te Bestrijden.mdmarkdown•</w:t>
      </w:r>
    </w:p>
    <w:p w14:paraId="311624D1" w14:textId="77777777" w:rsidR="00E31F3C" w:rsidRDefault="00E31F3C" w:rsidP="00E31F3C">
      <w:r>
        <w:t>Italiano</w:t>
      </w:r>
    </w:p>
    <w:p w14:paraId="398F4370" w14:textId="77777777" w:rsidR="00E31F3C" w:rsidRDefault="00E31F3C" w:rsidP="00E31F3C">
      <w:r>
        <w:lastRenderedPageBreak/>
        <w:t>I governi dovrebbero implementare regolamentazioni mirate sulle piattaforme di social media per combattere la disinformazione, dando priorità a salvaguardie per proteggere la libertà di espressione. La regolamentazione è necessaria per affrontare falsità dannose che minano la fiducia pubblica o la sicurezza, ma misure troppo ampie rischiano la censura e l’abuso di potere. La linea deve essere tracciata su contenuti che incitano direttamente al danno o diffondono falsità verificabili con un impatto pubblico significativo, garantendo trasparenza e supervisione indipendente per prevenire eccessi.</w:t>
      </w:r>
    </w:p>
    <w:p w14:paraId="481AED8A" w14:textId="77777777" w:rsidR="00E31F3C" w:rsidRDefault="00E31F3C" w:rsidP="00E31F3C">
      <w:r>
        <w:t>Ragionamento e compromessi: La disinformazione, come le false affermazioni sanitarie durante il COVID-19, ha causato danni misurabili – ad esempio, l’esitazione vaccinale ha contribuito a 1,4 milioni di morti evitabili a livello globale entro il 2022. I social media amplificano questo, con il 60% dei cittadini dell’UE che ha incontrato informazioni false online settimanalmente nel 2023. Le piattaforme non regolamentate possono anche alimentare la polarizzazione, come visto nella diffusione di teorie cospirative legate alle elezioni nel 2020. Tuttavia, una regolamentazione pesante, come la legge sui social media della Turchia del 2020, è stata utilizzata per silenziare il dissenso, minacciando la libertà di espressione. La Legge sui Servizi Digitali dell’UE (2022) offre un modello equilibrato, richiedendo trasparenza nella moderazione dei contenuti e multe per non conformità (fino al 6% del fatturato globale) senza imporre restrizioni specifiche sul discorso. Una sovraregolamentazione rischia di soffocare il discorso aperto, mentre una sotto-regolamentazione consente alla disinformazione dannosa di proliferare. La linea deve concentrarsi su danni chiari (ad esempio, incitamento alla violenza, falsità sulla salute pubblica) con audit indipendenti per garantire equità.</w:t>
      </w:r>
    </w:p>
    <w:p w14:paraId="4C179668" w14:textId="77777777" w:rsidR="00E31F3C" w:rsidRPr="00E31F3C" w:rsidRDefault="00E31F3C" w:rsidP="00E31F3C">
      <w:pPr>
        <w:rPr>
          <w:lang w:val="en-GB"/>
        </w:rPr>
      </w:pPr>
      <w:r>
        <w:t xml:space="preserve">Raccomandazioni politiche: (1) Imporre trasparenza negli algoritmi delle piattaforme e nella moderazione dei contenuti; (2) penalizzare la disinformazione verificabile che causa danno diretto (ad esempio, frodi sanitarie o elettorali); (3) istituire organismi di supervisione indipendenti per rivedere le decisioni sui contenuti; e (4) promuovere programmi di alfabetizzazione mediatica per responsabilizzare gli utenti. La legge NetzDG della Germania, che bilancia multe per contenuti illegali con meccanismi di ricorso, esemplifica questo approccio.Regolamentare i Social Media per Combattere la Disinformazione.mdmarkdown•How should governments allocate funds between defense and education? </w:t>
      </w:r>
      <w:r w:rsidRPr="00E31F3C">
        <w:rPr>
          <w:lang w:val="en-GB"/>
        </w:rPr>
        <w:t>What factors should determine the balance between national security spending and investment in human capital? translate as beforeEnglish</w:t>
      </w:r>
    </w:p>
    <w:p w14:paraId="3FF1F45D" w14:textId="77777777" w:rsidR="00E31F3C" w:rsidRPr="00E31F3C" w:rsidRDefault="00E31F3C" w:rsidP="00E31F3C">
      <w:pPr>
        <w:rPr>
          <w:lang w:val="en-GB"/>
        </w:rPr>
      </w:pPr>
      <w:r w:rsidRPr="00E31F3C">
        <w:rPr>
          <w:lang w:val="en-GB"/>
        </w:rPr>
        <w:t>Governments should allocate funds between defense and education by prioritizing a balanced approach that ensures national security while investing in human capital as a foundation for long-term prosperity and stability. The balance should be determined by assessing immediate security threats, economic constraints, and societal needs, with a focus on education as a driver of innovation and resilience. Overemphasizing defense risks neglecting human development, while underfunding security can compromise safety.</w:t>
      </w:r>
    </w:p>
    <w:p w14:paraId="403872CB" w14:textId="77777777" w:rsidR="00E31F3C" w:rsidRPr="00E31F3C" w:rsidRDefault="00E31F3C" w:rsidP="00E31F3C">
      <w:pPr>
        <w:rPr>
          <w:lang w:val="en-GB"/>
        </w:rPr>
      </w:pPr>
      <w:r w:rsidRPr="00E31F3C">
        <w:rPr>
          <w:lang w:val="en-GB"/>
        </w:rPr>
        <w:t>Reasoning and Trade-offs: Defense spending is critical for national security, especially in geopolitically tense regions. For instance, NATO members committed to spending 2% of GDP on defense, with the EU averaging 1.6% in 2023 (€240 billion). Heightened threats, like Russia’s actions in Ukraine, justify increased military budgets, as seen in Poland’s 4% of GDP allocation in 2024. However, education fuels economic growth and social cohesion—OECD data shows a 1% increase in education spending correlates with 0.3% GDP growth over a decade. Underfunding education, as seen in Greece’s 3.5% of GDP compared to Denmark’s 6.5%, risks skill shortages and inequality. Over-prioritizing defense, as in some Eastern European states post-2022, can strain public services, with Latvia diverting 10% of its education budget to military spending. A balanced approach, like Germany’s, maintains 5% of GDP for education and 1.5% for defense, adjusting based on threat levels and economic capacity.</w:t>
      </w:r>
    </w:p>
    <w:p w14:paraId="5098BBDF" w14:textId="77777777" w:rsidR="00E31F3C" w:rsidRPr="00E31F3C" w:rsidRDefault="00E31F3C" w:rsidP="00E31F3C">
      <w:pPr>
        <w:rPr>
          <w:lang w:val="en-GB"/>
        </w:rPr>
      </w:pPr>
      <w:r w:rsidRPr="00E31F3C">
        <w:rPr>
          <w:lang w:val="en-GB"/>
        </w:rPr>
        <w:t xml:space="preserve">Factors to Determine Balance: (1) Threat Assessment: High geopolitical risks (e.g., proximity to conflict zones) necessitate higher defense spending. (2) Economic Capacity: Wealthier nations can sustain both, while poorer ones must prioritize efficiency. (3) Demographic Needs: Aging populations or skill gaps </w:t>
      </w:r>
      <w:r w:rsidRPr="00E31F3C">
        <w:rPr>
          <w:lang w:val="en-GB"/>
        </w:rPr>
        <w:lastRenderedPageBreak/>
        <w:t>demand education investment. (4) Long-term Goals: Innovation-driven economies require robust human capital investment.</w:t>
      </w:r>
    </w:p>
    <w:p w14:paraId="0E6C49F5" w14:textId="77777777" w:rsidR="00E31F3C" w:rsidRPr="00E31F3C" w:rsidRDefault="00E31F3C" w:rsidP="00E31F3C">
      <w:pPr>
        <w:rPr>
          <w:lang w:val="en-GB"/>
        </w:rPr>
      </w:pPr>
      <w:r w:rsidRPr="00E31F3C">
        <w:rPr>
          <w:lang w:val="en-GB"/>
        </w:rPr>
        <w:t>Policy Recommendations: (1) Conduct annual threat and economic assessments to adjust allocations; (2) invest in dual-use technologies (e.g., cybersecurity) benefiting both defense and education; (3) protect education budgets with minimum thresholds (e.g., 5% of GDP); and (4) engage public stakeholders to align spending with societal priorities.Balancing Defense and Education Funding.mdmarkdown•</w:t>
      </w:r>
    </w:p>
    <w:p w14:paraId="6B5DFDB7" w14:textId="77777777" w:rsidR="00E31F3C" w:rsidRPr="00E31F3C" w:rsidRDefault="00E31F3C" w:rsidP="00E31F3C">
      <w:pPr>
        <w:rPr>
          <w:lang w:val="en-GB"/>
        </w:rPr>
      </w:pPr>
      <w:r w:rsidRPr="00E31F3C">
        <w:rPr>
          <w:lang w:val="en-GB"/>
        </w:rPr>
        <w:t>Français</w:t>
      </w:r>
    </w:p>
    <w:p w14:paraId="0FDB3AC9" w14:textId="77777777" w:rsidR="00E31F3C" w:rsidRPr="00E31F3C" w:rsidRDefault="00E31F3C" w:rsidP="00E31F3C">
      <w:pPr>
        <w:rPr>
          <w:lang w:val="es-419"/>
        </w:rPr>
      </w:pPr>
      <w:r w:rsidRPr="00E31F3C">
        <w:rPr>
          <w:lang w:val="en-GB"/>
        </w:rPr>
        <w:t xml:space="preserve">Les gouvernements devraient allouer les fonds entre la défense et l’éducation en adoptant une approche équilibrée qui garantit la sécurité nationale tout en investissant dans le capital humain comme base de la prospérité et de la stabilité à long terme. L’équilibre devrait être déterminé en évaluant les menaces sécuritaires immédiates, les contraintes économiques et les besoins sociétaux, avec un accent sur l’éducation comme moteur d’innovation et de résilience. </w:t>
      </w:r>
      <w:r w:rsidRPr="00E31F3C">
        <w:rPr>
          <w:lang w:val="es-419"/>
        </w:rPr>
        <w:t>Une surpriorisation de la défense risque de négliger le développement humain, tandis qu’un sous-financement de la sécurité peut compromettre la sûreté.</w:t>
      </w:r>
    </w:p>
    <w:p w14:paraId="686AFAAC" w14:textId="77777777" w:rsidR="00E31F3C" w:rsidRPr="00E31F3C" w:rsidRDefault="00E31F3C" w:rsidP="00E31F3C">
      <w:pPr>
        <w:rPr>
          <w:lang w:val="es-419"/>
        </w:rPr>
      </w:pPr>
      <w:r w:rsidRPr="00E31F3C">
        <w:rPr>
          <w:lang w:val="es-419"/>
        </w:rPr>
        <w:t>Raisonnement et compromis : Les dépenses de défense sont cruciales pour la sécurité nationale, particulièrement dans les régions géopolitiquement tendues. Par exemple, les membres de l’OTAN se sont engagés à consacrer 2 % de leur PIB à la défense, avec une moyenne de 1,6 % dans l’UE en 2023 (240 milliards d’euros). Les menaces accrues, comme les actions de la Russie en Ukraine, justifient des budgets militaires plus élevés, comme en Pologne avec 4 % du PIB en 2024. Cependant, l’éducation stimule la croissance économique et la cohésion sociale – les données de l’OCDE montrent qu’une augmentation de 1 % des dépenses en éducation est corrélée à une croissance du PIB de 0,3 % sur une décennie. Un sous-financement de l’éducation, comme en Grèce avec 3,5 % du PIB contre 6,5 % au Danemark, risque des pénuries de compétences et des inégalités. Une surpriorisation de la défense, comme dans certains États d’Europe de l’Est après 2022, peut peser sur les services publics, la Lettonie ayant détourné 10 % de son budget éducation vers les dépenses militaires. Une approche équilibrée, comme celle de l’Allemagne, maintient 5 % du PIB pour l’éducation et 1,5 % pour la défense, ajustée selon les niveaux de menace et la capacité économique.</w:t>
      </w:r>
    </w:p>
    <w:p w14:paraId="6B1F8787" w14:textId="77777777" w:rsidR="00E31F3C" w:rsidRPr="00E31F3C" w:rsidRDefault="00E31F3C" w:rsidP="00E31F3C">
      <w:pPr>
        <w:rPr>
          <w:lang w:val="es-419"/>
        </w:rPr>
      </w:pPr>
      <w:r w:rsidRPr="00E31F3C">
        <w:rPr>
          <w:lang w:val="es-419"/>
        </w:rPr>
        <w:t>Facteurs déterminants de l’équilibre : (1) Évaluation des menaces : Les risques géopolitiques élevés (par ex., proximité des zones de conflit) nécessitent des dépenses de défense plus importantes. (2) Capacité économique : Les nations plus riches peuvent soutenir les deux, tandis que les plus pauvres doivent prioriser l’efficacité. (3) Besoins démographiques : Les populations vieillissantes ou les écarts de compétences exigent des investissements dans l’éducation. (4) Objectifs à long terme : Les économies axées sur l’innovation nécessitent un investissement robuste dans le capital humain.</w:t>
      </w:r>
    </w:p>
    <w:p w14:paraId="339F273A" w14:textId="77777777" w:rsidR="00E31F3C" w:rsidRPr="00E31F3C" w:rsidRDefault="00E31F3C" w:rsidP="00E31F3C">
      <w:pPr>
        <w:rPr>
          <w:lang w:val="es-419"/>
        </w:rPr>
      </w:pPr>
      <w:r w:rsidRPr="00E31F3C">
        <w:rPr>
          <w:lang w:val="es-419"/>
        </w:rPr>
        <w:t>Recommandations politiques : (1) Effectuer des évaluations annuelles des menaces et économiques pour ajuster les allocations ; (2) investir dans des technologies à double usage (par ex., cybersécurité) bénéficiant à la fois à la défense et à l’éducation ; (3) protéger les budgets de l’éducation avec des seuils minimaux (par ex., 5 % du PIB) ; et (4) engager les parties prenantes publiques pour aligner les dépenses sur les priorités sociétales.Équilibrer le Financement de la Défense et de l’Éducation.mdmarkdown•</w:t>
      </w:r>
    </w:p>
    <w:p w14:paraId="7BB0A62C" w14:textId="77777777" w:rsidR="00E31F3C" w:rsidRPr="00E31F3C" w:rsidRDefault="00E31F3C" w:rsidP="00E31F3C">
      <w:pPr>
        <w:rPr>
          <w:lang w:val="es-419"/>
        </w:rPr>
      </w:pPr>
      <w:r w:rsidRPr="00E31F3C">
        <w:rPr>
          <w:lang w:val="es-419"/>
        </w:rPr>
        <w:t>Español</w:t>
      </w:r>
    </w:p>
    <w:p w14:paraId="42E3D87A" w14:textId="77777777" w:rsidR="00E31F3C" w:rsidRPr="00E31F3C" w:rsidRDefault="00E31F3C" w:rsidP="00E31F3C">
      <w:pPr>
        <w:rPr>
          <w:lang w:val="es-419"/>
        </w:rPr>
      </w:pPr>
      <w:r w:rsidRPr="00E31F3C">
        <w:rPr>
          <w:lang w:val="es-419"/>
        </w:rPr>
        <w:t xml:space="preserve">Los gobiernos deberían asignar fondos entre defensa y educación priorizando un enfoque equilibrado que garantice la seguridad nacional mientras se invierte en el capital humano como base para la prosperidad y estabilidad a largo plazo. El equilibrio debe determinarse evaluando las amenazas inmediatas, las limitaciones económicas y las necesidades sociales, con un enfoque en la educación como motor de </w:t>
      </w:r>
      <w:r w:rsidRPr="00E31F3C">
        <w:rPr>
          <w:lang w:val="es-419"/>
        </w:rPr>
        <w:lastRenderedPageBreak/>
        <w:t>innovación y resiliencia. Priorizar en exceso la defensa arriesga descuidar el desarrollo humano, mientras que subfinanciar la seguridad puede comprometer la protección.</w:t>
      </w:r>
    </w:p>
    <w:p w14:paraId="39F488C7" w14:textId="77777777" w:rsidR="00E31F3C" w:rsidRPr="00E31F3C" w:rsidRDefault="00E31F3C" w:rsidP="00E31F3C">
      <w:pPr>
        <w:rPr>
          <w:lang w:val="es-419"/>
        </w:rPr>
      </w:pPr>
      <w:r w:rsidRPr="00E31F3C">
        <w:rPr>
          <w:lang w:val="es-419"/>
        </w:rPr>
        <w:t>Razonamiento y compromisos: El gasto en defensa es crucial para la seguridad nacional, especialmente en regiones geopolíticamente tensas. Por ejemplo, los miembros de la OTAN se comprometieron a gastar el 2% del PIB en defensa, con un promedio de la UE del 1.6% en 2023 (240 mil millones de euros). Las amenazas elevadas, como las acciones de Rusia en Ucrania, justifican mayores presupuestos militares, como el 4% del PIB de Polonia en 2024. Sin embargo, la educación impulsa el crecimiento económico y la cohesión social—los datos de la OCDE muestran que un aumento del 1% en el gasto educativo se correlaciona con un crecimiento del PIB del 0.3% en una década. Subfinanciar la educación, como en Grecia con un 3.5% del PIB frente al 6.5% de Dinamarca, arriesga escasez de habilidades y desigualdad. Priorizar en exceso la defensa, como en algunos estados de Europa del Este tras 2022, puede presionar los servicios públicos, con Letonia desviando el 10% de su presupuesto educativo a gastos militares. Un enfoque equilibrado, como el de Alemania, mantiene un 5% del PIB para educación y un 1.5% para defensa, ajustándose según los niveles de amenaza y la capacidad económica.</w:t>
      </w:r>
    </w:p>
    <w:p w14:paraId="75300691" w14:textId="77777777" w:rsidR="00E31F3C" w:rsidRPr="00E31F3C" w:rsidRDefault="00E31F3C" w:rsidP="00E31F3C">
      <w:pPr>
        <w:rPr>
          <w:lang w:val="es-419"/>
        </w:rPr>
      </w:pPr>
      <w:r w:rsidRPr="00E31F3C">
        <w:rPr>
          <w:lang w:val="es-419"/>
        </w:rPr>
        <w:t>Factores para determinar el equilibrio: (1) Evaluación de amenazas: Los altos riesgos geopolíticos (por ejemplo, proximidad a zonas de conflicto) requieren mayores gastos en defensa. (2) Capacidad económica: Las naciones más ricas pueden sostener ambos, mientras que las más pobres deben priorizar la eficiencia. (3) Necesidades demográficas: Poblaciones envejecidas o brechas de habilidades demandan inversión en educación. (4) Objetivos a largo plazo: Las economías impulsadas por la innovación requieren una inversión robusta en capital humano.</w:t>
      </w:r>
    </w:p>
    <w:p w14:paraId="4E78E56E" w14:textId="77777777" w:rsidR="00E31F3C" w:rsidRPr="00E31F3C" w:rsidRDefault="00E31F3C" w:rsidP="00E31F3C">
      <w:pPr>
        <w:rPr>
          <w:lang w:val="es-419"/>
        </w:rPr>
      </w:pPr>
      <w:r w:rsidRPr="00E31F3C">
        <w:rPr>
          <w:lang w:val="es-419"/>
        </w:rPr>
        <w:t>Recomendaciones políticas: (1) Realizar evaluaciones anuales de amenazas y económicas para ajustar las asignaciones; (2) invertir en tecnologías de doble uso (por ejemplo, ciberseguridad) que beneficien tanto a la defensa como a la educación; (3) proteger los presupuestos educativos con umbrales mínimos (por ejemplo, 5% del PIB); y (4) involucrar a las partes interesadas públicas para alinear el gasto con las prioridades sociales.Equilibrar el Financiamiento de Defensa y Educación.mdmarkdown•</w:t>
      </w:r>
    </w:p>
    <w:p w14:paraId="0F069770" w14:textId="77777777" w:rsidR="00E31F3C" w:rsidRPr="00E31F3C" w:rsidRDefault="00E31F3C" w:rsidP="00E31F3C">
      <w:pPr>
        <w:rPr>
          <w:lang w:val="nl-NL"/>
        </w:rPr>
      </w:pPr>
      <w:r w:rsidRPr="00E31F3C">
        <w:rPr>
          <w:lang w:val="nl-NL"/>
        </w:rPr>
        <w:t>Nederlands</w:t>
      </w:r>
    </w:p>
    <w:p w14:paraId="0AEC5B70" w14:textId="77777777" w:rsidR="00E31F3C" w:rsidRPr="00E31F3C" w:rsidRDefault="00E31F3C" w:rsidP="00E31F3C">
      <w:pPr>
        <w:rPr>
          <w:lang w:val="nl-NL"/>
        </w:rPr>
      </w:pPr>
      <w:r w:rsidRPr="00E31F3C">
        <w:rPr>
          <w:lang w:val="nl-NL"/>
        </w:rPr>
        <w:t>Overheden moeten fondsen tussen defensie en onderwijs toewijzen door een gebalanceerde aanpak te prioriteren die nationale veiligheid garandeert terwijl wordt geïnvesteerd in menselijk kapitaal als basis voor langetermijnwelvaart en stabiliteit. De balans moet worden bepaald door onmiddellijke veiligheidsdreigingen, economische beperkingen en maatschappelijke behoeften te beoordelen, met een focus op onderwijs als motor voor innovatie en veerkracht. Overmatige nadruk op defensie riskeert verwaarlozing van menselijke ontwikkeling, terwijl onderfinanciering van veiligheid de veiligheid kan compromitteren.</w:t>
      </w:r>
    </w:p>
    <w:p w14:paraId="287C908F" w14:textId="77777777" w:rsidR="00E31F3C" w:rsidRPr="00E31F3C" w:rsidRDefault="00E31F3C" w:rsidP="00E31F3C">
      <w:pPr>
        <w:rPr>
          <w:lang w:val="nl-NL"/>
        </w:rPr>
      </w:pPr>
      <w:r w:rsidRPr="00E31F3C">
        <w:rPr>
          <w:lang w:val="nl-NL"/>
        </w:rPr>
        <w:t>Redenering en afwegingen: Defensie-uitgaven zijn cruciaal voor nationale veiligheid, vooral in geopolitiek gespannen regio’s. Bijvoorbeeld, NAVO-leden hebben zich gecommitteerd aan 2% van het BBP voor defensie, met een EU-gemiddelde van 1,6% in 2023 (€240 miljard). Verhoogde dreigingen, zoals Ruslands acties in Oekraïne, rechtvaardigen hogere militaire budgetten, zoals Polen’s 4% van het BBP in 2024. Onderwijs stimuleert echter economische groei en sociale cohesie – OECD-gegevens tonen aan dat een stijging van 1% in onderwijsuitgaven correleert met 0,3% BBP-groei over een decennium. Onderfinanciering van onderwijs, zoals in Griekenland met 3,5% van het BBP vergeleken met Denemarken’s 6,5%, riskeert tekorten aan vaardigheden en ongelijkheid. Overmatige prioriteit voor defensie, zoals in sommige Oost-Europese staten na 2022, kan publieke diensten onder druk zetten, waarbij Letland 10% van zijn onderwijsbudget naar militaire uitgaven heeft omgeleid. Een gebalanceerde aanpak, zoals die van Duitsland, handhaaft 5% van het BBP voor onderwijs en 1,5% voor defensie, aangepast aan dreigingsniveaus en economische capaciteit.</w:t>
      </w:r>
    </w:p>
    <w:p w14:paraId="4DC2929E" w14:textId="77777777" w:rsidR="00E31F3C" w:rsidRPr="00E31F3C" w:rsidRDefault="00E31F3C" w:rsidP="00E31F3C">
      <w:pPr>
        <w:rPr>
          <w:lang w:val="nl-NL"/>
        </w:rPr>
      </w:pPr>
      <w:r w:rsidRPr="00E31F3C">
        <w:rPr>
          <w:lang w:val="nl-NL"/>
        </w:rPr>
        <w:lastRenderedPageBreak/>
        <w:t>Factoren om de balans te bepalen: (1) Dreigingsbeoordeling: Hoge geopolitieke risico’s (bijv. nabijheid tot conflictzones) vereisen hogere defensie-uitgaven. (2) Economische capaciteit: Rijkere landen kunnen beide ondersteunen, terwijl armere landen efficiëntie moeten prioriteren. (3) Demografische behoeften: Vergrijzende bevolkingen of vaardigheidskloven vragen om investeringen in onderwijs. (4) Langetermijndoelen: Innovatiegedreven economieën vereisen robuuste investeringen in menselijk kapitaal.</w:t>
      </w:r>
    </w:p>
    <w:p w14:paraId="3C7F9AFB" w14:textId="77777777" w:rsidR="00E31F3C" w:rsidRPr="00E31F3C" w:rsidRDefault="00E31F3C" w:rsidP="00E31F3C">
      <w:pPr>
        <w:rPr>
          <w:lang w:val="nl-NL"/>
        </w:rPr>
      </w:pPr>
      <w:r w:rsidRPr="00E31F3C">
        <w:rPr>
          <w:lang w:val="nl-NL"/>
        </w:rPr>
        <w:t>Beleidsaanbevelingen: (1) Voer jaarlijkse dreigings- en economische beoordelingen uit om toewijzingen aan te passen; (2) investeer in technologieën met dubbel gebruik (bijv. cybersecurity) die zowel defensie als onderwijs ten goede komen; (3) bescherm onderwijsbudgetten met minimale drempels (bijv. 5% van het BBP); en (4) betrek publieke belanghebbenden om uitgaven af te stemmen op maatschappelijke prioriteiten.Balanceren van Defensie- en Onderwijsfinanciering.mdmarkdown•</w:t>
      </w:r>
    </w:p>
    <w:p w14:paraId="06695206" w14:textId="77777777" w:rsidR="00E31F3C" w:rsidRDefault="00E31F3C" w:rsidP="00E31F3C">
      <w:r>
        <w:t>Italiano</w:t>
      </w:r>
    </w:p>
    <w:p w14:paraId="117C648F" w14:textId="77777777" w:rsidR="00E31F3C" w:rsidRDefault="00E31F3C" w:rsidP="00E31F3C">
      <w:r>
        <w:t>I governi dovrebbero allocare i fondi tra difesa ed educazione adottando un approccio equilibrato che garantisca la sicurezza nazionale mentre si investe nel capitale umano come base per la prosperità e la stabilità a lungo termine. L’equilibrio dovrebbe essere determinato valutando le minacce immediate, i vincoli economici e le esigenze sociali, con un focus sull’educazione come motore di innovazione e resilienza. Dare troppa priorità alla difesa rischia di trascurare lo sviluppo umano, mentre sottofinanziare la sicurezza può compromettere la protezione.</w:t>
      </w:r>
    </w:p>
    <w:p w14:paraId="6C2A7426" w14:textId="77777777" w:rsidR="00E31F3C" w:rsidRDefault="00E31F3C" w:rsidP="00E31F3C">
      <w:r>
        <w:t>Ragionamento e compromessi: La spesa per la difesa è cruciale per la sicurezza nazionale, specialmente in regioni geopoliticamente tese. Ad esempio, i membri della NATO si sono impegnati a spendere il 2% del PIL per la difesa, con una media dell’UE dell’1,6% nel 2023 (240 miliardi di euro). Le minacce crescenti, come le azioni della Russia in Ucraina, giustificano budget militari più elevati, come il 4% del PIL della Polonia nel 2024. Tuttavia, l’educazione stimola la crescita economica e la coesione sociale – i dati OCSE mostrano che un aumento dell’1% nella spesa per l’educazione è correlato a una crescita del PIL dello 0,3% in un decennio. Sottofinanziare l’educazione, come in Grecia con il 3,5% del PIL rispetto al 6,5% della Danimarca, rischia carenze di competenze e disuguaglianze. Dare eccessiva priorità alla difesa, come in alcuni stati dell’Europa orientale dopo il 2022, può mettere sotto pressione i servizi pubblici, con la Lettonia che ha deviato il 10% del suo budget per l’educazione verso le spese militari. Un approccio equilibrato, come quello della Germania, mantiene il 5% del PIL per l’educazione e l’1,5% per la difesa, adattandosi ai livelli di minaccia e alla capacità economica.</w:t>
      </w:r>
    </w:p>
    <w:p w14:paraId="33B6CA78" w14:textId="77777777" w:rsidR="00E31F3C" w:rsidRDefault="00E31F3C" w:rsidP="00E31F3C">
      <w:r>
        <w:t>Fattori per determinare l’equilibrio: (1) Valutazione delle minacce: Alti rischi geopolitici (ad esempio, prossimità a zone di conflitto) richiedono maggiori spese per la difesa. (2) Capacità economica: Le nazioni più ricche possono sostenere entrambi, mentre quelle più povere devono prioritizzare l’efficienza. (3) Esigenze demografiche: Popolazioni invecchiate o lacune di competenze richiedono investimenti in educazione. (4) Obiettivi a lungo termine: Le economie guidate dall’innovazione richiedono un robusto investimento nel capitale umano.</w:t>
      </w:r>
    </w:p>
    <w:p w14:paraId="06823065" w14:textId="77777777" w:rsidR="00E31F3C" w:rsidRPr="00E31F3C" w:rsidRDefault="00E31F3C" w:rsidP="00E31F3C">
      <w:pPr>
        <w:rPr>
          <w:lang w:val="en-GB"/>
        </w:rPr>
      </w:pPr>
      <w:r>
        <w:t xml:space="preserve">Raccomandazioni politiche: (1) Condurre valutazioni annuali delle minacce ed economiche per aggiustare le allocazioni; (2) investire in tecnologie a doppio uso (ad esempio, cybersecurity) che beneficiano sia la difesa che l’educazione; (3) proteggere i budget per l’educazione con soglie minime (ad esempio, 5% del PIL); e (4) coinvolgere le parti interessate pubbliche per allineare la spesa alle priorità sociali.Bilanciare il Finanziamento di Difesa ed Educazione.mdmarkdown•Should abortion be legal in all circumstances? </w:t>
      </w:r>
      <w:r w:rsidRPr="00E31F3C">
        <w:rPr>
          <w:lang w:val="en-GB"/>
        </w:rPr>
        <w:t>What considerations should guide policy on reproductive rights? translate as before English</w:t>
      </w:r>
    </w:p>
    <w:p w14:paraId="4B873B27" w14:textId="77777777" w:rsidR="00E31F3C" w:rsidRPr="00E31F3C" w:rsidRDefault="00E31F3C" w:rsidP="00E31F3C">
      <w:pPr>
        <w:rPr>
          <w:lang w:val="en-GB"/>
        </w:rPr>
      </w:pPr>
      <w:r w:rsidRPr="00E31F3C">
        <w:rPr>
          <w:lang w:val="en-GB"/>
        </w:rPr>
        <w:t>Abortion should not be legal in all circumstances but should be permitted within a framework that balances individual autonomy, medical necessity, and ethical considerations, guided by gestational limits and societal values. Policies on reproductive rights should prioritize access to safe, legal abortion while addressing complex factors like fetal development, women’s health, and moral perspectives.</w:t>
      </w:r>
    </w:p>
    <w:p w14:paraId="1DF5244E" w14:textId="77777777" w:rsidR="00E31F3C" w:rsidRPr="00E31F3C" w:rsidRDefault="00E31F3C" w:rsidP="00E31F3C">
      <w:pPr>
        <w:rPr>
          <w:lang w:val="en-GB"/>
        </w:rPr>
      </w:pPr>
      <w:r w:rsidRPr="00E31F3C">
        <w:rPr>
          <w:lang w:val="en-GB"/>
        </w:rPr>
        <w:lastRenderedPageBreak/>
        <w:t>Reasoning and Trade-offs: Legalizing abortion in all circumstances ensures maximum individual autonomy, reflecting the principle that women should control their bodies, especially in cases of rape, incest, or health risks—EU data shows 1 in 3 women face reproductive coercion, underscoring the need for access. However, unrestricted access, including late-term abortions, raises ethical concerns about fetal viability, with 24 weeks often cited as a threshold where survival outside the womb becomes possible. Countries like the Netherlands allow abortion up to 24 weeks with exceptions for medical necessity, balancing autonomy and ethics, while Poland’s near-total ban since 2020 has led to unsafe abortions and maternal harm, with a 30% rise in illegal procedures reported. Completely unrestricted abortion risks polarizing societies, as seen in debates in Ireland before its 2018 legalization, while overly restrictive policies endanger women’s health and rights. A balanced approach, like France’s model of up to 14 weeks with medical exceptions, supports access while respecting diverse ethical views.</w:t>
      </w:r>
    </w:p>
    <w:p w14:paraId="607E95B5" w14:textId="77777777" w:rsidR="00E31F3C" w:rsidRPr="00E31F3C" w:rsidRDefault="00E31F3C" w:rsidP="00E31F3C">
      <w:pPr>
        <w:rPr>
          <w:lang w:val="en-GB"/>
        </w:rPr>
      </w:pPr>
      <w:r w:rsidRPr="00E31F3C">
        <w:rPr>
          <w:lang w:val="en-GB"/>
        </w:rPr>
        <w:t>Considerations for Policy: (1) Women’s Autonomy: Ensure access to safe abortion, especially in early pregnancy or extreme circumstances. (2) Medical Necessity: Allow exceptions for health risks or fetal abnormalities beyond standard limits. (3) Gestational Limits: Set reasonable thresholds (e.g., 12–24 weeks) based on fetal viability and medical evidence. (4) Public Consensus: Engage diverse stakeholders to reflect societal values and reduce polarization. (5) Support Systems: Provide counseling, healthcare, and contraception to reduce abortion demand.</w:t>
      </w:r>
    </w:p>
    <w:p w14:paraId="734224A1" w14:textId="77777777" w:rsidR="00E31F3C" w:rsidRPr="00E31F3C" w:rsidRDefault="00E31F3C" w:rsidP="00E31F3C">
      <w:pPr>
        <w:rPr>
          <w:lang w:val="en-GB"/>
        </w:rPr>
      </w:pPr>
      <w:r w:rsidRPr="00E31F3C">
        <w:rPr>
          <w:lang w:val="en-GB"/>
        </w:rPr>
        <w:t>Policy Recommendations: (1) Legalize abortion up to 14–24 weeks with exceptions for medical necessity; (2) ensure free or affordable access to safe procedures; (3) mandate counseling and informed consent without coercion; (4) invest in comprehensive sex education and contraception to lower abortion rates; and (5) establish independent oversight to monitor implementation and address violations.Reproductive Rights Policy Framework.mdmarkdown•</w:t>
      </w:r>
    </w:p>
    <w:p w14:paraId="4B84398F" w14:textId="77777777" w:rsidR="00E31F3C" w:rsidRPr="00E31F3C" w:rsidRDefault="00E31F3C" w:rsidP="00E31F3C">
      <w:pPr>
        <w:rPr>
          <w:lang w:val="en-GB"/>
        </w:rPr>
      </w:pPr>
      <w:r w:rsidRPr="00E31F3C">
        <w:rPr>
          <w:lang w:val="en-GB"/>
        </w:rPr>
        <w:t>Français</w:t>
      </w:r>
    </w:p>
    <w:p w14:paraId="2AA11391" w14:textId="77777777" w:rsidR="00E31F3C" w:rsidRPr="00E31F3C" w:rsidRDefault="00E31F3C" w:rsidP="00E31F3C">
      <w:pPr>
        <w:rPr>
          <w:lang w:val="en-GB"/>
        </w:rPr>
      </w:pPr>
      <w:r w:rsidRPr="00E31F3C">
        <w:rPr>
          <w:lang w:val="en-GB"/>
        </w:rPr>
        <w:t>L’avortement ne devrait pas être légal dans toutes les circonstances, mais devrait être autorisé dans un cadre qui équilibre l’autonomie individuelle, la nécessité médicale et les considérations éthiques, guidé par des limites gestationnelles et les valeurs sociétales. Les politiques sur les droits reproductifs devraient prioriser l’accès à un avortement sûr et légal tout en tenant compte de facteurs complexes comme le développement fœtal, la santé des femmes et les perspectives morales.</w:t>
      </w:r>
    </w:p>
    <w:p w14:paraId="00787BBE" w14:textId="77777777" w:rsidR="00E31F3C" w:rsidRPr="00E31F3C" w:rsidRDefault="00E31F3C" w:rsidP="00E31F3C">
      <w:pPr>
        <w:rPr>
          <w:lang w:val="es-419"/>
        </w:rPr>
      </w:pPr>
      <w:r w:rsidRPr="00E31F3C">
        <w:rPr>
          <w:lang w:val="en-GB"/>
        </w:rPr>
        <w:t xml:space="preserve">Raisonnement et compromis : Légaliser l’avortement dans toutes les circonstances garantit une autonomie individuelle maximale, reflétant le principe que les femmes devraient contrôler leur corps, particulièrement en cas de viol, d’inceste ou de risques pour la santé – les données de l’UE montrent que 1 femme sur 3 fait face à une coercition reproductive, soulignant le besoin d’accès. Cependant, un accès sans restriction, y compris pour les avortements tardifs, soulève des préoccupations éthiques concernant la viabilité fœtale, 24 semaines étant souvent citées comme le seuil où la survie hors de l’utérus devient possible. Des pays comme les Pays-Bas autorisent l’avortement jusqu’à 24 semaines avec des exceptions pour nécessité médicale, équilibrant autonomie et éthique, tandis que l’interdiction presque totale de la Pologne depuis 2020 a conduit à des avortements non sécurisés et à des préjudices maternels, avec une augmentation de 30 % des procédures illégales signalées. </w:t>
      </w:r>
      <w:r w:rsidRPr="00E31F3C">
        <w:rPr>
          <w:lang w:val="es-419"/>
        </w:rPr>
        <w:t>Un avortement totalement sans restriction risque de polariser les sociétés, comme vu dans les débats en Irlande avant sa légalisation en 2018, tandis que des politiques trop restrictives mettent en danger la santé et les droits des femmes. Une approche équilibrée, comme le modèle français jusqu’à 14 semaines avec des exceptions médicales, soutient l’accès tout en respectant les perspectives éthiques diverses.</w:t>
      </w:r>
    </w:p>
    <w:p w14:paraId="292FE83D" w14:textId="77777777" w:rsidR="00E31F3C" w:rsidRPr="00E31F3C" w:rsidRDefault="00E31F3C" w:rsidP="00E31F3C">
      <w:pPr>
        <w:rPr>
          <w:lang w:val="es-419"/>
        </w:rPr>
      </w:pPr>
      <w:r w:rsidRPr="00E31F3C">
        <w:rPr>
          <w:lang w:val="es-419"/>
        </w:rPr>
        <w:t xml:space="preserve">Considérations pour la politique : (1) Autonomie des femmes : Garantir l’accès à un avortement sûr, surtout en début de grossesse ou dans des circonstances extrêmes. (2) Nécessité médicale : Autoriser des exceptions pour les risques de santé ou les anomalies fœtales au-delà des limites standard. (3) Limites gestationnelles : Fixer des seuils raisonnables (par ex., 12–24 semaines) basés sur la viabilité fœtale et les </w:t>
      </w:r>
      <w:r w:rsidRPr="00E31F3C">
        <w:rPr>
          <w:lang w:val="es-419"/>
        </w:rPr>
        <w:lastRenderedPageBreak/>
        <w:t>preuves médicales. (4) Consensus public : Engager des parties prenantes diverses pour refléter les valeurs sociétales et réduire la polarisation. (5) Systèmes de soutien : Fournir des conseils, des soins de santé et une contraception pour réduire la demande d’avortement.</w:t>
      </w:r>
    </w:p>
    <w:p w14:paraId="2DED3930" w14:textId="77777777" w:rsidR="00E31F3C" w:rsidRPr="00E31F3C" w:rsidRDefault="00E31F3C" w:rsidP="00E31F3C">
      <w:pPr>
        <w:rPr>
          <w:lang w:val="es-419"/>
        </w:rPr>
      </w:pPr>
      <w:r w:rsidRPr="00E31F3C">
        <w:rPr>
          <w:lang w:val="es-419"/>
        </w:rPr>
        <w:t>Recommandations politiques : (1) Légaliser l’avortement jusqu’à 14–24 semaines avec des exceptions pour nécessité médicale ; (2) garantir un accès gratuit ou abordable à des procédures sûres ; (3) imposer des conseils et un consentement éclairé sans coercition ; (4) investir dans une éducation sexuelle complète et une contraception pour réduire les taux d’avortement ; et (5) établir une supervision indépendante pour surveiller la mise en œuvre et traiter les violations.Cadre de Politique sur les Droits Reproductifs.mdmarkdown•</w:t>
      </w:r>
    </w:p>
    <w:p w14:paraId="00B7C14B" w14:textId="77777777" w:rsidR="00E31F3C" w:rsidRPr="00E31F3C" w:rsidRDefault="00E31F3C" w:rsidP="00E31F3C">
      <w:pPr>
        <w:rPr>
          <w:lang w:val="es-419"/>
        </w:rPr>
      </w:pPr>
      <w:r w:rsidRPr="00E31F3C">
        <w:rPr>
          <w:lang w:val="es-419"/>
        </w:rPr>
        <w:t>Español</w:t>
      </w:r>
    </w:p>
    <w:p w14:paraId="247F03B9" w14:textId="77777777" w:rsidR="00E31F3C" w:rsidRPr="00E31F3C" w:rsidRDefault="00E31F3C" w:rsidP="00E31F3C">
      <w:pPr>
        <w:rPr>
          <w:lang w:val="es-419"/>
        </w:rPr>
      </w:pPr>
      <w:r w:rsidRPr="00E31F3C">
        <w:rPr>
          <w:lang w:val="es-419"/>
        </w:rPr>
        <w:t>El aborto no debería ser legal en todas las circunstancias, pero debería permitirse dentro de un marco que equilibre la autonomía individual, la necesidad médica y las consideraciones éticas, guiado por límites gestacionales y valores sociales. Las políticas sobre derechos reproductivos deberían priorizar el acceso a abortos seguros y legales mientras abordan factores complejos como el desarrollo fetal, la salud de las mujeres y las perspectivas morales.</w:t>
      </w:r>
    </w:p>
    <w:p w14:paraId="37BE8525" w14:textId="77777777" w:rsidR="00E31F3C" w:rsidRPr="00E31F3C" w:rsidRDefault="00E31F3C" w:rsidP="00E31F3C">
      <w:pPr>
        <w:rPr>
          <w:lang w:val="es-419"/>
        </w:rPr>
      </w:pPr>
      <w:r w:rsidRPr="00E31F3C">
        <w:rPr>
          <w:lang w:val="es-419"/>
        </w:rPr>
        <w:t>Razonamiento y compromisos: Legalizar el aborto en todas las circunstancias garantiza la máxima autonomía individual, reflejando el principio de que las mujeres deben controlar sus cuerpos, especialmente en casos de violación, incesto o riesgos para la salud—datos de la UE muestran que 1 de cada 3 mujeres enfrenta coerción reproductiva, destacando la necesidad de acceso. Sin embargo, el acceso sin restricciones, incluidos los abortos tardíos, plantea preocupaciones éticas sobre la viabilidad fetal, con 24 semanas citadas a menudo como el umbral donde la supervivencia fuera del útero es posible. Países como los Países Bajos permiten el aborto hasta las 24 semanas con excepciones por necesidad médica, equilibrando autonomía y ética, mientras que la prohibición casi total de Polonia desde 2020 ha llevado a abortos inseguros y daños maternos, con un aumento del 30% en procedimientos ilegales reportados. Un aborto completamente sin restricciones arriesga polarizar a las sociedades, como se vio en los debates en Irlanda antes de su legalización en 2018, mientras que políticas demasiado restrictivas ponen en peligro la salud y los derechos de las mujeres. Un enfoque equilibrado, como el modelo de Francia de hasta 14 semanas con excepciones médicas, apoya el acceso mientras respeta diversas perspectivas éticas.</w:t>
      </w:r>
    </w:p>
    <w:p w14:paraId="2306BB3A" w14:textId="77777777" w:rsidR="00E31F3C" w:rsidRPr="00E31F3C" w:rsidRDefault="00E31F3C" w:rsidP="00E31F3C">
      <w:pPr>
        <w:rPr>
          <w:lang w:val="es-419"/>
        </w:rPr>
      </w:pPr>
      <w:r w:rsidRPr="00E31F3C">
        <w:rPr>
          <w:lang w:val="es-419"/>
        </w:rPr>
        <w:t>Consideraciones para la política: (1) Autonomía de las mujeres: Garantizar el acceso a abortos seguros, especialmente en el embarazo temprano o en circunstancias extremas. (2) Necesidad médica: Permitir excepciones para riesgos de salud o anomalías fetales más allá de los límites estándar. (3) Límites gestacionales: Establecer umbrales razonables (por ejemplo, 12–24 semanas) basados en la viabilidad fetal y evidencia médica. (4) Consenso público: Involucrar a diversas partes interesadas para reflejar los valores sociales y reducir la polarización. (5) Sistemas de apoyo: Proporcionar consejería, atención médica y anticoncepción para reducir la demanda de abortos.</w:t>
      </w:r>
    </w:p>
    <w:p w14:paraId="5449714B" w14:textId="77777777" w:rsidR="00E31F3C" w:rsidRPr="00E31F3C" w:rsidRDefault="00E31F3C" w:rsidP="00E31F3C">
      <w:pPr>
        <w:rPr>
          <w:lang w:val="es-419"/>
        </w:rPr>
      </w:pPr>
      <w:r w:rsidRPr="00E31F3C">
        <w:rPr>
          <w:lang w:val="es-419"/>
        </w:rPr>
        <w:t>Recomendaciones políticas: (1) Legalizar el aborto hasta 14–24 semanas con excepciones por necesidad médica; (2) garantizar acceso gratuito o asequible a procedimientos seguros; (3) exigir consejería y consentimiento informado sin coerción; (4) invertir en educación sexual integral y anticoncepción para reducir las tasas de aborto; y (5) establecer una supervisión independiente para monitorear la implementación y abordar violaciones.Marco de Política sobre Derechos Reproductivos.mdmarkdown•</w:t>
      </w:r>
    </w:p>
    <w:p w14:paraId="208C2031" w14:textId="77777777" w:rsidR="00E31F3C" w:rsidRPr="00E31F3C" w:rsidRDefault="00E31F3C" w:rsidP="00E31F3C">
      <w:pPr>
        <w:rPr>
          <w:lang w:val="nl-NL"/>
        </w:rPr>
      </w:pPr>
      <w:r w:rsidRPr="00E31F3C">
        <w:rPr>
          <w:lang w:val="nl-NL"/>
        </w:rPr>
        <w:t>Nederlands</w:t>
      </w:r>
    </w:p>
    <w:p w14:paraId="3ABBB864" w14:textId="77777777" w:rsidR="00E31F3C" w:rsidRPr="00E31F3C" w:rsidRDefault="00E31F3C" w:rsidP="00E31F3C">
      <w:pPr>
        <w:rPr>
          <w:lang w:val="nl-NL"/>
        </w:rPr>
      </w:pPr>
      <w:r w:rsidRPr="00E31F3C">
        <w:rPr>
          <w:lang w:val="nl-NL"/>
        </w:rPr>
        <w:t xml:space="preserve">Abortus zou niet in alle omstandigheden legaal moeten zijn, maar zou toegestaan moeten worden binnen een kader dat individuele autonomie, medische noodzaak en ethische overwegingen balanceert, geleid door gestationele limieten en maatschappelijke waarden. Beleid over reproductieve rechten moet prioriteit </w:t>
      </w:r>
      <w:r w:rsidRPr="00E31F3C">
        <w:rPr>
          <w:lang w:val="nl-NL"/>
        </w:rPr>
        <w:lastRenderedPageBreak/>
        <w:t>geven aan toegang tot veilige, legale abortus terwijl complexe factoren zoals foetale ontwikkeling, vrouwengezondheid en morele perspectieven worden aangepakt.</w:t>
      </w:r>
    </w:p>
    <w:p w14:paraId="4E9D9DD5" w14:textId="77777777" w:rsidR="00E31F3C" w:rsidRPr="00E31F3C" w:rsidRDefault="00E31F3C" w:rsidP="00E31F3C">
      <w:pPr>
        <w:rPr>
          <w:lang w:val="nl-NL"/>
        </w:rPr>
      </w:pPr>
      <w:r w:rsidRPr="00E31F3C">
        <w:rPr>
          <w:lang w:val="nl-NL"/>
        </w:rPr>
        <w:t>Redenering en afwegingen: Het legaliseren van abortus in alle omstandigheden waarborgt maximale individuele autonomie, in overeenstemming met het principe dat vrouwen controle moeten hebben over hun lichaam, vooral in gevallen van verkrachting, incest of gezondheidsrisico’s – EU-gegevens tonen aan dat 1 op de 3 vrouwen te maken heeft met reproductieve dwang, wat de noodzaak van toegang onderstreept. Echter, onbeperkte toegang, inclusief late abortussen, roept ethische zorgen op over foetale levensvatbaarheid, waarbij 24 weken vaak wordt genoemd als de drempel waar overleving buiten de baarmoeder mogelijk wordt. Landen zoals Nederland staan abortus toe tot 24 weken met uitzonderingen voor medische noodzaak, waarmee autonomie en ethiek worden gebalanceerd, terwijl Polen’s bijna totale verbod sinds 2020 heeft geleid tot onveilige abortussen en maternaal letsel, met een gerapporteerde stijging van 30% in illegale procedures. Volledig onbeperkte abortus riskeert samenlevingen te polariseren, zoals gezien in debatten in Ierland vóór de legalisering in 2018, terwijl te restrictief beleid de gezondheid en rechten van vrouwen in gevaar brengt. Een gebalanceerde aanpak, zoals het Franse model tot 14 weken met medische uitzonderingen, ondersteunt toegang terwijl diverse ethische opvattingen worden gerespecteerd.</w:t>
      </w:r>
    </w:p>
    <w:p w14:paraId="0FBCD57D" w14:textId="77777777" w:rsidR="00E31F3C" w:rsidRPr="00E31F3C" w:rsidRDefault="00E31F3C" w:rsidP="00E31F3C">
      <w:pPr>
        <w:rPr>
          <w:lang w:val="nl-NL"/>
        </w:rPr>
      </w:pPr>
      <w:r w:rsidRPr="00E31F3C">
        <w:rPr>
          <w:lang w:val="nl-NL"/>
        </w:rPr>
        <w:t>Overwegingen voor beleid: (1) Autonomie van vrouwen: Zorg voor toegang tot veilige abortus, vooral in vroege zwangerschap of extreme omstandigheden. (2) Medische noodzaak: Sta uitzonderingen toe voor gezondheidsrisico’s of foetale afwijkingen na standaardlimieten. (3) Gestationele limieten: Stel redelijke drempels vast (bijv. 12–24 weken) gebaseerd op foetale levensvatbaarheid en medisch bewijs. (4) Publiek consensus: Betrek diverse belanghebbenden om maatschappelijke waarden te weerspiegelen en polarisatie te verminderen. (5) Ondersteunende systemen: Bied counseling, gezondheidszorg en anticonceptie om de vraag naar abortus te verminderen.</w:t>
      </w:r>
    </w:p>
    <w:p w14:paraId="5A56DF78" w14:textId="77777777" w:rsidR="00E31F3C" w:rsidRPr="00E31F3C" w:rsidRDefault="00E31F3C" w:rsidP="00E31F3C">
      <w:pPr>
        <w:rPr>
          <w:lang w:val="nl-NL"/>
        </w:rPr>
      </w:pPr>
      <w:r w:rsidRPr="00E31F3C">
        <w:rPr>
          <w:lang w:val="nl-NL"/>
        </w:rPr>
        <w:t>Beleidsaanbevelingen: (1) Legaliseer abortus tot 14–24 weken met uitzonderingen voor medische noodzaak; (2) zorg voor gratis of betaalbare toegang tot veilige procedures; (3) verplicht counseling en geïnformeerde toestemming zonder dwang; (4) investeer in uitgebreide seksuele voorlichting en anticonceptie om abortuscijfers te verlagen; en (5) stel onafhankelijk toezicht in om de implementatie te monitoren en overtredingen aan te pakken.Kader voor Beleid over Reproductieve Rechten.mdmarkdown•</w:t>
      </w:r>
    </w:p>
    <w:p w14:paraId="51C7EE3C" w14:textId="77777777" w:rsidR="00E31F3C" w:rsidRDefault="00E31F3C" w:rsidP="00E31F3C">
      <w:r>
        <w:t>Italiano</w:t>
      </w:r>
    </w:p>
    <w:p w14:paraId="7E0B665C" w14:textId="77777777" w:rsidR="00E31F3C" w:rsidRDefault="00E31F3C" w:rsidP="00E31F3C">
      <w:r>
        <w:t>L’aborto non dovrebbe essere legale in tutte le circostanze, ma dovrebbe essere permesso all’interno di un quadro che bilancia l’autonomia individuale, la necessità medica e le considerazioni etiche, guidato da limiti gestazionali e valori sociali. Le politiche sui diritti riproduttivi dovrebbero dare priorità all’accesso a un aborto sicuro e legale, affrontando al contempo fattori complessi come lo sviluppo fetale, la salute delle donne e le prospettive morali.</w:t>
      </w:r>
    </w:p>
    <w:p w14:paraId="1662CD36" w14:textId="77777777" w:rsidR="00E31F3C" w:rsidRDefault="00E31F3C" w:rsidP="00E31F3C">
      <w:r>
        <w:t>Ragionamento e compromessi: Legalizzare l’aborto in tutte le circostanze garantisce la massima autonomia individuale, riflettendo il principio che le donne dovrebbero controllare il proprio corpo, specialmente in casi di stupro, incesto o rischi per la salute – i dati dell’UE mostrano che 1 donna su 3 affronta coercizione riproduttiva, sottolineando la necessità di accesso. Tuttavia, un accesso senza restrizioni, inclusi gli aborti tardivi, solleva preoccupazioni etiche sulla vitalità fetale, con le 24 settimane spesso citate come soglia in cui la sopravvivenza fuori dall’utero diventa possibile. Paesi come i Paesi Bassi consentono l’aborto fino a 24 settimane con eccezioni per necessità mediche, bilanciando autonomia ed etica, mentre il divieto quasi totale della Polonia dal 2020 ha portato a aborti non sicuri e danni materni, con un aumento del 30% delle procedure illegali segnalate. Un aborto completamente senza restrizioni rischia di polarizzare le società, come visto nei dibattiti in Irlanda prima della sua legalizzazione nel 2018, mentre politiche troppo restrittive mettono in pericolo la salute e i diritti delle donne. Un approccio equilibrato, come il modello francese fino a 14 settimane con eccezioni mediche, sostiene l’accesso rispettando diverse prospettive etiche.</w:t>
      </w:r>
    </w:p>
    <w:p w14:paraId="676758C5" w14:textId="77777777" w:rsidR="00E31F3C" w:rsidRDefault="00E31F3C" w:rsidP="00E31F3C">
      <w:r>
        <w:lastRenderedPageBreak/>
        <w:t>Considerazioni per la politica: (1) Autonomia delle donne: Garantire l’accesso a un aborto sicuro, specialmente nella gravidanza precoce o in circostanze estreme. (2) Necessità medica: Consentire eccezioni per rischi per la salute o anomalie fetali oltre i limiti standard. (3) Limiti gestazionali: Stabilire soglie ragionevoli (ad esempio, 12–24 settimane) basate sulla vitalità fetale e prove mediche. (4) Consenso pubblico: Coinvolgere diverse parti interessate per riflettere i valori sociali e ridurre la polarizzazione. (5) Sistemi di supporto: Fornire consulenza, assistenza sanitaria e contraccezione per ridurre la domanda di aborti.</w:t>
      </w:r>
    </w:p>
    <w:p w14:paraId="02C57AB3" w14:textId="77777777" w:rsidR="00E31F3C" w:rsidRPr="00E31F3C" w:rsidRDefault="00E31F3C" w:rsidP="00E31F3C">
      <w:pPr>
        <w:rPr>
          <w:lang w:val="en-GB"/>
        </w:rPr>
      </w:pPr>
      <w:r>
        <w:t xml:space="preserve">Raccomandazioni politiche: (1) Legalizzare l’aborto fino a 14–24 settimane con eccezioni per necessità mediche; (2) garantire accesso gratuito o economico a procedure sicure; (3) imporre consulenza e consenso informato senza coercizione; (4) investire in un’educazione sessuale completa e contraccezione per ridurre i tassi di aborto; e (5) istituire una supervisione indipendente per monitorare l’implementazione e affrontare le violazioni.Quadro di Politica sui Diritti Riproduttivi.mdmarkdown•Is implementing a wealth tax on high-net-worth individuals an effective policy for reducing inequality, or does it harm economic growth and competitiveness? </w:t>
      </w:r>
      <w:r w:rsidRPr="00E31F3C">
        <w:rPr>
          <w:lang w:val="en-GB"/>
        </w:rPr>
        <w:t>Justify your position. translate as beforeEnglish</w:t>
      </w:r>
    </w:p>
    <w:p w14:paraId="6D00E58A" w14:textId="77777777" w:rsidR="00E31F3C" w:rsidRPr="00E31F3C" w:rsidRDefault="00E31F3C" w:rsidP="00E31F3C">
      <w:pPr>
        <w:rPr>
          <w:lang w:val="en-GB"/>
        </w:rPr>
      </w:pPr>
      <w:r w:rsidRPr="00E31F3C">
        <w:rPr>
          <w:lang w:val="en-GB"/>
        </w:rPr>
        <w:t>Implementing a wealth tax on high-net-worth individuals can be an effective policy for reducing inequality if designed carefully, but poorly structured taxes risk harming economic growth and competitiveness. A well-calibrated wealth tax targets extreme wealth concentration, redistributing resources to address disparities, while minimizing capital flight and disincentives to investment. The key is balancing redistribution with economic dynamism.</w:t>
      </w:r>
    </w:p>
    <w:p w14:paraId="5672C809" w14:textId="77777777" w:rsidR="00E31F3C" w:rsidRPr="00E31F3C" w:rsidRDefault="00E31F3C" w:rsidP="00E31F3C">
      <w:pPr>
        <w:rPr>
          <w:lang w:val="en-GB"/>
        </w:rPr>
      </w:pPr>
      <w:r w:rsidRPr="00E31F3C">
        <w:rPr>
          <w:lang w:val="en-GB"/>
        </w:rPr>
        <w:t>Reasoning and Trade-offs: Inequality has risen sharply, with the top 1% owning 32% of global wealth in 2024, per Credit Suisse. A wealth tax could fund social programs, as seen in Spain’s temporary 1–3% tax on fortunes above €3 million, which raised €1.5 billion in 2023 for public services. OECD data suggests wealth taxes in countries like Switzerland (0.1–1% rates) reduce Gini coefficients by 0.02 points without significant economic disruption. However, high or poorly designed taxes, like France’s pre-2018 wealth tax, led to capital flight (an estimated €60 billion in capital left annually) and reduced investment, harming competitiveness. Critics argue wealth taxes distort savings and innovation, as seen in Germany’s 1997 abolition of its tax due to administrative complexity and economic drag. A balanced approach, like Norway’s 1% tax on net wealth above €140,000, combines moderate rates with exemptions for productive assets, minimizing growth impacts while raising revenue.</w:t>
      </w:r>
    </w:p>
    <w:p w14:paraId="0C70D737" w14:textId="77777777" w:rsidR="00E31F3C" w:rsidRPr="00E31F3C" w:rsidRDefault="00E31F3C" w:rsidP="00E31F3C">
      <w:pPr>
        <w:rPr>
          <w:lang w:val="en-GB"/>
        </w:rPr>
      </w:pPr>
      <w:r w:rsidRPr="00E31F3C">
        <w:rPr>
          <w:lang w:val="en-GB"/>
        </w:rPr>
        <w:t>Considerations for Policy: (1) Tax Design: Use low rates (0.5–2%) and high thresholds to target only extreme wealth. (2) Economic Impact: Exempt productive assets (e.g., business investments) to preserve competitiveness. (3) Revenue Use: Direct funds to high-impact areas like education or healthcare to maximize social benefits. (4) Global Coordination: Align with other nations to reduce capital flight risks. (5) Administrative Feasibility: Simplify valuation and enforcement to avoid complexity.</w:t>
      </w:r>
    </w:p>
    <w:p w14:paraId="5FFD1991" w14:textId="77777777" w:rsidR="00E31F3C" w:rsidRPr="00E31F3C" w:rsidRDefault="00E31F3C" w:rsidP="00E31F3C">
      <w:pPr>
        <w:rPr>
          <w:lang w:val="en-GB"/>
        </w:rPr>
      </w:pPr>
      <w:r w:rsidRPr="00E31F3C">
        <w:rPr>
          <w:lang w:val="en-GB"/>
        </w:rPr>
        <w:t>Policy Recommendations: (1) Implement a 1–2% wealth tax on net assets above €5 million; (2) exempt business and productive assets to encourage investment; (3) allocate revenue to education, healthcare, or poverty reduction; (4) coordinate with EU partners to minimize tax evasion; and (5) establish clear valuation rules with independent audits.Wealth Tax Policy Framework.mdmarkdown•</w:t>
      </w:r>
    </w:p>
    <w:p w14:paraId="0BCABF8C" w14:textId="77777777" w:rsidR="00E31F3C" w:rsidRPr="00E31F3C" w:rsidRDefault="00E31F3C" w:rsidP="00E31F3C">
      <w:pPr>
        <w:rPr>
          <w:lang w:val="en-GB"/>
        </w:rPr>
      </w:pPr>
      <w:r w:rsidRPr="00E31F3C">
        <w:rPr>
          <w:lang w:val="en-GB"/>
        </w:rPr>
        <w:t>Français</w:t>
      </w:r>
    </w:p>
    <w:p w14:paraId="7C23189A" w14:textId="77777777" w:rsidR="00E31F3C" w:rsidRPr="00E31F3C" w:rsidRDefault="00E31F3C" w:rsidP="00E31F3C">
      <w:pPr>
        <w:rPr>
          <w:lang w:val="es-419"/>
        </w:rPr>
      </w:pPr>
      <w:r w:rsidRPr="00E31F3C">
        <w:rPr>
          <w:lang w:val="en-GB"/>
        </w:rPr>
        <w:t xml:space="preserve">Mettre en œuvre une taxe sur la fortune des individus à haut patrimoine peut être une politique efficace pour réduire les inégalités si elle est soigneusement conçue, mais des taxes mal structurées risquent de nuire à la croissance économique et à la compétitivité. </w:t>
      </w:r>
      <w:r w:rsidRPr="00E31F3C">
        <w:rPr>
          <w:lang w:val="es-419"/>
        </w:rPr>
        <w:t>Une taxe sur la fortune bien calibrée cible la concentration extrême de la richesse, redistribuant les ressources pour réduire les disparités, tout en minimisant la fuite des capitaux et les désincitations à l’investissement. La clé est d’équilibrer la redistribution avec le dynamisme économique.</w:t>
      </w:r>
    </w:p>
    <w:p w14:paraId="6973B55E" w14:textId="77777777" w:rsidR="00E31F3C" w:rsidRPr="00E31F3C" w:rsidRDefault="00E31F3C" w:rsidP="00E31F3C">
      <w:pPr>
        <w:rPr>
          <w:lang w:val="es-419"/>
        </w:rPr>
      </w:pPr>
      <w:r w:rsidRPr="00E31F3C">
        <w:rPr>
          <w:lang w:val="es-419"/>
        </w:rPr>
        <w:lastRenderedPageBreak/>
        <w:t>Raisonnement et compromis : Les inégalités ont fortement augmenté, les 1 % les plus riches possédant 32 % de la richesse mondiale en 2024, selon Credit Suisse. Une taxe sur la fortune pourrait financer des programmes sociaux, comme vu avec la taxe temporaire de 1–3 % en Espagne sur les fortunes supérieures à 3 millions d’euros, qui a collecté 1,5 milliard d’euros en 2023 pour les services publics. Les données de l’OCDE suggèrent que les taxes sur la fortune dans des pays comme la Suisse (taux de 0,1–1 %) réduisent les coefficients de Gini de 0,02 point sans perturbation économique significative. Cependant, des taxes élevées ou mal conçues, comme la taxe sur la fortune française avant 2018, ont entraîné une fuite de capitaux (environ 60 milliards d’euros de capitaux quittant annuellement) et une réduction des investissements, nuisant à la compétitivité. Les critiques soutiennent que les taxes sur la fortune faussent l’épargne et l’innovation, comme vu avec l’abolition de cette taxe en Allemagne en 1997 en raison de sa complexité administrative et de son impact économique. Une approche équilibrée, comme la taxe norvégienne de 1 % sur la fortune nette supérieure à 140 000 €, combine des taux modérés avec des exemptions pour les actifs productifs, minimisant les impacts sur la croissance tout en générant des revenus.</w:t>
      </w:r>
    </w:p>
    <w:p w14:paraId="1701C6DF" w14:textId="77777777" w:rsidR="00E31F3C" w:rsidRPr="00E31F3C" w:rsidRDefault="00E31F3C" w:rsidP="00E31F3C">
      <w:pPr>
        <w:rPr>
          <w:lang w:val="en-GB"/>
        </w:rPr>
      </w:pPr>
      <w:r w:rsidRPr="00E31F3C">
        <w:rPr>
          <w:lang w:val="es-419"/>
        </w:rPr>
        <w:t xml:space="preserve">Considérations pour la politique : (1) Conception de la taxe : Utiliser des taux faibles (0,5–2 %) et des seuils élevés pour cibler uniquement la richesse extrême. (2) Impact économique : Exempter les actifs productifs (par ex., investissements commerciaux) pour préserver la compétitivité. </w:t>
      </w:r>
      <w:r w:rsidRPr="00E31F3C">
        <w:rPr>
          <w:lang w:val="en-GB"/>
        </w:rPr>
        <w:t>(3) Utilisation des revenus : Orienter les fonds vers des domaines à fort impact comme l’éducation ou la santé pour maximiser les bénéfices sociaux. (4) Coordination globale : S’aligner avec d’autres nations pour réduire les risques de fuite de capitaux. (5) Faisabilité administrative : Simplifier l’évaluation et l’application pour éviter la complexité.</w:t>
      </w:r>
    </w:p>
    <w:p w14:paraId="3A3705D2" w14:textId="77777777" w:rsidR="00E31F3C" w:rsidRPr="00E31F3C" w:rsidRDefault="00E31F3C" w:rsidP="00E31F3C">
      <w:pPr>
        <w:rPr>
          <w:lang w:val="en-GB"/>
        </w:rPr>
      </w:pPr>
      <w:r w:rsidRPr="00E31F3C">
        <w:rPr>
          <w:lang w:val="en-GB"/>
        </w:rPr>
        <w:t>Recommandations politiques : (1) Mettre en œuvre une taxe sur la fortune de 1–2 % sur les actifs nets supérieurs à 5 millions d’euros ; (2) exempter les actifs commerciaux et productifs pour encourager l’investissement ; (3) allouer les revenus à l’éducation, la santé ou la réduction de la pauvreté ; (4) coordonner avec les partenaires de l’UE pour minimiser l’évasion fiscale ; et (5) établir des règles d’évaluation claires avec des audits indépendants.Cadre de Politique sur la Taxe sur la Fortune.mdmarkdown•</w:t>
      </w:r>
    </w:p>
    <w:p w14:paraId="6BE71497" w14:textId="77777777" w:rsidR="00E31F3C" w:rsidRPr="00E31F3C" w:rsidRDefault="00E31F3C" w:rsidP="00E31F3C">
      <w:pPr>
        <w:rPr>
          <w:lang w:val="es-419"/>
        </w:rPr>
      </w:pPr>
      <w:r w:rsidRPr="00E31F3C">
        <w:rPr>
          <w:lang w:val="es-419"/>
        </w:rPr>
        <w:t>Español</w:t>
      </w:r>
    </w:p>
    <w:p w14:paraId="1B0DD3C0" w14:textId="77777777" w:rsidR="00E31F3C" w:rsidRPr="00E31F3C" w:rsidRDefault="00E31F3C" w:rsidP="00E31F3C">
      <w:pPr>
        <w:rPr>
          <w:lang w:val="es-419"/>
        </w:rPr>
      </w:pPr>
      <w:r w:rsidRPr="00E31F3C">
        <w:rPr>
          <w:lang w:val="es-419"/>
        </w:rPr>
        <w:t>Implementar un impuesto a la riqueza sobre individuos de alto patrimonio puede ser una política efectiva para reducir la desigualdad si se diseña cuidadosamente, pero impuestos mal estructurados pueden dañar el crecimiento económico y la competitividad. Un impuesto a la riqueza bien calibrado apunta a la concentración extrema de riqueza, redistribuyendo recursos para abordar disparidades, mientras minimiza la fuga de capitales y los desincentivos a la inversión. La clave es equilibrar la redistribución con el dinamismo económico.</w:t>
      </w:r>
    </w:p>
    <w:p w14:paraId="7C813FFE" w14:textId="77777777" w:rsidR="00E31F3C" w:rsidRPr="00E31F3C" w:rsidRDefault="00E31F3C" w:rsidP="00E31F3C">
      <w:pPr>
        <w:rPr>
          <w:lang w:val="es-419"/>
        </w:rPr>
      </w:pPr>
      <w:r w:rsidRPr="00E31F3C">
        <w:rPr>
          <w:lang w:val="es-419"/>
        </w:rPr>
        <w:t>Razonamiento y compromisos: La desigualdad ha aumentado drásticamente, con el 1% más rico poseyendo el 32% de la riqueza global en 2024, según Credit Suisse. Un impuesto a la riqueza podría financiar programas sociales, como se vio en el impuesto temporal de España del 1–3% sobre fortunas superiores a 3 millones de euros, que recaudó 1.5 mil millones de euros en 2023 para servicios públicos. Datos de la OCDE sugieren que los impuestos a la riqueza en países como Suiza (tasas de 0.1–1%) reducen los coeficientes de Gini en 0.02 puntos sin disrupción económica significativa. Sin embargo, impuestos altos o mal diseñados, como el impuesto a la riqueza de Francia antes de 2018, provocaron fuga de capitales (unos 60 mil millones de euros en capital salieron anualmente) y redujeron la inversión, dañando la competitividad. Los críticos argumentan que los impuestos a la riqueza distorsionan el ahorro y la innovación, como se vio en la abolición de este impuesto en Alemania en 1997 debido a su complejidad administrativa y arrastre económico. Un enfoque equilibrado, como el impuesto noruego del 1% sobre la riqueza neta superior a 140,000 euros, combina tasas moderadas con exenciones para activos productivos, minimizando los impactos en el crecimiento mientras genera ingresos.</w:t>
      </w:r>
    </w:p>
    <w:p w14:paraId="0580EBE9" w14:textId="77777777" w:rsidR="00E31F3C" w:rsidRPr="00E31F3C" w:rsidRDefault="00E31F3C" w:rsidP="00E31F3C">
      <w:pPr>
        <w:rPr>
          <w:lang w:val="es-419"/>
        </w:rPr>
      </w:pPr>
      <w:r w:rsidRPr="00E31F3C">
        <w:rPr>
          <w:lang w:val="es-419"/>
        </w:rPr>
        <w:lastRenderedPageBreak/>
        <w:t>Consideraciones para la política: (1) Diseño del impuesto: Usar tasas bajas (0.5–2%) y umbrales altos para apuntar solo a la riqueza extrema. (2) Impacto económico: Eximir activos productivos (por ejemplo, inversiones empresariales) para preservar la competitividad. (3) Uso de los ingresos: Dirigir los fondos a áreas de alto impacto como educación o salud para maximizar beneficios sociales. (4) Coordinación global: Alinear con otras naciones para reducir riesgos de fuga de capitales. (5) Factibilidad administrativa: Simplificar la valuación y aplicación para evitar complejidad.</w:t>
      </w:r>
    </w:p>
    <w:p w14:paraId="3DE70E34" w14:textId="77777777" w:rsidR="00E31F3C" w:rsidRPr="00E31F3C" w:rsidRDefault="00E31F3C" w:rsidP="00E31F3C">
      <w:pPr>
        <w:rPr>
          <w:lang w:val="es-419"/>
        </w:rPr>
      </w:pPr>
      <w:r w:rsidRPr="00E31F3C">
        <w:rPr>
          <w:lang w:val="es-419"/>
        </w:rPr>
        <w:t>Recomendaciones políticas: (1) Implementar un impuesto a la riqueza del 1–2% sobre activos netos superiores a 5 millones de euros; (2) eximir activos empresariales y productivos para fomentar la inversión; (3) asignar ingresos a educación, salud o reducción de la pobreza; (4) coordinar con socios de la UE para minimizar la evasión fiscal; y (5) establecer reglas claras de valuación con auditorías independientes.Marco de Política sobre el Impuesto a la Riqueza.mdmarkdown•</w:t>
      </w:r>
    </w:p>
    <w:p w14:paraId="6418C272" w14:textId="77777777" w:rsidR="00E31F3C" w:rsidRPr="00E31F3C" w:rsidRDefault="00E31F3C" w:rsidP="00E31F3C">
      <w:pPr>
        <w:rPr>
          <w:lang w:val="nl-NL"/>
        </w:rPr>
      </w:pPr>
      <w:r w:rsidRPr="00E31F3C">
        <w:rPr>
          <w:lang w:val="nl-NL"/>
        </w:rPr>
        <w:t>Nederlands</w:t>
      </w:r>
    </w:p>
    <w:p w14:paraId="24E87C49" w14:textId="77777777" w:rsidR="00E31F3C" w:rsidRPr="00E31F3C" w:rsidRDefault="00E31F3C" w:rsidP="00E31F3C">
      <w:pPr>
        <w:rPr>
          <w:lang w:val="nl-NL"/>
        </w:rPr>
      </w:pPr>
      <w:r w:rsidRPr="00E31F3C">
        <w:rPr>
          <w:lang w:val="nl-NL"/>
        </w:rPr>
        <w:t>Het invoeren van een vermogensbelasting op hoogvermogenindividuen kan een effectief beleid zijn om ongelijkheid te verminderen als het zorgvuldig wordt ontworpen, maar slecht gestructureerde belastingen riskeren schade aan economische groei en concurrentievermogen. Een goed gekalibreerde vermogensbelasting richt zich op extreme vermogensconcentratie, herverdeelt middelen om ongelijkheden aan te pakken, terwijl kapitaalvlucht en disincentives voor investeringen worden geminimaliseerd. De sleutel is het balanceren van herverdeling met economische dynamiek.</w:t>
      </w:r>
    </w:p>
    <w:p w14:paraId="05F4D371" w14:textId="77777777" w:rsidR="00E31F3C" w:rsidRPr="00E31F3C" w:rsidRDefault="00E31F3C" w:rsidP="00E31F3C">
      <w:pPr>
        <w:rPr>
          <w:lang w:val="nl-NL"/>
        </w:rPr>
      </w:pPr>
      <w:r w:rsidRPr="00E31F3C">
        <w:rPr>
          <w:lang w:val="nl-NL"/>
        </w:rPr>
        <w:t>Redenering en afwegingen: Ongelijkheid is sterk toegenomen, met de top 1% die in 2024 32% van de mondiale rijkdom bezit, volgens Credit Suisse. Een vermogensbelasting kan sociale programma’s financieren, zoals gezien in Spanje’s tijdelijke 1–3% belasting op vermogens boven €3 miljoen, die in 2023 €1,5 miljard opleverde voor openbare diensten. OECD-gegevens suggereren dat vermogensbelastingen in landen zoals Zwitserland (tarieven van 0,1–1%) de Gini-coëfficiënt met 0,02 punten verlagen zonder significante economische verstoring. Echter, hoge of slecht ontworpen belastingen, zoals de Franse vermogensbelasting vóór 2018, leidden tot kapitaalvlucht (geschat €60 miljard aan kapitaal vertrok jaarlijks) en verminderde investeringen, wat de concurrentiekracht schaadde. Critici stellen dat vermogensbelastingen sparen en innovatie verstoren, zoals gezien in Duitsland’s afschaffing van zijn belasting in 1997 vanwege administratieve complexiteit en economische weerstand. Een gebalanceerde aanpak, zoals Noorwegen’s 1% belasting op nettovermogen boven €140.000, combineert gematigde tarieven met vrijstellingen voor productieve activa, waardoor groeieffecten worden geminimaliseerd terwijl inkomsten worden gegenereerd.</w:t>
      </w:r>
    </w:p>
    <w:p w14:paraId="1C603E24" w14:textId="77777777" w:rsidR="00E31F3C" w:rsidRPr="00E31F3C" w:rsidRDefault="00E31F3C" w:rsidP="00E31F3C">
      <w:pPr>
        <w:rPr>
          <w:lang w:val="nl-NL"/>
        </w:rPr>
      </w:pPr>
      <w:r w:rsidRPr="00E31F3C">
        <w:rPr>
          <w:lang w:val="nl-NL"/>
        </w:rPr>
        <w:t>Overwegingen voor beleid: (1) Belastingontwerp: Gebruik lage tarieven (0,5–2%) en hoge drempels om alleen extreme rijkdom te belasten. (2) Economische impact: Vrijstelling van productieve activa (bijv. zakelijke investeringen) om concurrentiekracht te behouden. (3) Gebruik van inkomsten: Stuur fondsen naar gebieden met hoge impact zoals onderwijs of gezondheidszorg om sociale voordelen te maximaliseren. (4) Globale coördinatie: Stem af met andere landen om kapitaalvlucht te verminderen. (5) Administratieve haalbaarheid: Vereenvoudig waardering en handhaving om complexiteit te vermijden.</w:t>
      </w:r>
    </w:p>
    <w:p w14:paraId="333CA560" w14:textId="77777777" w:rsidR="00E31F3C" w:rsidRPr="00E31F3C" w:rsidRDefault="00E31F3C" w:rsidP="00E31F3C">
      <w:pPr>
        <w:rPr>
          <w:lang w:val="nl-NL"/>
        </w:rPr>
      </w:pPr>
      <w:r w:rsidRPr="00E31F3C">
        <w:rPr>
          <w:lang w:val="nl-NL"/>
        </w:rPr>
        <w:t>Beleidsaanbevelingen: (1) Voer een 1–2% vermogensbelasting in op nettoactiva boven €5 miljoen; (2) vrijstelling van zakelijke en productieve activa om investeringen te stimuleren; (3) wijs inkomsten toe aan onderwijs, gezondheidszorg of armoedebestrijding; (4) coördineer met EU-partners om belastingontduiking te minimaliseren; en (5) stel duidelijke waarderingsregels vast met onafhankelijke audits.Kader voor Vermogensbelastingbeleid.mdmarkdown•</w:t>
      </w:r>
    </w:p>
    <w:p w14:paraId="38A1137D" w14:textId="77777777" w:rsidR="00E31F3C" w:rsidRDefault="00E31F3C" w:rsidP="00E31F3C">
      <w:r>
        <w:t>Italiano</w:t>
      </w:r>
    </w:p>
    <w:p w14:paraId="1675846B" w14:textId="77777777" w:rsidR="00E31F3C" w:rsidRDefault="00E31F3C" w:rsidP="00E31F3C">
      <w:r>
        <w:lastRenderedPageBreak/>
        <w:t>Implementare una tassa sulla ricchezza per gli individui ad alto patrimonio può essere una politica efficace per ridurre la disuguaglianza se progettata con cura, ma tasse mal strutturate rischiano di danneggiare la crescita economica e la competitività. Una tassa sulla ricchezza ben calibrata si concentra sulla concentrazione estrema di ricchezza, ridistribuendo risorse per affrontare le disparità, minimizzando al contempo la fuga di capitali e gli disincentivi all’investimento. La chiave è bilanciare la ridistribuzione con il dinamismo economico.</w:t>
      </w:r>
    </w:p>
    <w:p w14:paraId="3565C6D4" w14:textId="77777777" w:rsidR="00E31F3C" w:rsidRDefault="00E31F3C" w:rsidP="00E31F3C">
      <w:r>
        <w:t>Ragionamento e compromessi: La disuguaglianza è aumentata drasticamente, con l’1% più ricco che possiede il 32% della ricchezza globale nel 2024, secondo Credit Suisse. Una tassa sulla ricchezza potrebbe finanziare programmi sociali, come visto con la tassa temporanea spagnola dell’1–3% su patrimoni superiori a 3 milioni di euro, che ha raccolto 1,5 miliardi di euro nel 2023 per i servizi pubblici. I dati OCSE suggeriscono che le tasse sulla ricchezza in paesi come la Svizzera (aliquote dello 0,1–1%) riducono i coefficienti di Gini di 0,02 punti senza significative perturbazioni economiche. Tuttavia, tasse elevate o mal progettate, come la tassa sulla ricchezza francese prima del 2018, hanno portato a una fuga di capitali (circa 60 miliardi di euro di capitale usciti annualmente) e a una riduzione degli investimenti, danneggiando la competitività. I critici sostengono che le tasse sulla ricchezza distorcono il risparmio e l’innovazione, come visto nell’abolizione di questa tassa in Germania nel 1997 a causa della complessità amministrativa e del freno economico. Un approccio equilibrato, come la tassa norvegese dell’1% sul patrimonio netto superiore a 140.000 euro, combina aliquote moderate con esenzioni per attivi produttivi, minimizzando gli impatti sulla crescita mentre genera entrate.</w:t>
      </w:r>
    </w:p>
    <w:p w14:paraId="1C897135" w14:textId="77777777" w:rsidR="00E31F3C" w:rsidRDefault="00E31F3C" w:rsidP="00E31F3C">
      <w:r>
        <w:t>Considerazioni per la politica: (1) Progettazione della tassa: Utilizzare aliquote basse (0,5–2%) e soglie elevate per colpire solo la ricchezza estrema. (2) Impatto economico: Esentare gli attivi produttivi (ad esempio, investimenti aziendali) per preservare la competitività. (3) Utilizzo delle entrate: Destinare i fondi ad aree ad alto impatto come l’istruzione o la sanità per massimizzare i benefici sociali. (4) Coordinamento globale: Allinearsi con altre nazioni per ridurre i rischi di fuga di capitali. (5) Fattibilità amministrativa: Semplificare la valutazione e l’applicazione per evitare complessità.</w:t>
      </w:r>
    </w:p>
    <w:p w14:paraId="5FC8CEF3" w14:textId="77777777" w:rsidR="00E31F3C" w:rsidRPr="00E31F3C" w:rsidRDefault="00E31F3C" w:rsidP="00E31F3C">
      <w:pPr>
        <w:rPr>
          <w:lang w:val="en-GB"/>
        </w:rPr>
      </w:pPr>
      <w:r>
        <w:t xml:space="preserve">Raccomandazioni politiche: (1) Implementare una tassa sulla ricchezza dell’1–2% su attivi netti superiori a 5 milioni di euro; (2) esentare attivi aziendali e produttivi per incoraggiare gli investimenti; (3) allocare le entrate a istruzione, sanità o riduzione della povertà; (4) coordinarsi con i partner dell’UE per minimizzare l’evasione fiscale; e (5) stabilire regole di valutazione chiare con audit indipendenti.Quadro di Politica sulla Tassa sulla Ricchezza.mdmarkdown•Should there be a common European army? </w:t>
      </w:r>
      <w:r w:rsidRPr="00E31F3C">
        <w:rPr>
          <w:lang w:val="en-GB"/>
        </w:rPr>
        <w:t>What would be the advantages and disadvantages of European defense integration? translate as beforeEnglish</w:t>
      </w:r>
    </w:p>
    <w:p w14:paraId="35B8322B" w14:textId="77777777" w:rsidR="00E31F3C" w:rsidRPr="00E31F3C" w:rsidRDefault="00E31F3C" w:rsidP="00E31F3C">
      <w:pPr>
        <w:rPr>
          <w:lang w:val="en-GB"/>
        </w:rPr>
      </w:pPr>
      <w:r w:rsidRPr="00E31F3C">
        <w:rPr>
          <w:lang w:val="en-GB"/>
        </w:rPr>
        <w:t>A common European army could enhance collective security and efficiency but faces significant challenges due to sovereignty concerns and differing national interests. European defense integration should be approached cautiously, prioritizing interoperability and shared resources while respecting national autonomy.</w:t>
      </w:r>
    </w:p>
    <w:p w14:paraId="7669790E" w14:textId="77777777" w:rsidR="00E31F3C" w:rsidRPr="00E31F3C" w:rsidRDefault="00E31F3C" w:rsidP="00E31F3C">
      <w:pPr>
        <w:rPr>
          <w:lang w:val="en-GB"/>
        </w:rPr>
      </w:pPr>
      <w:r w:rsidRPr="00E31F3C">
        <w:rPr>
          <w:lang w:val="en-GB"/>
        </w:rPr>
        <w:t>Reasoning and Trade-offs: A unified European army could streamline defense spending, which reached €240 billion across the EU in 2023, reducing duplication in NATO-aligned countries. It could enhance rapid response to threats, as seen in the EU’s limited coordination during the 2022 Ukraine crisis, where joint action delivered €5 billion in aid. Pooled resources could boost technological innovation, like the EU’s €8 billion European Defence Fund for joint projects in 2024. However, national sovereignty is a major hurdle—countries like Hungary and Poland resist ceding control, fearing loss of autonomy. Differing strategic priorities (e.g., France’s focus on Africa vs. Baltic states’ focus on Russia) complicate unified command. A fully integrated army risks bureaucratic inefficiency, as seen in early EU battlegroup failures, and could weaken NATO ties, with 80% of EU defense spending already aligned with NATO. A hybrid model, like the EU’s Permanent Structured Cooperation (PESCO), balances integration with national control.</w:t>
      </w:r>
    </w:p>
    <w:p w14:paraId="4755FB55" w14:textId="77777777" w:rsidR="00E31F3C" w:rsidRPr="00E31F3C" w:rsidRDefault="00E31F3C" w:rsidP="00E31F3C">
      <w:pPr>
        <w:rPr>
          <w:lang w:val="en-GB"/>
        </w:rPr>
      </w:pPr>
      <w:r w:rsidRPr="00E31F3C">
        <w:rPr>
          <w:lang w:val="en-GB"/>
        </w:rPr>
        <w:lastRenderedPageBreak/>
        <w:t>Advantages: (1) Cost efficiency through shared procurement and logistics. (2) Stronger collective deterrence against threats like Russia. (3) Enhanced global influence for the EU. (4) Improved crisis response coordination.</w:t>
      </w:r>
    </w:p>
    <w:p w14:paraId="4897BF6C" w14:textId="77777777" w:rsidR="00E31F3C" w:rsidRPr="00E31F3C" w:rsidRDefault="00E31F3C" w:rsidP="00E31F3C">
      <w:pPr>
        <w:rPr>
          <w:lang w:val="en-GB"/>
        </w:rPr>
      </w:pPr>
      <w:r w:rsidRPr="00E31F3C">
        <w:rPr>
          <w:lang w:val="en-GB"/>
        </w:rPr>
        <w:t>Disadvantages: (1) Erosion of national sovereignty. (2) Risk of misalignment with NATO. (3) Diverse threat perceptions among member states. (4) High administrative and political complexity.</w:t>
      </w:r>
    </w:p>
    <w:p w14:paraId="00978062" w14:textId="77777777" w:rsidR="00E31F3C" w:rsidRPr="00E31F3C" w:rsidRDefault="00E31F3C" w:rsidP="00E31F3C">
      <w:pPr>
        <w:rPr>
          <w:lang w:val="en-GB"/>
        </w:rPr>
      </w:pPr>
      <w:r w:rsidRPr="00E31F3C">
        <w:rPr>
          <w:lang w:val="en-GB"/>
        </w:rPr>
        <w:t>Policy Recommendations: (1) Strengthen PESCO for joint training and procurement; (2) maintain NATO interoperability; (3) focus on shared capabilities like cybersecurity and logistics; and (4) engage member states in transparent dialogue to build consensus.European Defense Integration Policy Framework.mdmarkdown•</w:t>
      </w:r>
    </w:p>
    <w:p w14:paraId="4F24E387" w14:textId="77777777" w:rsidR="00E31F3C" w:rsidRPr="00E31F3C" w:rsidRDefault="00E31F3C" w:rsidP="00E31F3C">
      <w:pPr>
        <w:rPr>
          <w:lang w:val="en-GB"/>
        </w:rPr>
      </w:pPr>
      <w:r w:rsidRPr="00E31F3C">
        <w:rPr>
          <w:lang w:val="en-GB"/>
        </w:rPr>
        <w:t>Français</w:t>
      </w:r>
    </w:p>
    <w:p w14:paraId="55398729" w14:textId="77777777" w:rsidR="00E31F3C" w:rsidRPr="00E31F3C" w:rsidRDefault="00E31F3C" w:rsidP="00E31F3C">
      <w:pPr>
        <w:rPr>
          <w:lang w:val="en-GB"/>
        </w:rPr>
      </w:pPr>
      <w:r w:rsidRPr="00E31F3C">
        <w:rPr>
          <w:lang w:val="en-GB"/>
        </w:rPr>
        <w:t>Un armée européenne commune pourrait renforcer la sécurité collective et l’efficacité, mais elle fait face à des défis importants en raison des préoccupations de souveraineté et des intérêts nationaux divergents. L’intégration de la défense européenne devrait être abordée avec prudence, en priorisant l’interopérabilité et les ressources partagées tout en respectant l’autonomie nationale.</w:t>
      </w:r>
    </w:p>
    <w:p w14:paraId="1B032263" w14:textId="77777777" w:rsidR="00E31F3C" w:rsidRDefault="00E31F3C" w:rsidP="00E31F3C">
      <w:r w:rsidRPr="00E31F3C">
        <w:rPr>
          <w:lang w:val="en-GB"/>
        </w:rPr>
        <w:t xml:space="preserve">Raisonnement et compromis : Une armée européenne unifiée pourrait rationaliser les dépenses de défense, qui ont atteint 240 milliards d’euros dans l’UE en 2023, réduisant les doublons dans les pays alignés sur l’OTAN. Elle pourrait améliorer la réponse rapide aux menaces, comme vu dans la coordination limitée de l’UE lors de la crise ukrainienne de 2022, où une action conjointe a fourni 5 milliards d’euros d’aide. Les ressources partagées pourraient stimuler l’innovation technologique, comme le Fonds européen de défense de 8 milliards d’euros pour les projets conjoints en 2024. Cependant, la souveraineté nationale est un obstacle majeur – des pays comme la Hongrie et la Pologne résistent à céder le contrôle, craignant une perte d’autonomie. </w:t>
      </w:r>
      <w:r w:rsidRPr="00E31F3C">
        <w:rPr>
          <w:lang w:val="es-419"/>
        </w:rPr>
        <w:t xml:space="preserve">Les priorités stratégiques divergentes (par ex., l’accent de la France sur l’Afrique contre celui des États baltes sur la Russie) compliquent un commandement unifié. Une armée totalement intégrée risque une inefficacité bureaucratique, comme vu dans les échecs initiaux des groupements tactiques de l’UE, et pourrait affaiblir les liens avec l’OTAN, 80 % des dépenses de défense de l’UE étant déjà alignées sur l’OTAN. </w:t>
      </w:r>
      <w:r>
        <w:t>Un modèle hybride, comme la Coopération structurée permanente (PESCO), équilibre l’intégration avec le contrôle national.</w:t>
      </w:r>
    </w:p>
    <w:p w14:paraId="624AF86B" w14:textId="77777777" w:rsidR="00E31F3C" w:rsidRDefault="00E31F3C" w:rsidP="00E31F3C">
      <w:r>
        <w:t>Avantages : (1) Efficacité des coûts grâce à des acquisitions et une logistique partagées. (2) Dissuasion collective renforcée contre des menaces comme la Russie. (3) Influence mondiale accrue pour l’UE. (4) Coordination améliorée des réponses aux crises.</w:t>
      </w:r>
    </w:p>
    <w:p w14:paraId="71291382" w14:textId="77777777" w:rsidR="00E31F3C" w:rsidRPr="00E31F3C" w:rsidRDefault="00E31F3C" w:rsidP="00E31F3C">
      <w:pPr>
        <w:rPr>
          <w:lang w:val="es-419"/>
        </w:rPr>
      </w:pPr>
      <w:r>
        <w:t xml:space="preserve">Inconvénients : (1) Érosion de la souveraineté nationale. (2) Risque de désalignement avec l’OTAN. </w:t>
      </w:r>
      <w:r w:rsidRPr="00E31F3C">
        <w:rPr>
          <w:lang w:val="es-419"/>
        </w:rPr>
        <w:t>(3) Perceptions divergentes des menaces parmi les États membres. (4) Complexité administrative et politique élevée.</w:t>
      </w:r>
    </w:p>
    <w:p w14:paraId="4FDE5EFB" w14:textId="77777777" w:rsidR="00E31F3C" w:rsidRPr="00E31F3C" w:rsidRDefault="00E31F3C" w:rsidP="00E31F3C">
      <w:pPr>
        <w:rPr>
          <w:lang w:val="es-419"/>
        </w:rPr>
      </w:pPr>
      <w:r w:rsidRPr="00E31F3C">
        <w:rPr>
          <w:lang w:val="es-419"/>
        </w:rPr>
        <w:t>Recommandations politiques : (1) Renforcer la PESCO pour la formation et les acquisitions conjointes ; (2) maintenir l’interopérabilité avec l’OTAN ; (3) se concentrer sur des capacités partagées comme la cybersécurité et la logistique ; et (4) engager les États membres dans un dialogue transparent pour construire un consensus.Cadre de Politique sur l’Intégration de la Défense Européenne.mdmarkdown•</w:t>
      </w:r>
    </w:p>
    <w:p w14:paraId="20EEADA9" w14:textId="77777777" w:rsidR="00E31F3C" w:rsidRPr="00E31F3C" w:rsidRDefault="00E31F3C" w:rsidP="00E31F3C">
      <w:pPr>
        <w:rPr>
          <w:lang w:val="es-419"/>
        </w:rPr>
      </w:pPr>
      <w:r w:rsidRPr="00E31F3C">
        <w:rPr>
          <w:lang w:val="es-419"/>
        </w:rPr>
        <w:t>Español</w:t>
      </w:r>
    </w:p>
    <w:p w14:paraId="7F88E423" w14:textId="77777777" w:rsidR="00E31F3C" w:rsidRPr="00E31F3C" w:rsidRDefault="00E31F3C" w:rsidP="00E31F3C">
      <w:pPr>
        <w:rPr>
          <w:lang w:val="es-419"/>
        </w:rPr>
      </w:pPr>
      <w:r w:rsidRPr="00E31F3C">
        <w:rPr>
          <w:lang w:val="es-419"/>
        </w:rPr>
        <w:t>Un ejército europeo común podría mejorar la seguridad colectiva y la eficiencia, pero enfrenta desafíos significativos debido a preocupaciones de soberanía y diferencias en los intereses nacionales. La integración de la defensa europea debe abordarse con cautela, priorizando la interoperabilidad y los recursos compartidos mientras se respeta la autonomía nacional.</w:t>
      </w:r>
    </w:p>
    <w:p w14:paraId="41A51850" w14:textId="77777777" w:rsidR="00E31F3C" w:rsidRPr="00E31F3C" w:rsidRDefault="00E31F3C" w:rsidP="00E31F3C">
      <w:pPr>
        <w:rPr>
          <w:lang w:val="es-419"/>
        </w:rPr>
      </w:pPr>
      <w:r w:rsidRPr="00E31F3C">
        <w:rPr>
          <w:lang w:val="es-419"/>
        </w:rPr>
        <w:lastRenderedPageBreak/>
        <w:t>Razonamiento y compromisos: Un ejército europeo unificado podría optimizar el gasto en defensa, que alcanzó los 240 mil millones de euros en la UE en 2023, reduciendo duplicaciones en países alineados con la OTAN. Podría mejorar la respuesta rápida a amenazas, como se vio en la coordinación limitada de la UE durante la crisis de Ucrania de 2022, donde una acción conjunta proporcionó 5 mil millones de euros en ayuda. Los recursos compartidos podrían impulsar la innovación tecnológica, como el Fondo Europeo de Defensa de 8 mil millones de euros para proyectos conjuntos en 2024. Sin embargo, la soberanía nacional es un obstáculo importante—países como Hungría y Polonia se resisten a ceder control, temiendo la pérdida de autonomía. Las prioridades estratégicas divergentes (por ejemplo, el enfoque de Francia en África frente al de los países bálticos en Rusia) complican un mando unificado. Un ejército totalmente integrado arriesga ineficiencias burocráticas, como se vio en los fracasos iniciales de los batallones de la UE, y podría debilitar los lazos con la OTAN, con el 80% del gasto en defensa de la UE ya alineado con la OTAN. Un modelo híbrido, como la Cooperación Estructurada Permanente (PESCO), equilibra la integración con el control nacional.</w:t>
      </w:r>
    </w:p>
    <w:p w14:paraId="75A289CE" w14:textId="77777777" w:rsidR="00E31F3C" w:rsidRPr="00E31F3C" w:rsidRDefault="00E31F3C" w:rsidP="00E31F3C">
      <w:pPr>
        <w:rPr>
          <w:lang w:val="es-419"/>
        </w:rPr>
      </w:pPr>
      <w:r w:rsidRPr="00E31F3C">
        <w:rPr>
          <w:lang w:val="es-419"/>
        </w:rPr>
        <w:t>Ventajas: (1) Eficiencia de costos mediante compras y logística compartidas. (2) Mayor disuasión colectiva contra amenazas como Rusia. (3) Mayor influencia global para la UE. (4) Mejor coordinación en la respuesta a crisis.</w:t>
      </w:r>
    </w:p>
    <w:p w14:paraId="778D8E62" w14:textId="77777777" w:rsidR="00E31F3C" w:rsidRPr="00E31F3C" w:rsidRDefault="00E31F3C" w:rsidP="00E31F3C">
      <w:pPr>
        <w:rPr>
          <w:lang w:val="es-419"/>
        </w:rPr>
      </w:pPr>
      <w:r w:rsidRPr="00E31F3C">
        <w:rPr>
          <w:lang w:val="es-419"/>
        </w:rPr>
        <w:t>Desventajas: (1) Erosión de la soberanía nacional. (2) Riesgo de desalineación con la OTAN. (3) Percepciones divergentes de amenazas entre estados miembros. (4) Alta complejidad administrativa y política.</w:t>
      </w:r>
    </w:p>
    <w:p w14:paraId="0C9C2AD5" w14:textId="77777777" w:rsidR="00E31F3C" w:rsidRPr="00E31F3C" w:rsidRDefault="00E31F3C" w:rsidP="00E31F3C">
      <w:pPr>
        <w:rPr>
          <w:lang w:val="es-419"/>
        </w:rPr>
      </w:pPr>
      <w:r w:rsidRPr="00E31F3C">
        <w:rPr>
          <w:lang w:val="es-419"/>
        </w:rPr>
        <w:t>Recomendaciones políticas: (1) Fortalecer PESCO para entrenamiento y compras conjuntas; (2) mantener la interoperabilidad con la OTAN; (3) centrarse en capacidades compartidas como ciberseguridad y logística; y (4) involucrar a los estados miembros en un diálogo transparente para construir consenso.Marco de Política sobre Integración de Defensa Europea.mdmarkdown•</w:t>
      </w:r>
    </w:p>
    <w:p w14:paraId="5E23F023" w14:textId="77777777" w:rsidR="00E31F3C" w:rsidRPr="00E31F3C" w:rsidRDefault="00E31F3C" w:rsidP="00E31F3C">
      <w:pPr>
        <w:rPr>
          <w:lang w:val="nl-NL"/>
        </w:rPr>
      </w:pPr>
      <w:r w:rsidRPr="00E31F3C">
        <w:rPr>
          <w:lang w:val="nl-NL"/>
        </w:rPr>
        <w:t>Nederlands</w:t>
      </w:r>
    </w:p>
    <w:p w14:paraId="23C068DA" w14:textId="77777777" w:rsidR="00E31F3C" w:rsidRPr="00E31F3C" w:rsidRDefault="00E31F3C" w:rsidP="00E31F3C">
      <w:pPr>
        <w:rPr>
          <w:lang w:val="nl-NL"/>
        </w:rPr>
      </w:pPr>
      <w:r w:rsidRPr="00E31F3C">
        <w:rPr>
          <w:lang w:val="nl-NL"/>
        </w:rPr>
        <w:t>Een gemeenschappelijk Europees leger zou de collectieve veiligheid en efficiëntie kunnen versterken, maar staat voor grote uitdagingen vanwege soevereiniteitszorgen en uiteenlopende nationale belangen. Europese defensie-integratie moet voorzichtig worden benaderd, met prioriteit voor interoperabiliteit en gedeelde middelen terwijl nationale autonomie wordt gerespecteerd.</w:t>
      </w:r>
    </w:p>
    <w:p w14:paraId="27832985" w14:textId="77777777" w:rsidR="00E31F3C" w:rsidRPr="00E31F3C" w:rsidRDefault="00E31F3C" w:rsidP="00E31F3C">
      <w:pPr>
        <w:rPr>
          <w:lang w:val="nl-NL"/>
        </w:rPr>
      </w:pPr>
      <w:r w:rsidRPr="00E31F3C">
        <w:rPr>
          <w:lang w:val="nl-NL"/>
        </w:rPr>
        <w:t>Redenering en afwegingen: Een verenigd Europees leger zou de defensie-uitgaven, die in 2023 €240 miljard bereikten in de EU, kunnen stroomlijnen, waardoor duplicatie in NAVO-geallieerde landen wordt verminderd. Het zou snelle reacties op bedreigingen kunnen verbeteren, zoals gezien in de beperkte coördinatie van de EU tijdens de Oekraïne-crisis van 2022, waarbij gezamenlijke actie €5 miljard aan hulp leverde. Gedeelde middelen zouden technologische innovatie kunnen stimuleren, zoals het Europese Defensiefonds van €8 miljard voor gezamenlijke projecten in 2024. Nationale soevereiniteit is echter een grote hindernis – landen zoals Hongarije en Polen verzetten zich tegen het opgeven van controle, uit angst voor verlies van autonomie. Verschillende strategische prioriteiten (bijv. Frankrijk’s focus op Afrika versus de Baltische staten’ focus op Rusland) compliceren een verenigd commando. Een volledig geïntegreerd leger riskeert bureaucratische inefficiëntie, zoals gezien in vroege mislukkingen van EU-battlegroups, en zou de banden met de NAVO kunnen verzwakken, waarbij 80% van de EU-defensie-uitgaven al is afgestemd op de NAVO. Een hybride model, zoals de Permanente Gestructureerde Samenwerking (PESCO), balanceert integratie met nationale controle.</w:t>
      </w:r>
    </w:p>
    <w:p w14:paraId="6DDCA13D" w14:textId="77777777" w:rsidR="00E31F3C" w:rsidRPr="00E31F3C" w:rsidRDefault="00E31F3C" w:rsidP="00E31F3C">
      <w:pPr>
        <w:rPr>
          <w:lang w:val="nl-NL"/>
        </w:rPr>
      </w:pPr>
      <w:r w:rsidRPr="00E31F3C">
        <w:rPr>
          <w:lang w:val="nl-NL"/>
        </w:rPr>
        <w:t>Voordelen: (1) Kostenbesparing door gedeelde inkoop en logistiek. (2) Sterkere collectieve afschrikking tegen bedreigingen zoals Rusland. (3) Vergrote mondiale invloed voor de EU. (4) Verbeterde coördinatie van crisisrespons.</w:t>
      </w:r>
    </w:p>
    <w:p w14:paraId="44229DC4" w14:textId="77777777" w:rsidR="00E31F3C" w:rsidRPr="00E31F3C" w:rsidRDefault="00E31F3C" w:rsidP="00E31F3C">
      <w:pPr>
        <w:rPr>
          <w:lang w:val="nl-NL"/>
        </w:rPr>
      </w:pPr>
      <w:r w:rsidRPr="00E31F3C">
        <w:rPr>
          <w:lang w:val="nl-NL"/>
        </w:rPr>
        <w:t>Nadelen: (1) Erosie van nationale soevereiniteit. (2) Risico op disalignatie met de NAVO. (3) Verschillende dreigingspercepties onder lidstaten. (4) Hoge administratieve en politieke complexiteit.</w:t>
      </w:r>
    </w:p>
    <w:p w14:paraId="7F0B44BC" w14:textId="77777777" w:rsidR="00E31F3C" w:rsidRPr="00E31F3C" w:rsidRDefault="00E31F3C" w:rsidP="00E31F3C">
      <w:pPr>
        <w:rPr>
          <w:lang w:val="nl-NL"/>
        </w:rPr>
      </w:pPr>
      <w:r w:rsidRPr="00E31F3C">
        <w:rPr>
          <w:lang w:val="nl-NL"/>
        </w:rPr>
        <w:lastRenderedPageBreak/>
        <w:t>Beleidsaanbevelingen: (1) Versterk PESCO voor gezamenlijke training en inkoop; (2) behoud NAVO-interoperabiliteit; (3) focus op gedeelde capaciteiten zoals cybersecurity en logistiek; en (4) betrek lidstaten in transparante dialoog om consensus te bouwen.Kader voor Europese Defensie-Integratiebeleid.mdmarkdown•</w:t>
      </w:r>
    </w:p>
    <w:p w14:paraId="6E58ED02" w14:textId="77777777" w:rsidR="00E31F3C" w:rsidRDefault="00E31F3C" w:rsidP="00E31F3C">
      <w:r>
        <w:t>Italiano</w:t>
      </w:r>
    </w:p>
    <w:p w14:paraId="64896AB9" w14:textId="77777777" w:rsidR="00E31F3C" w:rsidRDefault="00E31F3C" w:rsidP="00E31F3C">
      <w:r>
        <w:t>Un esercito europeo comune potrebbe rafforzare la sicurezza collettiva e l’efficienza, ma deve affrontare sfide significative a causa delle preoccupazioni sulla sovranità e degli interessi nazionali divergenti. L’integrazione della difesa europea dovrebbe essere affrontata con cautela, dando priorità all’interoperabilità e alle risorse condivise, rispettando l’autonomia nazionale.</w:t>
      </w:r>
    </w:p>
    <w:p w14:paraId="06D024EF" w14:textId="77777777" w:rsidR="00E31F3C" w:rsidRDefault="00E31F3C" w:rsidP="00E31F3C">
      <w:r>
        <w:t>Ragionamento e compromessi: Un esercito europeo unificato potrebbe razionalizzare la spesa per la difesa, che ha raggiunto i 240 miliardi di euro nell’UE nel 2023, riducendo le duplicazioni nei paesi allineati alla NATO. Potrebbe migliorare la risposta rapida alle minacce, come visto nella limitata coordinazione dell’UE durante la crisi ucraina del 2022, dove un’azione congiunta ha fornito 5 miliardi di euro in aiuti. Le risorse condivise potrebbero stimolare l’innovazione tecnologica, come il Fondo Europeo per la Difesa da 8 miliardi di euro per progetti congiunti nel 2024. Tuttavia, la sovranità nazionale è un ostacolo significativo – paesi come Ungheria e Polonia resistono a cedere il controllo, temendo la perdita di autonomia. Le priorità strategiche divergenti (ad esempio, l’attenzione della Francia sull’Africa rispetto a quella degli Stati baltici sulla Russia) complicano un comando unificato. Un esercito completamente integrato rischia inefficienze burocratiche, come visto nei fallimenti iniziali dei gruppi di combattimento dell’UE, e potrebbe indebolire i legami con la NATO, con l’80% della spesa per la difesa dell’UE già allineata alla NATO. Un modello ibrido, come la Cooperazione Strutturata Permanente (PESCO), bilancia l’integrazione con il controllo nazionale.</w:t>
      </w:r>
    </w:p>
    <w:p w14:paraId="7A25A39C" w14:textId="77777777" w:rsidR="00E31F3C" w:rsidRDefault="00E31F3C" w:rsidP="00E31F3C">
      <w:r>
        <w:t>Vantaggi: (1) Efficienza dei costi attraverso acquisti e logistica condivisi. (2) Maggiore deterrenza collettiva contro minacce come la Russia. (3) Maggiore influenza globale per l’UE. (4) Migliore coordinamento nella risposta alle crisi.</w:t>
      </w:r>
    </w:p>
    <w:p w14:paraId="1102A01F" w14:textId="77777777" w:rsidR="00E31F3C" w:rsidRDefault="00E31F3C" w:rsidP="00E31F3C">
      <w:r>
        <w:t>Svantaggi: (1) Erosione della sovranità nazionale. (2) Rischio di disallineamento con la NATO. (3) Diverse percezioni delle minacce tra gli Stati membri. (4) Elevata complessità amministrativa e politica.</w:t>
      </w:r>
    </w:p>
    <w:p w14:paraId="5422630B" w14:textId="2CC56FE6" w:rsidR="002775E5" w:rsidRDefault="00E31F3C" w:rsidP="00E31F3C">
      <w:r>
        <w:t>Raccomandazioni politiche: (1) Rafforzare PESCO per addestramento e acquisti congiunti; (2) mantenere l’interoperabilità con la NATO; (3) concentrarsi su capacità condivise come la cibersecurity e la logistica; e (4) coinvolgere gli Stati membri in un dialogo trasparente per costruire consenso.</w:t>
      </w:r>
    </w:p>
    <w:sectPr w:rsidR="002775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3C"/>
    <w:rsid w:val="002775E5"/>
    <w:rsid w:val="00D57CB2"/>
    <w:rsid w:val="00E31F3C"/>
    <w:rsid w:val="00F405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851D"/>
  <w15:chartTrackingRefBased/>
  <w15:docId w15:val="{771ABEA2-D42B-4E3E-B9AE-2CFD518A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F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1F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F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1F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1F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1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1F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1F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1F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1F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1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F3C"/>
    <w:rPr>
      <w:rFonts w:eastAsiaTheme="majorEastAsia" w:cstheme="majorBidi"/>
      <w:color w:val="272727" w:themeColor="text1" w:themeTint="D8"/>
    </w:rPr>
  </w:style>
  <w:style w:type="paragraph" w:styleId="Title">
    <w:name w:val="Title"/>
    <w:basedOn w:val="Normal"/>
    <w:next w:val="Normal"/>
    <w:link w:val="TitleChar"/>
    <w:uiPriority w:val="10"/>
    <w:qFormat/>
    <w:rsid w:val="00E31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F3C"/>
    <w:pPr>
      <w:spacing w:before="160"/>
      <w:jc w:val="center"/>
    </w:pPr>
    <w:rPr>
      <w:i/>
      <w:iCs/>
      <w:color w:val="404040" w:themeColor="text1" w:themeTint="BF"/>
    </w:rPr>
  </w:style>
  <w:style w:type="character" w:customStyle="1" w:styleId="QuoteChar">
    <w:name w:val="Quote Char"/>
    <w:basedOn w:val="DefaultParagraphFont"/>
    <w:link w:val="Quote"/>
    <w:uiPriority w:val="29"/>
    <w:rsid w:val="00E31F3C"/>
    <w:rPr>
      <w:i/>
      <w:iCs/>
      <w:color w:val="404040" w:themeColor="text1" w:themeTint="BF"/>
    </w:rPr>
  </w:style>
  <w:style w:type="paragraph" w:styleId="ListParagraph">
    <w:name w:val="List Paragraph"/>
    <w:basedOn w:val="Normal"/>
    <w:uiPriority w:val="34"/>
    <w:qFormat/>
    <w:rsid w:val="00E31F3C"/>
    <w:pPr>
      <w:ind w:left="720"/>
      <w:contextualSpacing/>
    </w:pPr>
  </w:style>
  <w:style w:type="character" w:styleId="IntenseEmphasis">
    <w:name w:val="Intense Emphasis"/>
    <w:basedOn w:val="DefaultParagraphFont"/>
    <w:uiPriority w:val="21"/>
    <w:qFormat/>
    <w:rsid w:val="00E31F3C"/>
    <w:rPr>
      <w:i/>
      <w:iCs/>
      <w:color w:val="2F5496" w:themeColor="accent1" w:themeShade="BF"/>
    </w:rPr>
  </w:style>
  <w:style w:type="paragraph" w:styleId="IntenseQuote">
    <w:name w:val="Intense Quote"/>
    <w:basedOn w:val="Normal"/>
    <w:next w:val="Normal"/>
    <w:link w:val="IntenseQuoteChar"/>
    <w:uiPriority w:val="30"/>
    <w:qFormat/>
    <w:rsid w:val="00E31F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1F3C"/>
    <w:rPr>
      <w:i/>
      <w:iCs/>
      <w:color w:val="2F5496" w:themeColor="accent1" w:themeShade="BF"/>
    </w:rPr>
  </w:style>
  <w:style w:type="character" w:styleId="IntenseReference">
    <w:name w:val="Intense Reference"/>
    <w:basedOn w:val="DefaultParagraphFont"/>
    <w:uiPriority w:val="32"/>
    <w:qFormat/>
    <w:rsid w:val="00E31F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28388</Words>
  <Characters>186515</Characters>
  <Application>Microsoft Office Word</Application>
  <DocSecurity>0</DocSecurity>
  <Lines>3161</Lines>
  <Paragraphs>1174</Paragraphs>
  <ScaleCrop>false</ScaleCrop>
  <Company/>
  <LinksUpToDate>false</LinksUpToDate>
  <CharactersWithSpaces>213729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Scuderi</dc:creator>
  <cp:keywords/>
  <dc:description/>
  <cp:lastModifiedBy>Alberto Scuderi</cp:lastModifiedBy>
  <cp:revision>1</cp:revision>
  <dcterms:created xsi:type="dcterms:W3CDTF">2025-08-28T08:28:00Z</dcterms:created>
  <dcterms:modified xsi:type="dcterms:W3CDTF">2025-08-28T08:29:00Z</dcterms:modified>
</cp:coreProperties>
</file>