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Modelo de burofax para reclamar una deuda entre particulares (2026)</w:t>
      </w:r>
    </w:p>
    <w:p>
      <w:pPr>
        <w:jc w:val="center"/>
      </w:pPr>
      <w:r>
        <w:rPr>
          <w:b/>
          <w:sz w:val="24"/>
        </w:rPr>
        <w:t>Qué necesitas</w:t>
      </w:r>
    </w:p>
    <w:p>
      <w:pPr>
        <w:jc w:val="both"/>
      </w:pPr>
      <w:r>
        <w:t>Identifica el origen del dinero: préstamo, compraventa, gastos compartidos u otra obligación. Adjunta prueba de la entrega y del vencimiento. Si no se pactó una fecha, no inventes una: la exigibilidad necesita revisión. Este modelo no convierte por sí mismo una cantidad discutida en una deuda probada.</w:t>
      </w:r>
    </w:p>
    <w:p>
      <w:pPr>
        <w:jc w:val="center"/>
      </w:pPr>
      <w:r>
        <w:rPr>
          <w:b/>
          <w:sz w:val="24"/>
        </w:rPr>
        <w:t>Texto de requerimiento y propuesta de negociación</w:t>
      </w:r>
    </w:p>
    <w:p>
      <w:pPr>
        <w:jc w:val="both"/>
      </w:pPr>
      <w:r>
        <w:rPr>
          <w:b/>
        </w:rPr>
        <w:t>Remitente:</w:t>
      </w:r>
      <w:r>
        <w:t xml:space="preserve"> [acreedor, documento y domicilio].</w:t>
      </w:r>
    </w:p>
    <w:p>
      <w:pPr>
        <w:jc w:val="both"/>
      </w:pPr>
      <w:r>
        <w:rPr>
          <w:b/>
        </w:rPr>
        <w:t>Destinatario:</w:t>
      </w:r>
      <w:r>
        <w:t xml:space="preserve"> [deudor, documento y domicilio conocido].</w:t>
      </w:r>
    </w:p>
    <w:p>
      <w:pPr>
        <w:jc w:val="both"/>
      </w:pPr>
      <w:r>
        <w:rPr>
          <w:b/>
        </w:rPr>
        <w:t>Lugar y fecha:</w:t>
      </w:r>
      <w:r>
        <w:t xml:space="preserve"> [localidad], [fecha].</w:t>
      </w:r>
    </w:p>
    <w:p>
      <w:pPr>
        <w:jc w:val="both"/>
      </w:pPr>
      <w:r>
        <w:rPr>
          <w:b/>
        </w:rPr>
        <w:t>Asunto: reclamación y propuesta de negociación de deuda por [concepto].</w:t>
      </w:r>
    </w:p>
    <w:p>
      <w:pPr>
        <w:jc w:val="both"/>
      </w:pPr>
      <w:r>
        <w:t>Estimado/a [nombre]:</w:t>
      </w:r>
    </w:p>
    <w:p>
      <w:pPr>
        <w:jc w:val="both"/>
      </w:pPr>
      <w:r>
        <w:t>El [fecha] acordamos [descripción del préstamo u obligación]. En cumplimiento del acuerdo entregué [importe] € mediante [transferencia u otro medio], según el justificante adjunto. El vencimiento convenido era [fecha], de acuerdo con [documento o mensajes].</w:t>
      </w:r>
    </w:p>
    <w:p>
      <w:pPr>
        <w:jc w:val="both"/>
      </w:pPr>
      <w:r>
        <w:t xml:space="preserve">La liquidación a [fecha] es: principal inicial [importe] €; pagos recibidos [importe] €, efectuados los días [fechas]; principal pendiente </w:t>
      </w:r>
      <w:r>
        <w:rPr>
          <w:b/>
        </w:rPr>
        <w:t>[importe] €</w:t>
      </w:r>
      <w:r>
        <w:t xml:space="preserve">. </w:t>
      </w:r>
      <w:r>
        <w:rPr>
          <w:b/>
        </w:rPr>
        <w:t>[Si procede y está documentado: intereses exigibles de … €, conforme a …, con cálculo adjunto.]</w:t>
      </w:r>
      <w:r>
        <w:t xml:space="preserve"> El total reclamado es de [importe] €. No se incluyen gastos o penalizaciones sin base acreditada.</w:t>
      </w:r>
    </w:p>
    <w:p>
      <w:pPr>
        <w:jc w:val="both"/>
      </w:pPr>
      <w:r>
        <w:t>Le requiero el abono del saldo exigible en [cuenta o medio de pago], identificando el concepto [referencia], y propongo un plazo voluntario de diez días desde la recepción. Ese plazo propuesto no modifica el vencimiento original ni supone una prórroga aceptada.</w:t>
      </w:r>
    </w:p>
    <w:p>
      <w:pPr>
        <w:jc w:val="both"/>
      </w:pPr>
      <w:r>
        <w:t>Al mismo tiempo, le invito expresamente a una negociación directa sobre esta deuda, su importe, exigibilidad y forma de pago. Puede responder en [domicilio o correo] con justificantes si discrepa o con una propuesta de calendario. Propongo tratarlo por escrito o reunirnos el [fecha]. Cualquier fraccionamiento requerirá acuerdo escrito; mientras no se acepte, no sustituye la obligación original.</w:t>
      </w:r>
    </w:p>
    <w:p>
      <w:pPr>
        <w:jc w:val="both"/>
      </w:pPr>
      <w:r>
        <w:t>Si ya ha abonado cantidades no incluidas, remita sus justificantes para corregir el saldo. Si no hay pago ni acuerdo, valoraré las acciones que procedan, previa revisión de requisitos y plazos, sin anunciar un embargo ni un resultado judicial que este escrito no produce.</w:t>
      </w:r>
    </w:p>
    <w:p>
      <w:pPr>
        <w:jc w:val="both"/>
      </w:pPr>
      <w:r>
        <w:t>Atentamente, [nombre y firma].</w:t>
      </w:r>
    </w:p>
    <w:p>
      <w:pPr>
        <w:jc w:val="both"/>
      </w:pPr>
      <w:r>
        <w:rPr>
          <w:b/>
        </w:rPr>
        <w:t>Anexos:</w:t>
      </w:r>
      <w:r>
        <w:t xml:space="preserve"> acuerdo de origen, prueba de entrega, vencimiento, relación de pagos e intereses si corresponden.</w:t>
      </w:r>
    </w:p>
    <w:p>
      <w:pPr>
        <w:jc w:val="center"/>
      </w:pPr>
      <w:r>
        <w:rPr>
          <w:b/>
          <w:sz w:val="24"/>
        </w:rPr>
        <w:t>Guarda prueba y no añadas recargos inventados</w:t>
      </w:r>
    </w:p>
    <w:p>
      <w:pPr>
        <w:jc w:val="both"/>
      </w:pPr>
      <w:r>
        <w:t>Comprueba identidad y domicilio antes del envío. Conserva contenido y recepción: un justificante de envío solo no prueba todos esos extremos. Los intereses del préstamo requieren pacto expreso; los intereses por mora tienen sus propios requisitos. La prescripción depende de la obligación y del derecho civil aplicable, por lo que no hay un único plazo para toda España.</w:t>
      </w:r>
    </w:p>
    <w:p>
      <w:pPr>
        <w:jc w:val="both"/>
      </w:pPr>
      <w:r>
        <w:t>Desde 2025 muchas demandas civiles requieren actividad negociadora previa. Esta invitación debe documentarse y revisarse según el caso; enviar un burofax no garantiza por sí solo la admisión de una demanda.</w:t>
      </w:r>
    </w:p>
    <w:p>
      <w:pPr>
        <w:jc w:val="both"/>
      </w:pPr>
      <w:r>
        <w:t>Si se acepta pagar por plazos, utiliza el reconocimiento de deuda (https://cirameva.com/modelos/reconocimiento-deuda/).</w:t>
      </w:r>
    </w:p>
    <w:p>
      <w:pPr>
        <w:jc w:val="both"/>
      </w:pPr>
      <w:r>
        <w:rPr>
          <w:b/>
        </w:rPr>
        <w:t>Fuentes:</w:t>
      </w:r>
      <w:r>
        <w:t xml:space="preserve"> Código Civil, artículos 1100, 1108, 1755, 1964 y 1973 (https://www.boe.es/buscar/act.php?id=BOE-A-1889-4763) y Ley Orgánica 1/2025 (https://www.boe.es/buscar/act.php?id=BOE-A-2025-76). Consultadas el 5 de octubre de 2026. No es asesoramiento jurídico.</w:t>
      </w:r>
    </w:p>
    <w:p>
      <w:r>
        <w:t>____________________________________________________________</w:t>
      </w:r>
    </w:p>
    <w:p>
      <w:pPr>
        <w:ind w:left="454"/>
      </w:pPr>
      <w:r>
        <w:rPr>
          <w:sz w:val="18"/>
        </w:rPr>
        <w:t>Modelo gratuito de CIRAMEVA (https://cirameva.com/modelos/burofax-deuda-particulares/), orientativo y no constitutivo de asesoramiento jurídico. Si prefieres que te lo preparemos a tu caso: https://cirameva.com/vivienda/burofax/ (49 € IVA incluido, precio cerrado y devolución si no te sirve).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