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Carta de preaviso para dejar el piso de alquiler (2026)</w:t>
      </w:r>
    </w:p>
    <w:p>
      <w:pPr>
        <w:jc w:val="center"/>
      </w:pPr>
      <w:r>
        <w:rPr>
          <w:b/>
          <w:sz w:val="24"/>
        </w:rPr>
        <w:t>Cuándo usar esta carta</w:t>
      </w:r>
    </w:p>
    <w:p>
      <w:pPr>
        <w:jc w:val="both"/>
      </w:pPr>
      <w:r>
        <w:t xml:space="preserve">Para comunicar el </w:t>
      </w:r>
      <w:r>
        <w:rPr>
          <w:b/>
        </w:rPr>
        <w:t>desistimiento anticipado de vivienda habitual</w:t>
      </w:r>
      <w:r>
        <w:t xml:space="preserve"> sujeto al artículo 11 de la LAU, en su régimen actual: salida una vez transcurridos </w:t>
      </w:r>
      <w:r>
        <w:rPr>
          <w:b/>
        </w:rPr>
        <w:t>al menos seis meses</w:t>
      </w:r>
      <w:r>
        <w:t xml:space="preserve"> y comunicación al arrendador con </w:t>
      </w:r>
      <w:r>
        <w:rPr>
          <w:b/>
        </w:rPr>
        <w:t>un mínimo de treinta días</w:t>
      </w:r>
      <w:r>
        <w:t>. Comprueba la fecha de recepción del aviso y la fecha efectiva de salida; guarda prueba del contenido y de la recepción.</w:t>
      </w:r>
    </w:p>
    <w:p>
      <w:pPr>
        <w:jc w:val="both"/>
      </w:pPr>
      <w:r>
        <w:t>No confundas desistir antes del vencimiento con no renovar: para lo segundo usa el modelo de no renovación (https://cirameva.com/modelos/burofax-no-renovacion-alquiler/). Si sales antes de seis meses, necesitas revisar el contrato o acordar la resolución con el propietario. Contratos anteriores al 6 de junio de 2013, firmados durante el 1-2 de octubre de 2026 o con régimen especial necesitan revisión específica.</w:t>
      </w:r>
    </w:p>
    <w:p>
      <w:pPr>
        <w:jc w:val="left"/>
      </w:pPr>
      <w:r>
        <w:rPr>
          <w:b/>
          <w:sz w:val="24"/>
        </w:rPr>
        <w:t>¿Hay que pagar indemnización?</w:t>
      </w:r>
    </w:p>
    <w:p>
      <w:pPr>
        <w:jc w:val="both"/>
      </w:pPr>
      <w:r>
        <w:t xml:space="preserve">Solo si está </w:t>
      </w:r>
      <w:r>
        <w:rPr>
          <w:b/>
        </w:rPr>
        <w:t>pactada en el contrato</w:t>
      </w:r>
      <w:r>
        <w:t xml:space="preserve"> conforme al artículo 11: una mensualidad de renta por cada año pendiente y proporción para fracciones. Ejemplo: renta de 900 € y ocho meses pendientes → 900 × 8 / 12 = </w:t>
      </w:r>
      <w:r>
        <w:rPr>
          <w:b/>
        </w:rPr>
        <w:t>600 €</w:t>
      </w:r>
      <w:r>
        <w:t>, si existe ese pacto. Sin pacto no nace esa indemnización legal; rentas pendientes y otros saldos acreditados se liquidan aparte. El pago de la fianza no sustituye por sí solo la última renta.</w:t>
      </w:r>
    </w:p>
    <w:p>
      <w:pPr>
        <w:jc w:val="center"/>
      </w:pPr>
      <w:r>
        <w:rPr>
          <w:b/>
          <w:sz w:val="24"/>
        </w:rPr>
        <w:t>Carta editable de preaviso</w:t>
      </w:r>
    </w:p>
    <w:p>
      <w:pPr>
        <w:jc w:val="both"/>
      </w:pPr>
      <w:r>
        <w:t>En [localidad], a [fecha de comunicación].</w:t>
      </w:r>
    </w:p>
    <w:p>
      <w:pPr>
        <w:jc w:val="both"/>
      </w:pPr>
      <w:r>
        <w:rPr>
          <w:b/>
        </w:rPr>
        <w:t>Remitente:</w:t>
      </w:r>
      <w:r>
        <w:t xml:space="preserve"> [nombre y documento del inquilino o de todos los cotitulares que dejan el contrato]. Domicilio para notificaciones: [domicilio]. Correo: [correo].</w:t>
      </w:r>
    </w:p>
    <w:p>
      <w:pPr>
        <w:jc w:val="both"/>
      </w:pPr>
      <w:r>
        <w:rPr>
          <w:b/>
        </w:rPr>
        <w:t>Destinatario:</w:t>
      </w:r>
      <w:r>
        <w:t xml:space="preserve"> [nombre del arrendador]. Domicilio o dirección de notificación pactada: [dirección].</w:t>
      </w:r>
    </w:p>
    <w:p>
      <w:pPr>
        <w:jc w:val="both"/>
      </w:pPr>
      <w:r>
        <w:rPr>
          <w:b/>
        </w:rPr>
        <w:t>Asunto: preaviso de desistimiento del alquiler de [dirección completa].</w:t>
      </w:r>
    </w:p>
    <w:p>
      <w:pPr>
        <w:jc w:val="both"/>
      </w:pPr>
      <w:r>
        <w:t>Por esta comunicación le notifico mi decisión de desistir del contrato de arrendamiento de vivienda habitual firmado el [fecha], con inicio el [fecha de inicio], conforme al artículo 11 de la Ley de Arrendamientos Urbanos.</w:t>
      </w:r>
    </w:p>
    <w:p>
      <w:pPr>
        <w:jc w:val="both"/>
      </w:pPr>
      <w:r>
        <w:t xml:space="preserve">La fecha efectiva de finalización y entrega de la posesión será el </w:t>
      </w:r>
      <w:r>
        <w:rPr>
          <w:b/>
        </w:rPr>
        <w:t>[fecha de salida]</w:t>
      </w:r>
      <w:r>
        <w:t>, para cuando habrán transcurrido al menos seis meses de arrendamiento. Esta comunicación debe recibirse con al menos treinta días de antelación a dicha fecha.</w:t>
      </w:r>
    </w:p>
    <w:p>
      <w:pPr>
        <w:jc w:val="both"/>
      </w:pPr>
      <w:r>
        <w:t>Propongo entregar todas las llaves y revisar conjuntamente el estado de la vivienda el [día y hora], firmando el acta de entrega de llaves (https://cirameva.com/modelos/recibo-entrega-llaves/) y las lecturas de los contadores. Le ruego confirmar por escrito la recepción y la cita en [correo o dirección].</w:t>
      </w:r>
    </w:p>
    <w:p>
      <w:pPr>
        <w:jc w:val="both"/>
      </w:pPr>
      <w:r>
        <w:rPr>
          <w:b/>
        </w:rPr>
        <w:t>Indemnización por desistimiento: elige una opción y elimina la otra.</w:t>
      </w:r>
    </w:p>
    <w:p>
      <w:pPr>
        <w:pStyle w:val="ListBullet"/>
      </w:pPr>
      <w:r>
        <w:t>[No se pactó indemnización por desistimiento en el contrato.]</w:t>
      </w:r>
    </w:p>
    <w:p>
      <w:pPr>
        <w:pStyle w:val="ListBullet"/>
      </w:pPr>
      <w:r>
        <w:t>[La cláusula número … prevé indemnización conforme al artículo 11. Renta vigente: … €. Tiempo contractual restante: … . Cálculo e importe propuesto: … . Se solicita confirmar la liquidación por escrito.]</w:t>
      </w:r>
    </w:p>
    <w:p>
      <w:pPr>
        <w:jc w:val="both"/>
      </w:pPr>
      <w:r>
        <w:t>Abonaré las rentas y cantidades contractuales justificadas que correspondan hasta la finalización. Solicito liquidación desglosada de la fianza de [importe] € y devolución del saldo a [cuenta del titular], con justificantes de cualquier deducción. Esta comunicación no implica conformidad con descuentos ni renuncia a reclamar cantidades que me correspondan.</w:t>
      </w:r>
    </w:p>
    <w:p>
      <w:pPr>
        <w:jc w:val="both"/>
      </w:pPr>
      <w:r>
        <w:t>Atentamente,</w:t>
      </w:r>
    </w:p>
    <w:p>
      <w:pPr>
        <w:jc w:val="both"/>
      </w:pPr>
      <w:r>
        <w:t>[Firma y nombre de cada inquilino que comunica el desistimiento].</w:t>
      </w:r>
    </w:p>
    <w:p>
      <w:pPr>
        <w:jc w:val="center"/>
      </w:pPr>
      <w:r>
        <w:rPr>
          <w:b/>
          <w:sz w:val="24"/>
        </w:rPr>
        <w:t>Cómo entregarla</w:t>
      </w:r>
    </w:p>
    <w:p>
      <w:pPr>
        <w:jc w:val="both"/>
      </w:pPr>
      <w:r>
        <w:t>Completa las fechas, identifica a todos los titulares y conserva copia. Una entrega en mano con copia fechada y firmada de recepción puede servir como prueba; un correo sin constancia de recepción puede generar discusión. Si necesitas una comunicación acreditable, puedes pedir nuestro burofax redactado y enviado por 49 € (https://cirameva.com/vivienda/burofax/#pedir); la certificación de texto es opcional, +19 €.</w:t>
      </w:r>
    </w:p>
    <w:p>
      <w:pPr>
        <w:jc w:val="center"/>
      </w:pPr>
      <w:r>
        <w:rPr>
          <w:b/>
          <w:sz w:val="24"/>
        </w:rPr>
        <w:t>Fuentes y revisión normativa</w:t>
      </w:r>
    </w:p>
    <w:p>
      <w:pPr>
        <w:jc w:val="both"/>
      </w:pPr>
      <w:r>
        <w:t>LAU, artículo 11 (https://www.boe.es/buscar/act.php?id=BOE-A-1994-26003#a11) y artículos 9 y 10, para no renovación (https://www.boe.es/buscar/act.php?id=BOE-A-1994-26003#a9), consultados el 5 de octubre de 2026. La consolidación muestra actualización de 02/10/2026. Las derogaciones de los RDL 26/2026 y 27/2026 constan en BOE-A-2026-20526 (https://www.boe.es/diario_boe/txt.php?id=BOE-A-2026-20526) y BOE-A-2026-20527 (https://www.boe.es/diario_boe/txt.php?id=BOE-A-2026-20527). No se aplican aquí sus reformas derogadas; los contratos de su intervalo de vigencia requieren revisión.</w:t>
      </w:r>
    </w:p>
    <w:p>
      <w:r>
        <w:t>____________________________________________________________</w:t>
      </w:r>
    </w:p>
    <w:p>
      <w:pPr>
        <w:ind w:left="454"/>
      </w:pPr>
      <w:r>
        <w:rPr>
          <w:sz w:val="18"/>
        </w:rPr>
        <w:t>Modelo gratuito de CIRAMEVA (https://cirameva.com/modelos/carta-preaviso-alquiler/), orientativo y no constitutivo de asesoramiento jurídico. Si prefieres que te lo preparemos a tu caso: https://cirameva.com/vivienda/burofax/ (49 € IVA incluido, precio cerrado y devolución si no te sirve).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