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Innovation Review Demo - UPLOAD-INNOVATION-001</w:t>
      </w:r>
    </w:p>
    <w:p>
      <w:pPr>
        <w:pStyle w:val="Heading1"/>
      </w:pPr>
      <w:r>
        <w:t xml:space="preserve">Submission Summary</w:t>
      </w:r>
    </w:p>
    <w:p>
      <w:r>
        <w:t xml:space="preserve">Dossier Id: UPLOAD-INNOVATION-001</w:t>
      </w:r>
    </w:p>
    <w:p>
      <w:r>
        <w:t xml:space="preserve">Submission Type: pre_market_authorization</w:t>
      </w:r>
    </w:p>
    <w:p>
      <w:r>
        <w:t xml:space="preserve">Review Type: innovation</w:t>
      </w:r>
    </w:p>
    <w:p>
      <w:r>
        <w:t xml:space="preserve">Applicant: Innovation Health Sciences</w:t>
      </w:r>
    </w:p>
    <w:p>
      <w:r>
        <w:t xml:space="preserve">Product Name: Novathera</w:t>
      </w:r>
    </w:p>
    <w:p>
      <w:r>
        <w:t xml:space="preserve">Active Ingredient: novathera</w:t>
      </w:r>
    </w:p>
    <w:p>
      <w:r>
        <w:t xml:space="preserve">Dosage Form: tablet</w:t>
      </w:r>
    </w:p>
    <w:p>
      <w:r>
        <w:t xml:space="preserve">Strength: 150 mg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administratively_complete</w:t>
      </w:r>
    </w:p>
    <w:p>
      <w:r>
        <w:t xml:space="preserve">- No administrative violations were detected from the available dossier evidence.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Innovation review completeness, clarity, safety wording, and regulatory adequacy assessment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Novathera</w:t>
      </w:r>
    </w:p>
    <w:p>
      <w:r>
        <w:t xml:space="preserve">Who Inn: zithromax</w:t>
      </w:r>
    </w:p>
    <w:p>
      <w:r>
        <w:t xml:space="preserve">Similarity Index: 0.6296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No INN infringement detected for 'Novathera'.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 and Administrative Information: status=compliant, presence=present, length=length_ok, correctness=correct, critical=True</w:t>
      </w:r>
    </w:p>
    <w:p>
      <w:r>
        <w:t xml:space="preserve">- Product Information and Naming: status=compliant, presence=present, length=length_ok, correctness=correct, critical=True</w:t>
      </w:r>
    </w:p>
    <w:p>
      <w:r>
        <w:t xml:space="preserve">- Manufacturer and GMP Evidence: status=compliant, presence=present, length=length_ok, correctness=correct, critical=True</w:t>
      </w:r>
    </w:p>
    <w:p>
      <w:r>
        <w:t xml:space="preserve">- Clinical Overview and Benefit-Risk Summary: status=compliant, presence=present, length=length_ok, correctness=correct, critical=True</w:t>
      </w:r>
    </w:p>
    <w:p>
      <w:pPr>
        <w:pStyle w:val="Heading2"/>
      </w:pPr>
      <w:r>
        <w:t xml:space="preserve">Innovation Review-Specific Assessment</w:t>
      </w:r>
    </w:p>
    <w:p>
      <w:r>
        <w:t xml:space="preserve">Status: adequate</w:t>
      </w:r>
    </w:p>
    <w:p>
      <w:r>
        <w:t xml:space="preserve">Baseline available: No</w:t>
      </w:r>
    </w:p>
    <w:p>
      <w:r>
        <w:t xml:space="preserve">- Note: Innovation workflow checks completeness, clarity, safety wording, and regulatory adequacy without requiring wording equivalence to an innovator baseline.</w:t>
      </w:r>
    </w:p>
    <w:p>
      <w:pPr>
        <w:pStyle w:val="Heading1"/>
      </w:pPr>
      <w:r>
        <w:t xml:space="preserve">AMR Stewardship Review</w:t>
      </w:r>
    </w:p>
    <w:p>
      <w:r>
        <w:t xml:space="preserve">Applicable: False</w:t>
      </w:r>
    </w:p>
    <w:p>
      <w:r>
        <w:t xml:space="preserve">AWaRe Category: not_applicable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AMR stewardship lifecycle rules do not apply to this dossier.</w:t>
      </w:r>
    </w:p>
    <w:p>
      <w:r>
        <w:t xml:space="preserve">- AMR finding: RxNorm snapshot had no normalization entry for novathera; used dossier product identity as provided.</w:t>
      </w:r>
    </w:p>
    <w:p>
      <w:r>
        <w:t xml:space="preserve">- AMR finding: WHO AWaRe snapshot had no entry for novathera; fell back to dossier policy_signals.</w:t>
      </w:r>
    </w:p>
    <w:p>
      <w:r>
        <w:t xml:space="preserve">- AMR finding: WHO GLASS snapshot had no entry for novathera; fell back to dossier policy_signals.</w:t>
      </w:r>
    </w:p>
    <w:p>
      <w:r>
        <w:t xml:space="preserve">- AMR finding: Chemistry snapshot had no entry for novathera; fell back to dossier policy_signals for Watch similarity.</w:t>
      </w:r>
    </w:p>
    <w:p>
      <w:pPr>
        <w:pStyle w:val="Heading1"/>
      </w:pPr>
      <w:r>
        <w:t xml:space="preserve">Findings Register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r>
        <w:t xml:space="preserve">- [MAJOR] Cross-section consistency review: Shelf-life claims could not be cross-checked against a mapped stability section. | Rule: Claim not supported by evidence = violation | Location: Stability and Shelf-Life Justification | Recommendation: Provide or correctly map the stability section before finalizing the review.</w:t>
      </w:r>
    </w:p>
    <w:p>
      <w:pPr>
        <w:pStyle w:val="Heading1"/>
      </w:pPr>
      <w:r>
        <w:t xml:space="preserve">Severity Classification</w:t>
      </w:r>
    </w:p>
    <w:p>
      <w:r>
        <w:t xml:space="preserve">- Critical: 0</w:t>
      </w:r>
    </w:p>
    <w:p>
      <w:r>
        <w:t xml:space="preserve">- Major: 2</w:t>
      </w:r>
    </w:p>
    <w:p>
      <w:r>
        <w:t xml:space="preserve">- Minor: 0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#### Administrative
| Severity | Violated rule | Evidence reference | Recommendation |
| --- | --- | --- | --- |
| none | No recorded violations in this area | n/a | Continue standard review monitoring |
#### Naming / INN
| Severity | Violated rule | Evidence reference | Recommendation |
| --- | --- | --- | --- |
| major | Product identity inconsistency or confusion risk = violation | UPLOAD-INNOVATION-001:m1_product_information | Use a distinct product name and verify consistent naming across all dossier sections. |
#### Quality
| Severity | Violated rule | Evidence reference | Recommendation |
| --- | --- | --- | --- |
| none | No recorded violations in this area | n/a | Continue standard review monitoring |
#### GMP
| Severity | Violated rule | Evidence reference | Recommendation |
| --- | --- | --- | --- |
| none | No recorded violations in this area | n/a | Continue standard review monitoring |
#### Clinical / Evidence
| Severity | Violated rule | Evidence reference | Recommendation |
| --- | --- | --- | --- |
| none | No recorded violations in this area | n/a | Continue standard review monitoring |
#### AMR Stewardship
| Severity | Violated rule | Evidence reference | Recommendation |
| --- | --- | --- | --- |
| none | No recorded violations in this area | n/a | Continue standard review monitoring |
#### Consistency Checks
| Severity | Violated rule | Evidence reference | Recommendation |
| --- | --- | --- | --- |
| major | Claim not supported by evidence = violation | UPLOAD-INNOVATION-001:unknown | Provide or correctly map the stability section before finalizing the review. |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r>
        <w:t xml:space="preserve">- No stability section was mapped, so shelf-life claims cannot be cross-checked.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Innovation workflow checks completeness, clarity, safety wording, and regulatory adequacy without requiring wording equivalence to an innovator baseline.</w:t>
      </w:r>
    </w:p>
    <w:p>
      <w:pPr>
        <w:pStyle w:val="Heading1"/>
      </w:pPr>
      <w:r>
        <w:t xml:space="preserve">Overall Judgment</w:t>
      </w:r>
    </w:p>
    <w:p>
      <w:r>
        <w:t xml:space="preserve">Final verdict: acceptable</w:t>
      </w:r>
    </w:p>
    <w:p>
      <w:r>
        <w:t xml:space="preserve">System recommendation: approval_granted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Proposed product name is identical to the INN and may create naming confusion.</w:t>
      </w:r>
    </w:p>
    <w:p>
      <w:r>
        <w:t xml:space="preserve">- Shelf-life claims could not be cross-checked against a mapped stability section.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
### Executive Summary
The current grounded regulatory recommendation is **Approval Granted**. The submission covers the product **Novathera** (novathera), submitted by **Innovation Health Sciences**.
### Naming Policy Compliance
No INN infringement detected for 'Novathera'.
### Detailed Findings
- Evidence from **Application Form and Administrative Information** supports The signed application form, cover letter, proof of payment, and required legal declarations are included in the administrative module. [UPLOAD-INNOVATION-001:m1_admin:fallback]
- Evidence from **Product Information and Naming** supports The proposed Summary of Product Characteristics and Patient Information Leaflet state the indication, dose, contraindications, warnings, adverse reactions, storage conditions, and instructions for.. [UPLOAD-INNOVATION-001:m1_product_information:fallback]
### Conclusion
**Approval Granted** is the grounded regulatory path. The dossier appears structurally adequate for the proposed recommendation.
### Findings Summary Tables
#### Administrative
| Severity | Violated rule | Evidence reference | Recommendation |
| --- | --- | --- | --- |
| none | No recorded violations in this area | n/a | Continue standard review monitoring |
#### Naming / INN
| Severity | Violated rule | Evidence reference | Recommendation |
| --- | --- | --- | --- |
| major | Product identity inconsistency or confusion risk = violation | UPLOAD-INNOVATION-001:m1_product_information | Use a distinct product name and verify consistent naming across all dossier sections. |
#### Quality
| Severity | Violated rule | Evidence reference | Recommendation |
| --- | --- | --- | --- |
| none | No recorded violations in this area | n/a | Continue standard review monitoring |
#### GMP
| Severity | Violated rule | Evidence reference | Recommendation |
| --- | --- | --- | --- |
| none | No recorded violations in this area | n/a | Continue standard review monitoring |
#### Clinical / Evidence
| Severity | Violated rule | Evidence reference | Recommendation |
| --- | --- | --- | --- |
| none | No recorded violations in this area | n/a | Continue standard review monitoring |
#### AMR Stewardship
| Severity | Violated rule | Evidence reference | Recommendation |
| --- | --- | --- | --- |
| none | No recorded violations in this area | n/a | Continue standard review monitoring |
#### Consistency Checks
| Severity | Violated rule | Evidence reference | Recommendation |
| --- | --- | --- | --- |
| major | Claim not supported by evidence = violation | UPLOAD-INNOVATION-001:unknown | Provide or correctly map the stability section before finalizing the review. |</w:t>
      </w:r>
    </w:p>
    <w:p>
      <w:pPr>
        <w:pStyle w:val="Heading1"/>
      </w:pPr>
      <w:r>
        <w:t xml:space="preserve">Evidence Citations</w:t>
      </w:r>
    </w:p>
    <w:p>
      <w:r>
        <w:t xml:space="preserve">- UPLOAD-INNOVATION-001:m1_admin:fallback | Application Form and Administrative Information | The signed application form, cover letter, proof of payment, and required legal declarations are included in the administrative module.</w:t>
      </w:r>
    </w:p>
    <w:p>
      <w:r>
        <w:t xml:space="preserve">- UPLOAD-INNOVATION-001:m1_product_information:fallback | Product Information and Naming | The proposed Summary of Product Characteristics and Patient Information Leaflet state the indication, dose, contraindications, warnings, adverse reactions, storage conditions, and instructions for use. Safety wording hig...</w:t>
      </w:r>
    </w:p>
    <w:p>
      <w:r>
        <w:t xml:space="preserve">- UPLOAD-INNOVATION-001:m1_gmp:fallback | Manufacturer and GMP Evidence | The primary manufacturing site remains compliant, the GMP certificate is valid, and recent inspection observations have been closed with documented CAPA evidence.</w:t>
      </w:r>
    </w:p>
    <w:p>
      <w:r>
        <w:t xml:space="preserve">- UPLOAD-INNOVATION-001:m2_clinical:fallback | Clinical Overview and Benefit-Risk Summary | The pivotal clinical evidence met the primary endpoint and the benefit-risk overview explains efficacy, safety, uncertainties, and proposed risk minimization measures in a clear manner.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1.0</w:t>
      </w:r>
    </w:p>
    <w:p>
      <w:r>
        <w:t xml:space="preserve">Verifier passed: True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