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Regulatory Review - WF-NAMING_CONFLICT-20260511_194405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WF-NAMING_CONFLICT-20260511_194405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https://products.mhra.gov.uk/search/?query=amoxicillin, https://products.mhra.gov.uk/?q=amoxicillin, https://www.accessdata.fda.gov/scripts/cder/daf/index.cfm?event=BasicSearch.process&amp;searchterm=amoxicillin, https://dailymed.nlm.nih.gov/dailymed/search.cfm?query=amoxicillin, https://www.medicines.org.uk/emc/product/14145/smpc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8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AMR stewardship check identified missing warning or stewardship justification.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INN similarity &gt; 70% = naming violation | [1] | Rename the product before the dossier can be accepted. | | major | Product identity inconsistency or confusion risk = violation | [1]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[1] | Align the generic leaflet wording for indications more closely with the innovator reference or justify the difference. | | major | Generic review must compare dossier patient information against innovator reference materials when provided | [1] | Align the generic leaflet wording for dosage more closely with the innovator reference or justify the difference. | | critical | Generic review must compare dossier patient information against innovator reference materials when provided | [1] | Align the generic leaflet wording for contraindications more closely with the innovator reference or justify the difference. | | critical | Generic review must compare dossier patient information against innovator reference materials when provided | [1] | Align the generic leaflet wording for warnings more closely with the innovator reference or justify the difference. | | major | Generic review must compare dossier patient information against innovator reference materials when provided | [1] | Align the generic leaflet wording for side_effects more closely with the innovator reference or justify the difference. | | major | Generic review must compare dossier patient information against innovator reference materials when provided | [1]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major | Section content must satisfy completeness, safety wording, contraindications, and dosage clarity checks | [1]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fficial guida... | Yes | | Dosing | Not stated | 2 Posology and method of administration Posology The dose of Amoxicillin Powder for Oral Suspension Sugar Free that is selected to treat... | Yes | | Contraindications | Not stated | These reactions are more likely to occur in individuals with a history of penicillin hypersensitiv Last updated on emc: 08 Sep 2025 Quick... | Yes | | Warnings | Not stated | 4 Special warnings and precautions for use Hypersensitivity reactions Before initiating therapy with any penicillin, careful enquiry shou... | Yes | | Adverse Reactions | Not stated | ive substance: A B C D E F G H I J K L M N O P Q R S T U V W X Y Z 0 1 2 3 4 5 6 7 8 9 Yellow Card Yellow Card Report a side effect with... | Yes | | Storage | Not stated | These reactions are more likely to occur in individuals with a history of penicillin hypersensitiv Last updated on emc: 08 Sep 2025 Quick...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(https://products.mhra.gov.uk/search/?query=amoxicillin) - (https://products.mhra.gov.uk/?q=amoxicillin) - (https://www.accessdata.fda.gov/scripts/cder/daf/index.cfm?event=BasicSearch.process&amp;searchterm=amoxicillin) - (https://dailymed.nlm.nih.gov/dailymed/search.cfm?query=amoxicillin) - (https://www.medicines.org.uk/emc/product/14145/smpc)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Not stated | Medicines and Healthcare products Regulatory Agency Cookie Policy Privacy Policy Accessibility Statement About this service fficial guida... | Mismatch - query applicant | | Contraindications | Not stated | These reactions are more likely to occur in individuals with a history of penicillin hypersensitiv Last updated on emc: 08 Sep 2025 Quick... | Mismatch - query applicant | | Warnings | Not stated | 4 Special warnings and precautions for use Hypersensitivity reactions Before initiating therapy with any penicillin, careful enquiry shou...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 ### AMR Stewardship Check - Active ingredient: amoxicillin - AMR class: access - Product type: generic - Indication: not_stated - Required warning: missing - Stewardship justification: present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0.60 - Uncertainty flags: overall confidence below 0.70; 13 critical/major findings require sponsor action; external source mode is unknown (not fully live) | Rule | Tool | Evidence | Decision | | --- | --- | --- | --- | | INN similarity &gt; 70% = naming violation | retrieval + rule evaluation | WF-NAMING_CONFLICT-20260511_194405:m1_application_admin | Rename the product before the dossier can be accepted. | | Generic review must compare dossier patient information against innovator reference materials when provided | retrieval + rule evaluation | WF-NAMING_CONFLICT-20260511_194405:m1_application_admin | Align the generic leaflet wording for indications more closely with the innovator reference or justify the difference. | | Generic review must compare dossier patient information against innovator reference materials when provided | retrieval + rule evaluation | WF-NAMING_CONFLICT-20260511_194405:m1_application_admin | Align the generic leaflet wording for dosage more closely with the innovator reference or justify the difference. | | Generic review must compare dossier patient information against innovator reference materials when provided | retrieval + rule evaluation | WF-NAMING_CONFLICT-20260511_194405:m1_application_admin | Align the generic leaflet wording for contraindications more closely with the innovator reference or justify the difference. | | Generic review must compare dossier patient information against innovator reference materials when provided | retrieval + rule evaluation | WF-NAMING_CONFLICT-20260511_194405:m1_application_admin | Align the generic leaflet wording for warnings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WF-NAMING_CONFLICT-20260511_194405:m2_quality_overall_summary:c1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WF-NAMING_CONFLICT-20260511_194405:m1_application_admin | Result: query | Action: pending</w:t>
      </w:r>
    </w:p>
    <w:p>
      <w:r>
        <w:t xml:space="preserve">- Rule: M1-INN-001 | Tool: retrieval + rule evaluation | Evidence: WF-NAMING_CONFLICT-20260511_194405:m1_application_admin | Result: query | Action: pending</w:t>
      </w:r>
    </w:p>
    <w:p>
      <w:r>
        <w:t xml:space="preserve">- Rule: SOP-0003 | Tool: retrieval + rule evaluation | Evidence: WF-NAMING_CONFLICT-20260511_194405:m1_application_admin | Result: query | Action: pending</w:t>
      </w:r>
    </w:p>
    <w:p>
      <w:r>
        <w:t xml:space="preserve">- Rule: SOP-0004 | Tool: retrieval + rule evaluation | Evidence: WF-NAMING_CONFLICT-20260511_194405:m1_application_admin | Result: query | Action: pending</w:t>
      </w:r>
    </w:p>
    <w:p>
      <w:r>
        <w:t xml:space="preserve">- Rule: SOP-0005 | Tool: retrieval + rule evaluation | Evidence: WF-NAMING_CONFLICT-20260511_194405:m1_application_admin | Result: query | Action: pending</w:t>
      </w:r>
    </w:p>
    <w:p>
      <w:r>
        <w:t xml:space="preserve">- Rule: SOP-0006 | Tool: retrieval + rule evaluation | Evidence: WF-NAMING_CONFLICT-20260511_194405:m1_application_admin | Result: query | Action: pending</w:t>
      </w:r>
    </w:p>
    <w:p>
      <w:r>
        <w:t xml:space="preserve">- Rule: SOP-0007 | Tool: retrieval + rule evaluation | Evidence: WF-NAMING_CONFLICT-20260511_194405:m1_application_admin | Result: query | Action: pending</w:t>
      </w:r>
    </w:p>
    <w:p>
      <w:r>
        <w:t xml:space="preserve">- Rule: SOP-0008 | Tool: retrieval + rule evaluation | Evidence: WF-NAMING_CONFLICT-20260511_194405:m1_application_admin | Result: query | Action: pending</w:t>
      </w:r>
    </w:p>
    <w:p>
      <w:r>
        <w:t xml:space="preserve">- Rule: SOP-0009 | Tool: retrieval + rule evaluation | Evidence: WF-NAMING_CONFLICT-20260511_194405:m1_application_admin | Result: query | Action: pending</w:t>
      </w:r>
    </w:p>
    <w:p>
      <w:r>
        <w:t xml:space="preserve">- Rule: SOP-0010 | Tool: retrieval + rule evaluation | Evidence: WF-NAMING_CONFLICT-20260511_194405:m1_application_admin | Result: query | Action: pending</w:t>
      </w:r>
    </w:p>
    <w:p>
      <w:r>
        <w:t xml:space="preserve">- Rule: SOP-0011 | Tool: retrieval + rule evaluation | Evidence: WF-NAMING_CONFLICT-20260511_194405:m1_application_admin | Result: query | Action: pending</w:t>
      </w:r>
    </w:p>
    <w:p>
      <w:r>
        <w:t xml:space="preserve">- Rule: SOP-0012 | Tool: retrieval + rule evaluation | Evidence: WF-NAMING_CONFLICT-20260511_194405:m1_application_admin | Result: query | Action: pending</w:t>
      </w:r>
    </w:p>
    <w:p>
      <w:r>
        <w:t xml:space="preserve">- Rule: SOP-0013 | Tool: retrieval + rule evaluation | Evidence: WF-NAMING_CONFLICT-20260511_194405:m5_bioequivalence | Result: query | Action: pending</w:t>
      </w:r>
    </w:p>
    <w:p>
      <w:r>
        <w:t xml:space="preserve">- Rule: SOP-0014 | Tool: retrieval + rule evaluation | Evidence: WF-NAMING_CONFLICT-20260511_194405:m1_application_admin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