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Regulatory Review - WF-RESERVE_FAST_TRACK-20260508_103159</w:t>
      </w:r>
    </w:p>
    <w:p>
      <w:pPr>
        <w:pStyle w:val="Heading1"/>
      </w:pPr>
      <w:r>
        <w:t xml:space="preserve">Submission Summary</w:t>
      </w:r>
    </w:p>
    <w:p>
      <w:r>
        <w:t xml:space="preserve">Dossier Id: WF-RESERVE_FAST_TRACK-20260508_103159</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baseline_unverified</w:t>
      </w:r>
    </w:p>
    <w:p>
      <w:r>
        <w:t xml:space="preserve">Baseline available: Yes</w:t>
      </w:r>
    </w:p>
    <w:p>
      <w:r>
        <w:t xml:space="preserve">Baseline verified: No</w:t>
      </w:r>
    </w:p>
    <w:p>
      <w:r>
        <w:t xml:space="preserve">Baseline reference: Static Cefiderocol Product Information</w:t>
      </w:r>
    </w:p>
    <w:p>
      <w:r>
        <w:t xml:space="preserve">- Note: Generic workflow requires comparison of packaging and patient information against innovator reference material when provided.</w:t>
      </w:r>
    </w:p>
    <w:p>
      <w:r>
        <w:t xml:space="preserve">- Note: No live external baseline was supplied; static reference-truth safety facts were used for patient-safety comparison.</w:t>
      </w:r>
    </w:p>
    <w:p>
      <w:r>
        <w:t xml:space="preserve">- Note: Reference material was declared, but it was not validated as an external source. The workflow did not enforce wording-equivalence against unverified or demo baseline content.</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[MINOR] Section-by-section technical review: Generic-review baseline material was present only as unverified or demo content. | Rule: Generic review must distinguish verified external innovator references from internal demo text | Location: Application Form and Administrative Information | Recommendation: Replace demo baseline material with a verified external innovator source before relying on the comparison result.</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2</w:t>
      </w:r>
    </w:p>
    <w:p>
      <w:r>
        <w:t xml:space="preserve">- Major: 3</w:t>
      </w:r>
    </w:p>
    <w:p>
      <w:r>
        <w:t xml:space="preserve">- Minor: 1</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minor | Violated rule: Generic review must distinguish verified external innovator references from internal demo text | Evidence reference: 1 | Recommendation: Replace demo baseline material with a verified external innovator source before relying on the comparison result.</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No live external baseline was supplied; static reference-truth safety facts were used for patient-safety comparison.</w:t>
      </w:r>
    </w:p>
    <w:p>
      <w:r>
        <w:t xml:space="preserve">- Reference material was declared, but it was not validated as an external source. The workflow did not enforce wording-equivalence against unverified or demo baseline content.</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AWaRe-controlled antimicrobial requires restricted authorization or stewardship caution.</w:t>
      </w:r>
    </w:p>
    <w:p>
      <w:pPr>
        <w:pStyle w:val="Heading1"/>
      </w:pPr>
      <w:r>
        <w:t xml:space="preserve">Reviewer Narrative Summary</w:t>
      </w:r>
    </w:p>
    <w:p>
      <w:r>
        <w:t xml:space="preserve">### Final Answer ### Executive Summary The current grounded regulatory recommendation is **Approval Granted**. The submission covers the product **Reserve Review Demo** (cefiderocol), submitted by **Workflow Applicant**. The structured review found **2** unresolved requirement-level concerns.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minor | Generic review must distinguish verified external innovator references from internal demo text | 1 | Replace demo baseline material with a verified external innovator source before relying on the comparison result.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Watch / Reserve stewardship-sensitive products should trigger stewardship caution | 2 | Document the stewardship restriction and reviewer control measures. | #### Consistency Checks | Severity | Violated rule | Evidence reference | Recommendation | | --- | --- | --- | --- | | none | No recorded violations in this area | n/a | Continue standard review monitoring | ### Decision Support Snapshot | Signal | Value | | --- | --- | | Recommendation | approval_granted | | Confidence | 0.60 | | Submission Type | pre_market_authorization | ### External vs Submitted Evidence (Patient/Safety) | Dimension | Submitted Dossier | External Source | Gap | | --- | --- | --- | --- | | Indication | Missing | Present | Yes | | Dosing | Missing | Present | Yes | | Contraindications | Missing | Present | Yes | | Warnings | Missing | Present | Yes | | Adverse Reactions | Missing | Present | Yes | | Storage | Missing | Present | Yes | ### SOP Stage Detail | Step | Stage | Output Detail | | --- | --- | --- | | 2 | Administrative completeness review | administratively_complete | | 3 | Structural dossier mapping | mapped | | 5 | WHO INN similarity review | passed | | 6 | Section-by-section technical review | 11 sections reviewed | | 7 | AMR stewardship review | restricted_authorization | | 10 | Cross-section consistency review | consistent | | 11 | Review completeness confirmation | review_complete | | 12 | Overall judgment | acceptable_with_conditions | ### AMR Policy Decision Support | Signal | Value | | --- | --- | | Applicable | True | | AWaRe Category | reserve | | Authorization Control | restricted_authorization | | Policy Decision | restricted_authorization | | Fast Track Candidate | True | | Restriction Trigger | True | Required controls: - Restricted authorization conditions - Stewardship monitoring plan - Resistance surveillance commitments AMR evidence trace: - MCP AWaRe reference resolved cefiderocol as Unknown. - MCP antimicrobial similarity returned stewardship flag not_applicable. - RxNorm snapshot rxnorm_snapshot_2026-04-11 normalized product identity to cefiderocol. - WHO AWaRe snapshot who_aware_snapshot_2026-04-11 resolved cefiderocol as reserve. - WHO GLASS snapshot who_glass_snapshot_2026-04-11 resolved cefiderocol trend as rising. - Chemistry snapshot chemistry_similarity_snapshot_2026-04-11 resolved Watch similarity as low against comparator not_applicable.</w:t>
      </w:r>
    </w:p>
    <w:p>
      <w:pPr>
        <w:pStyle w:val="Heading1"/>
      </w:pPr>
      <w:r>
        <w:t xml:space="preserve">Evidence Citations</w:t>
      </w:r>
    </w:p>
    <w:p>
      <w:r>
        <w:t xml:space="preserve">- WF-RESERVE_FAST_TRACK-20260508_103159:m2_quality_overall_summary:c1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