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pPr>
      <w:r>
        <w:rPr>
          <w:rFonts w:ascii="Arial" w:hAnsi="Arial" w:eastAsia="Arial"/>
          <w:b/>
          <w:color w:val="2A7F9E"/>
          <w:sz w:val="30"/>
        </w:rPr>
        <w:t>LPL</w:t>
      </w:r>
    </w:p>
    <w:p>
      <w:pPr>
        <w:spacing w:before="1240" w:after="280"/>
      </w:pPr>
      <w:r>
        <w:rPr>
          <w:rFonts w:ascii="Arial" w:hAnsi="Arial" w:eastAsia="Arial"/>
          <w:b/>
          <w:color w:val="16324F"/>
          <w:sz w:val="66"/>
        </w:rPr>
        <w:t>Redis Cloud</w:t>
        <w:br/>
        <w:t>Load Testing Report</w:t>
      </w:r>
    </w:p>
    <w:p>
      <w:pPr>
        <w:spacing w:after="560"/>
      </w:pPr>
      <w:r>
        <w:rPr>
          <w:rFonts w:ascii="Arial" w:hAnsi="Arial" w:eastAsia="Arial"/>
          <w:color w:val="2A7F9E"/>
          <w:sz w:val="28"/>
        </w:rPr>
        <w:t>Consolidated findings from the AWS + Redis Cloud benchmark campaign</w:t>
      </w:r>
    </w:p>
    <w:tbl>
      <w:tblPr>
        <w:tblW w:type="auto" w:w="0"/>
        <w:jc w:val="left"/>
        <w:tblLook w:firstColumn="1" w:firstRow="1" w:lastColumn="0" w:lastRow="0" w:noHBand="0" w:noVBand="1" w:val="04A0"/>
      </w:tblPr>
      <w:tblGrid>
        <w:gridCol w:w="10166"/>
      </w:tblGrid>
      <w:tr>
        <w:tc>
          <w:tcPr>
            <w:tcW w:type="dxa" w:w="8928"/>
            <w:shd w:fill="E8F2F6"/>
            <w:tcMar>
              <w:top w:w="180" w:type="dxa"/>
              <w:start w:w="200" w:type="dxa"/>
              <w:bottom w:w="180" w:type="dxa"/>
              <w:end w:w="200" w:type="dxa"/>
            </w:tcMar>
          </w:tcPr>
          <w:p>
            <w:r>
              <w:rPr>
                <w:rFonts w:ascii="Arial" w:hAnsi="Arial" w:eastAsia="Arial"/>
                <w:b/>
                <w:color w:val="2A7F9E"/>
                <w:sz w:val="20"/>
              </w:rPr>
              <w:t>Report scope</w:t>
            </w:r>
            <w:r>
              <w:br/>
            </w:r>
            <w:r>
              <w:rPr>
                <w:rFonts w:ascii="Arial" w:hAnsi="Arial" w:eastAsia="Arial"/>
                <w:color w:val="24313B"/>
                <w:sz w:val="20"/>
              </w:rPr>
              <w:t>Atomic writes, immediately-current reads, cluster-aware routing, 12 query patterns, a 244.2 million-document seed, the retained 2 TB-class environment, the optimized gzip staircase, the latest instrumented 180K-read/sec + 30K-write/sec stress run, and post-run Redis Cloud private-metrics validation.</w:t>
            </w:r>
          </w:p>
        </w:tc>
      </w:tr>
    </w:tbl>
    <w:p>
      <w:pPr>
        <w:spacing w:before="1900" w:after="80"/>
      </w:pPr>
      <w:r>
        <w:rPr>
          <w:rFonts w:ascii="Arial" w:hAnsi="Arial" w:eastAsia="Arial"/>
          <w:b/>
          <w:color w:val="16324F"/>
          <w:sz w:val="20"/>
        </w:rPr>
        <w:t>Updated 23 July 2026 (UTC)</w:t>
      </w:r>
    </w:p>
    <w:p>
      <w:r>
        <w:rPr>
          <w:rFonts w:ascii="Arial" w:hAnsi="Arial" w:eastAsia="Arial"/>
          <w:color w:val="61717D"/>
          <w:sz w:val="19"/>
        </w:rPr>
        <w:t>Latest sequence: instrumented 180K-read/sec + 30K-write/sec full-load stress on 128 API workers, followed by Redis Cloud private-metrics validation</w:t>
      </w:r>
    </w:p>
    <w:p>
      <w:r>
        <w:rPr>
          <w:rFonts w:ascii="Arial" w:hAnsi="Arial" w:eastAsia="Arial"/>
          <w:i/>
          <w:color w:val="B5473C"/>
          <w:sz w:val="18"/>
        </w:rPr>
        <w:t>Benchmark evidence—not a production readiness certification</w:t>
      </w:r>
    </w:p>
    <w:p>
      <w:r>
        <w:br w:type="page"/>
      </w:r>
    </w:p>
    <w:p>
      <w:pPr>
        <w:spacing w:after="200"/>
      </w:pPr>
      <w:r>
        <w:rPr>
          <w:rFonts w:ascii="Arial" w:hAnsi="Arial" w:eastAsia="Arial"/>
          <w:b/>
          <w:color w:val="16324F"/>
          <w:sz w:val="44"/>
        </w:rPr>
        <w:t>Contents</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083"/>
        <w:gridCol w:w="5083"/>
      </w:tblGrid>
      <w:tr>
        <w:tc>
          <w:tcPr>
            <w:tcW w:type="dxa" w:w="8928"/>
            <w:tcMar>
              <w:top w:w="75" w:type="dxa"/>
              <w:start w:w="90" w:type="dxa"/>
              <w:bottom w:w="75" w:type="dxa"/>
              <w:end w:w="80" w:type="dxa"/>
            </w:tcMar>
          </w:tcPr>
          <w:p>
            <w:pPr>
              <w:spacing w:after="0"/>
            </w:pPr>
            <w:r>
              <w:rPr>
                <w:rFonts w:ascii="Arial" w:hAnsi="Arial" w:eastAsia="Arial"/>
                <w:b/>
                <w:color w:val="16324F"/>
                <w:sz w:val="22"/>
              </w:rPr>
              <w:t>1. Executive summary</w:t>
            </w:r>
          </w:p>
        </w:tc>
        <w:tc>
          <w:tcPr>
            <w:tcW w:type="dxa" w:w="936"/>
            <w:tcMar>
              <w:top w:w="75" w:type="dxa"/>
              <w:start w:w="40" w:type="dxa"/>
              <w:bottom w:w="75" w:type="dxa"/>
              <w:end w:w="40" w:type="dxa"/>
            </w:tcMar>
          </w:tcPr>
          <w:p>
            <w:pPr>
              <w:spacing w:after="0"/>
              <w:jc w:val="right"/>
            </w:pPr>
            <w:r>
              <w:rPr>
                <w:rFonts w:ascii="Arial" w:hAnsi="Arial" w:eastAsia="Arial"/>
                <w:b/>
                <w:color w:val="2A7F9E"/>
                <w:sz w:val="22"/>
              </w:rPr>
              <w:t>3</w:t>
            </w:r>
          </w:p>
        </w:tc>
      </w:tr>
      <w:tr>
        <w:tc>
          <w:tcPr>
            <w:tcW w:type="dxa" w:w="8928"/>
            <w:tcMar>
              <w:top w:w="75" w:type="dxa"/>
              <w:start w:w="90" w:type="dxa"/>
              <w:bottom w:w="75" w:type="dxa"/>
              <w:end w:w="80" w:type="dxa"/>
            </w:tcMar>
          </w:tcPr>
          <w:p>
            <w:pPr>
              <w:spacing w:after="0"/>
            </w:pPr>
            <w:r>
              <w:rPr>
                <w:rFonts w:ascii="Arial" w:hAnsi="Arial" w:eastAsia="Arial"/>
                <w:b/>
                <w:color w:val="16324F"/>
                <w:sz w:val="22"/>
              </w:rPr>
              <w:t>2. Goals of the load testing</w:t>
            </w:r>
          </w:p>
        </w:tc>
        <w:tc>
          <w:tcPr>
            <w:tcW w:type="dxa" w:w="936"/>
            <w:tcMar>
              <w:top w:w="75" w:type="dxa"/>
              <w:start w:w="40" w:type="dxa"/>
              <w:bottom w:w="75" w:type="dxa"/>
              <w:end w:w="40" w:type="dxa"/>
            </w:tcMar>
          </w:tcPr>
          <w:p>
            <w:pPr>
              <w:spacing w:after="0"/>
              <w:jc w:val="right"/>
            </w:pPr>
            <w:r>
              <w:rPr>
                <w:rFonts w:ascii="Arial" w:hAnsi="Arial" w:eastAsia="Arial"/>
                <w:b/>
                <w:color w:val="2A7F9E"/>
                <w:sz w:val="22"/>
              </w:rPr>
              <w:t>5</w:t>
            </w:r>
          </w:p>
        </w:tc>
      </w:tr>
      <w:tr>
        <w:tc>
          <w:tcPr>
            <w:tcW w:type="dxa" w:w="8928"/>
            <w:tcMar>
              <w:top w:w="75" w:type="dxa"/>
              <w:start w:w="90" w:type="dxa"/>
              <w:bottom w:w="75" w:type="dxa"/>
              <w:end w:w="80" w:type="dxa"/>
            </w:tcMar>
          </w:tcPr>
          <w:p>
            <w:pPr>
              <w:spacing w:after="0"/>
            </w:pPr>
            <w:r>
              <w:rPr>
                <w:rFonts w:ascii="Arial" w:hAnsi="Arial" w:eastAsia="Arial"/>
                <w:b/>
                <w:color w:val="16324F"/>
                <w:sz w:val="22"/>
              </w:rPr>
              <w:t>3. Test Architecture</w:t>
            </w:r>
          </w:p>
        </w:tc>
        <w:tc>
          <w:tcPr>
            <w:tcW w:type="dxa" w:w="936"/>
            <w:tcMar>
              <w:top w:w="75" w:type="dxa"/>
              <w:start w:w="40" w:type="dxa"/>
              <w:bottom w:w="75" w:type="dxa"/>
              <w:end w:w="40" w:type="dxa"/>
            </w:tcMar>
          </w:tcPr>
          <w:p>
            <w:pPr>
              <w:spacing w:after="0"/>
              <w:jc w:val="right"/>
            </w:pPr>
            <w:r>
              <w:rPr>
                <w:rFonts w:ascii="Arial" w:hAnsi="Arial" w:eastAsia="Arial"/>
                <w:b/>
                <w:color w:val="2A7F9E"/>
                <w:sz w:val="22"/>
              </w:rPr>
              <w:t>7</w:t>
            </w:r>
          </w:p>
        </w:tc>
      </w:tr>
      <w:tr>
        <w:tc>
          <w:tcPr>
            <w:tcW w:type="dxa" w:w="8928"/>
            <w:tcMar>
              <w:top w:w="75" w:type="dxa"/>
              <w:start w:w="90" w:type="dxa"/>
              <w:bottom w:w="75" w:type="dxa"/>
              <w:end w:w="80" w:type="dxa"/>
            </w:tcMar>
          </w:tcPr>
          <w:p>
            <w:pPr>
              <w:spacing w:after="0"/>
            </w:pPr>
            <w:r>
              <w:rPr>
                <w:rFonts w:ascii="Arial" w:hAnsi="Arial" w:eastAsia="Arial"/>
                <w:b/>
                <w:color w:val="16324F"/>
                <w:sz w:val="22"/>
              </w:rPr>
              <w:t>4. Physical Architecture</w:t>
            </w:r>
          </w:p>
        </w:tc>
        <w:tc>
          <w:tcPr>
            <w:tcW w:type="dxa" w:w="936"/>
            <w:tcMar>
              <w:top w:w="75" w:type="dxa"/>
              <w:start w:w="40" w:type="dxa"/>
              <w:bottom w:w="75" w:type="dxa"/>
              <w:end w:w="40" w:type="dxa"/>
            </w:tcMar>
          </w:tcPr>
          <w:p>
            <w:pPr>
              <w:spacing w:after="0"/>
              <w:jc w:val="right"/>
            </w:pPr>
            <w:r>
              <w:rPr>
                <w:rFonts w:ascii="Arial" w:hAnsi="Arial" w:eastAsia="Arial"/>
                <w:b/>
                <w:color w:val="2A7F9E"/>
                <w:sz w:val="22"/>
              </w:rPr>
              <w:t>11</w:t>
            </w:r>
          </w:p>
        </w:tc>
      </w:tr>
      <w:tr>
        <w:tc>
          <w:tcPr>
            <w:tcW w:type="dxa" w:w="8928"/>
            <w:tcMar>
              <w:top w:w="75" w:type="dxa"/>
              <w:start w:w="90" w:type="dxa"/>
              <w:bottom w:w="75" w:type="dxa"/>
              <w:end w:w="80" w:type="dxa"/>
            </w:tcMar>
          </w:tcPr>
          <w:p>
            <w:pPr>
              <w:spacing w:after="0"/>
            </w:pPr>
            <w:r>
              <w:rPr>
                <w:rFonts w:ascii="Arial" w:hAnsi="Arial" w:eastAsia="Arial"/>
                <w:b/>
                <w:color w:val="16324F"/>
                <w:sz w:val="22"/>
              </w:rPr>
              <w:t>5. Architectural Decisions</w:t>
            </w:r>
          </w:p>
        </w:tc>
        <w:tc>
          <w:tcPr>
            <w:tcW w:type="dxa" w:w="936"/>
            <w:tcMar>
              <w:top w:w="75" w:type="dxa"/>
              <w:start w:w="40" w:type="dxa"/>
              <w:bottom w:w="75" w:type="dxa"/>
              <w:end w:w="40" w:type="dxa"/>
            </w:tcMar>
          </w:tcPr>
          <w:p>
            <w:pPr>
              <w:spacing w:after="0"/>
              <w:jc w:val="right"/>
            </w:pPr>
            <w:r>
              <w:rPr>
                <w:rFonts w:ascii="Arial" w:hAnsi="Arial" w:eastAsia="Arial"/>
                <w:b/>
                <w:color w:val="2A7F9E"/>
                <w:sz w:val="22"/>
              </w:rPr>
              <w:t>13</w:t>
            </w:r>
          </w:p>
        </w:tc>
      </w:tr>
      <w:tr>
        <w:tc>
          <w:tcPr>
            <w:tcW w:type="dxa" w:w="8928"/>
            <w:tcMar>
              <w:top w:w="75" w:type="dxa"/>
              <w:start w:w="90" w:type="dxa"/>
              <w:bottom w:w="75" w:type="dxa"/>
              <w:end w:w="80" w:type="dxa"/>
            </w:tcMar>
          </w:tcPr>
          <w:p>
            <w:pPr>
              <w:spacing w:after="0"/>
            </w:pPr>
            <w:r>
              <w:rPr>
                <w:rFonts w:ascii="Arial" w:hAnsi="Arial" w:eastAsia="Arial"/>
                <w:b/>
                <w:color w:val="16324F"/>
                <w:sz w:val="22"/>
              </w:rPr>
              <w:t>6. Data Model, Seed data, Key Queries</w:t>
            </w:r>
          </w:p>
        </w:tc>
        <w:tc>
          <w:tcPr>
            <w:tcW w:type="dxa" w:w="936"/>
            <w:tcMar>
              <w:top w:w="75" w:type="dxa"/>
              <w:start w:w="40" w:type="dxa"/>
              <w:bottom w:w="75" w:type="dxa"/>
              <w:end w:w="40" w:type="dxa"/>
            </w:tcMar>
          </w:tcPr>
          <w:p>
            <w:pPr>
              <w:spacing w:after="0"/>
              <w:jc w:val="right"/>
            </w:pPr>
            <w:r>
              <w:rPr>
                <w:rFonts w:ascii="Arial" w:hAnsi="Arial" w:eastAsia="Arial"/>
                <w:b/>
                <w:color w:val="2A7F9E"/>
                <w:sz w:val="22"/>
              </w:rPr>
              <w:t>18</w:t>
            </w:r>
          </w:p>
        </w:tc>
      </w:tr>
      <w:tr>
        <w:tc>
          <w:tcPr>
            <w:tcW w:type="dxa" w:w="8928"/>
            <w:tcMar>
              <w:top w:w="75" w:type="dxa"/>
              <w:start w:w="310" w:type="dxa"/>
              <w:bottom w:w="75" w:type="dxa"/>
              <w:end w:w="80" w:type="dxa"/>
            </w:tcMar>
          </w:tcPr>
          <w:p>
            <w:pPr>
              <w:spacing w:after="0"/>
            </w:pPr>
            <w:r>
              <w:rPr>
                <w:rFonts w:ascii="Arial" w:hAnsi="Arial" w:eastAsia="Arial"/>
                <w:b w:val="0"/>
                <w:color w:val="61717D"/>
                <w:sz w:val="18"/>
              </w:rPr>
              <w:t>The 12 read queries and current results</w:t>
            </w:r>
          </w:p>
        </w:tc>
        <w:tc>
          <w:tcPr>
            <w:tcW w:type="dxa" w:w="936"/>
            <w:tcMar>
              <w:top w:w="75" w:type="dxa"/>
              <w:start w:w="40" w:type="dxa"/>
              <w:bottom w:w="75" w:type="dxa"/>
              <w:end w:w="40" w:type="dxa"/>
            </w:tcMar>
          </w:tcPr>
          <w:p>
            <w:pPr>
              <w:spacing w:after="0"/>
              <w:jc w:val="right"/>
            </w:pPr>
            <w:r>
              <w:rPr>
                <w:rFonts w:ascii="Arial" w:hAnsi="Arial" w:eastAsia="Arial"/>
                <w:b w:val="0"/>
                <w:color w:val="61717D"/>
                <w:sz w:val="18"/>
              </w:rPr>
              <w:t>20</w:t>
            </w:r>
          </w:p>
        </w:tc>
      </w:tr>
      <w:tr>
        <w:tc>
          <w:tcPr>
            <w:tcW w:type="dxa" w:w="8928"/>
            <w:tcMar>
              <w:top w:w="75" w:type="dxa"/>
              <w:start w:w="310" w:type="dxa"/>
              <w:bottom w:w="75" w:type="dxa"/>
              <w:end w:w="80" w:type="dxa"/>
            </w:tcMar>
          </w:tcPr>
          <w:p>
            <w:pPr>
              <w:spacing w:after="0"/>
            </w:pPr>
            <w:r>
              <w:rPr>
                <w:rFonts w:ascii="Arial" w:hAnsi="Arial" w:eastAsia="Arial"/>
                <w:b w:val="0"/>
                <w:color w:val="61717D"/>
                <w:sz w:val="18"/>
              </w:rPr>
              <w:t>Queries in detail</w:t>
            </w:r>
          </w:p>
        </w:tc>
        <w:tc>
          <w:tcPr>
            <w:tcW w:type="dxa" w:w="936"/>
            <w:tcMar>
              <w:top w:w="75" w:type="dxa"/>
              <w:start w:w="40" w:type="dxa"/>
              <w:bottom w:w="75" w:type="dxa"/>
              <w:end w:w="40" w:type="dxa"/>
            </w:tcMar>
          </w:tcPr>
          <w:p>
            <w:pPr>
              <w:spacing w:after="0"/>
              <w:jc w:val="right"/>
            </w:pPr>
            <w:r>
              <w:rPr>
                <w:rFonts w:ascii="Arial" w:hAnsi="Arial" w:eastAsia="Arial"/>
                <w:b w:val="0"/>
                <w:color w:val="61717D"/>
                <w:sz w:val="18"/>
              </w:rPr>
              <w:t>27</w:t>
            </w:r>
          </w:p>
        </w:tc>
      </w:tr>
      <w:tr>
        <w:tc>
          <w:tcPr>
            <w:tcW w:type="dxa" w:w="8928"/>
            <w:tcMar>
              <w:top w:w="75" w:type="dxa"/>
              <w:start w:w="90" w:type="dxa"/>
              <w:bottom w:w="75" w:type="dxa"/>
              <w:end w:w="80" w:type="dxa"/>
            </w:tcMar>
          </w:tcPr>
          <w:p>
            <w:pPr>
              <w:spacing w:after="0"/>
            </w:pPr>
            <w:r>
              <w:rPr>
                <w:rFonts w:ascii="Arial" w:hAnsi="Arial" w:eastAsia="Arial"/>
                <w:b/>
                <w:color w:val="16324F"/>
                <w:sz w:val="22"/>
              </w:rPr>
              <w:t>7. Why Redis</w:t>
            </w:r>
          </w:p>
        </w:tc>
        <w:tc>
          <w:tcPr>
            <w:tcW w:type="dxa" w:w="936"/>
            <w:tcMar>
              <w:top w:w="75" w:type="dxa"/>
              <w:start w:w="40" w:type="dxa"/>
              <w:bottom w:w="75" w:type="dxa"/>
              <w:end w:w="40" w:type="dxa"/>
            </w:tcMar>
          </w:tcPr>
          <w:p>
            <w:pPr>
              <w:spacing w:after="0"/>
              <w:jc w:val="right"/>
            </w:pPr>
            <w:r>
              <w:rPr>
                <w:rFonts w:ascii="Arial" w:hAnsi="Arial" w:eastAsia="Arial"/>
                <w:b/>
                <w:color w:val="2A7F9E"/>
                <w:sz w:val="22"/>
              </w:rPr>
              <w:t>30</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30"/>
            <w:shd w:fill="D97706"/>
          </w:tcPr>
          <w:p>
            <w:r/>
          </w:p>
        </w:tc>
        <w:tc>
          <w:tcPr>
            <w:tcW w:type="dxa" w:w="9763"/>
            <w:shd w:fill="FFF2DE"/>
            <w:tcMar>
              <w:top w:w="120" w:type="dxa"/>
              <w:start w:w="150" w:type="dxa"/>
              <w:bottom w:w="120" w:type="dxa"/>
              <w:end w:w="150" w:type="dxa"/>
            </w:tcMar>
          </w:tcPr>
          <w:p>
            <w:pPr>
              <w:spacing w:after="0"/>
            </w:pPr>
            <w:r>
              <w:rPr>
                <w:rFonts w:ascii="Arial" w:hAnsi="Arial" w:eastAsia="Arial"/>
                <w:b/>
                <w:color w:val="D97706"/>
                <w:sz w:val="20"/>
              </w:rPr>
              <w:t>How to read this report</w:t>
            </w:r>
            <w:r>
              <w:br/>
            </w:r>
            <w:r>
              <w:rPr>
                <w:rFonts w:ascii="Arial" w:hAnsi="Arial" w:eastAsia="Arial"/>
                <w:color w:val="24313B"/>
                <w:sz w:val="18"/>
              </w:rPr>
              <w:t>The clean optimized staircase remains the capacity baseline: 2,556 reads/sec meets the strict SLO and 3,400 reads/sec meets rate but misses three p95 objectives. The latest 180K-read/sec run is an overload characterization: 11,767.22 reads/sec succeeded, but admission rejection, generator drops, and timeouts remained dominant.</w:t>
            </w:r>
          </w:p>
        </w:tc>
      </w:tr>
    </w:tbl>
    <w:p>
      <w:pPr>
        <w:spacing w:after="0"/>
      </w:pPr>
    </w:p>
    <w:p>
      <w:r>
        <w:br w:type="page"/>
      </w:r>
    </w:p>
    <w:p>
      <w:pPr>
        <w:pStyle w:val="Heading1"/>
      </w:pPr>
      <w:r>
        <w:rPr>
          <w:rFonts w:ascii="Arial" w:hAnsi="Arial" w:eastAsia="Arial"/>
        </w:rPr>
        <w:t>1. Executive summary</w:t>
      </w:r>
    </w:p>
    <w:p>
      <w:pPr>
        <w:spacing w:after="240"/>
      </w:pPr>
      <w:r>
        <w:rPr>
          <w:rFonts w:ascii="Arial" w:hAnsi="Arial" w:eastAsia="Arial"/>
          <w:i/>
          <w:color w:val="61717D"/>
          <w:sz w:val="20"/>
        </w:rPr>
        <w:t>The optimized sequence sustains 2,556 reads/sec within the strict latency SLO and 3,400 reads/sec at the throughput objective while preserving 30K atomic writes/sec. The latest instrumented full-load stress run achieved 11,767.22 successful reads/sec of 180,000 and 29,001.74 writes/sec of 30,000.</w:t>
      </w:r>
    </w:p>
    <w:tbl>
      <w:tblPr>
        <w:tblW w:type="auto" w:w="0"/>
        <w:jc w:val="center"/>
        <w:tblLayout w:type="fixed"/>
        <w:tblLook w:firstColumn="1" w:firstRow="1" w:lastColumn="0" w:lastRow="0" w:noHBand="0" w:noVBand="1" w:val="04A0"/>
        <w:tblBorders>
          <w:top w:val="single" w:sz="2" w:color="FFFFFF"/>
          <w:left w:val="single" w:sz="2" w:color="FFFFFF"/>
          <w:bottom w:val="single" w:sz="2" w:color="FFFFFF"/>
          <w:right w:val="single" w:sz="2" w:color="FFFFFF"/>
          <w:insideH w:val="single" w:sz="2" w:color="FFFFFF"/>
          <w:insideV w:val="single" w:sz="2" w:color="FFFFFF"/>
        </w:tblBorders>
      </w:tblPr>
      <w:tblGrid>
        <w:gridCol w:w="2541"/>
        <w:gridCol w:w="2541"/>
        <w:gridCol w:w="2541"/>
        <w:gridCol w:w="2541"/>
      </w:tblGrid>
      <w:tr>
        <w:tc>
          <w:tcPr>
            <w:tcW w:type="dxa" w:w="2502"/>
            <w:shd w:fill="F2F6F8"/>
            <w:tcMar>
              <w:top w:w="140" w:type="dxa"/>
              <w:start w:w="110" w:type="dxa"/>
              <w:bottom w:w="130" w:type="dxa"/>
              <w:end w:w="110" w:type="dxa"/>
            </w:tcMar>
          </w:tcPr>
          <w:p>
            <w:pPr>
              <w:spacing w:after="60"/>
              <w:jc w:val="center"/>
            </w:pPr>
            <w:r>
              <w:rPr>
                <w:rFonts w:ascii="Arial" w:hAnsi="Arial" w:eastAsia="Arial"/>
                <w:b/>
                <w:color w:val="2A7F9E"/>
                <w:sz w:val="36"/>
              </w:rPr>
              <w:t>2,555.09/s</w:t>
            </w:r>
          </w:p>
          <w:p>
            <w:pPr>
              <w:spacing w:after="0"/>
              <w:jc w:val="center"/>
            </w:pPr>
            <w:r>
              <w:rPr>
                <w:rFonts w:ascii="Arial" w:hAnsi="Arial" w:eastAsia="Arial"/>
                <w:color w:val="61717D"/>
                <w:sz w:val="17"/>
              </w:rPr>
              <w:t>highest clean mixed reads</w:t>
            </w:r>
          </w:p>
        </w:tc>
        <w:tc>
          <w:tcPr>
            <w:tcW w:type="dxa" w:w="2502"/>
            <w:shd w:fill="F2F6F8"/>
            <w:tcMar>
              <w:top w:w="140" w:type="dxa"/>
              <w:start w:w="110" w:type="dxa"/>
              <w:bottom w:w="130" w:type="dxa"/>
              <w:end w:w="110" w:type="dxa"/>
            </w:tcMar>
          </w:tcPr>
          <w:p>
            <w:pPr>
              <w:spacing w:after="60"/>
              <w:jc w:val="center"/>
            </w:pPr>
            <w:r>
              <w:rPr>
                <w:rFonts w:ascii="Arial" w:hAnsi="Arial" w:eastAsia="Arial"/>
                <w:b/>
                <w:color w:val="D97706"/>
                <w:sz w:val="36"/>
              </w:rPr>
              <w:t>3,398.99/s</w:t>
            </w:r>
          </w:p>
          <w:p>
            <w:pPr>
              <w:spacing w:after="0"/>
              <w:jc w:val="center"/>
            </w:pPr>
            <w:r>
              <w:rPr>
                <w:rFonts w:ascii="Arial" w:hAnsi="Arial" w:eastAsia="Arial"/>
                <w:color w:val="61717D"/>
                <w:sz w:val="17"/>
              </w:rPr>
              <w:t>clean max mixed reads</w:t>
            </w:r>
          </w:p>
        </w:tc>
        <w:tc>
          <w:tcPr>
            <w:tcW w:type="dxa" w:w="2502"/>
            <w:shd w:fill="F2F6F8"/>
            <w:tcMar>
              <w:top w:w="140" w:type="dxa"/>
              <w:start w:w="110" w:type="dxa"/>
              <w:bottom w:w="130" w:type="dxa"/>
              <w:end w:w="110" w:type="dxa"/>
            </w:tcMar>
          </w:tcPr>
          <w:p>
            <w:pPr>
              <w:spacing w:after="60"/>
              <w:jc w:val="center"/>
            </w:pPr>
            <w:r>
              <w:rPr>
                <w:rFonts w:ascii="Arial" w:hAnsi="Arial" w:eastAsia="Arial"/>
                <w:b/>
                <w:color w:val="1C8A77"/>
                <w:sz w:val="36"/>
              </w:rPr>
              <w:t>11,767.22/s</w:t>
            </w:r>
          </w:p>
          <w:p>
            <w:pPr>
              <w:spacing w:after="0"/>
              <w:jc w:val="center"/>
            </w:pPr>
            <w:r>
              <w:rPr>
                <w:rFonts w:ascii="Arial" w:hAnsi="Arial" w:eastAsia="Arial"/>
                <w:b w:val="0"/>
                <w:color w:val="61717D"/>
                <w:sz w:val="17"/>
              </w:rPr>
              <w:t>latest full-load reads</w:t>
            </w:r>
          </w:p>
        </w:tc>
        <w:tc>
          <w:tcPr>
            <w:tcW w:type="dxa" w:w="2502"/>
            <w:shd w:fill="F2F6F8"/>
            <w:tcMar>
              <w:top w:w="140" w:type="dxa"/>
              <w:start w:w="110" w:type="dxa"/>
              <w:bottom w:w="130" w:type="dxa"/>
              <w:end w:w="110" w:type="dxa"/>
            </w:tcMar>
          </w:tcPr>
          <w:p>
            <w:pPr>
              <w:spacing w:after="60"/>
              <w:jc w:val="center"/>
            </w:pPr>
            <w:r>
              <w:rPr>
                <w:rFonts w:ascii="Arial" w:hAnsi="Arial" w:eastAsia="Arial"/>
                <w:b/>
                <w:color w:val="B5473C"/>
                <w:sz w:val="36"/>
              </w:rPr>
              <w:t>29,001.74/s</w:t>
            </w:r>
          </w:p>
          <w:p>
            <w:pPr>
              <w:spacing w:after="0"/>
              <w:jc w:val="center"/>
            </w:pPr>
            <w:r>
              <w:rPr>
                <w:rFonts w:ascii="Arial" w:hAnsi="Arial" w:eastAsia="Arial"/>
                <w:b w:val="0"/>
                <w:color w:val="61717D"/>
                <w:sz w:val="17"/>
              </w:rPr>
              <w:t>latest full-load writes</w:t>
            </w:r>
          </w:p>
        </w:tc>
      </w:tr>
    </w:tbl>
    <w:p>
      <w:pPr>
        <w:spacing w:after="0"/>
      </w:pPr>
    </w:p>
    <w:p>
      <w:r>
        <w:rPr>
          <w:rFonts w:ascii="Arial" w:hAnsi="Arial" w:eastAsia="Arial"/>
        </w:rPr>
        <w:t>The optimization sequence implemented the two highest-priority changes from the prior report. positionsByAccount and transactionsByAccount now read the synchronously maintained account snapshot instead of running broad searches. transactionsBySecurity retains its indexed semantics but uses sortable date ordering, DIALECT 4, and WITHOUTCOUNT. The API also performs real gzip negotiation and returns compressed bodies for clients that request it.</w:t>
      </w:r>
    </w:p>
    <w:p>
      <w:r>
        <w:rPr>
          <w:rFonts w:ascii="Arial" w:hAnsi="Arial" w:eastAsia="Arial"/>
        </w:rPr>
        <w:t>The optimized 75% step achieved 2,555.09 of 2,556 reads/sec and 29,995.34 of 30,000 writes/sec. All 12 read patterns had zero drops and zero errors; the worst query p95 was 95 ms. The 100% gzip step achieved 3,398.99 of 3,400 reads/sec and 29,995.71 writes/sec with zero query drops or errors, but securityByNo (103 ms), transactionsBySecurity (112 ms), and transactionsByAccountSecurity (102 ms) exceeded the 100 ms p95 objective.</w:t>
      </w:r>
    </w:p>
    <w:p>
      <w:r>
        <w:rPr>
          <w:rFonts w:ascii="Arial" w:hAnsi="Arial" w:eastAsia="Arial"/>
        </w:rPr>
        <w:t>The two snapshot-backed lists removed the largest prior latency failures: positionsByAccount improved from 136 ms to 15 ms p95 and transactionsByAccount from 102 ms to 12 ms. Gzip reduced successful response traffic from 454.24 MB/sec to 53.72 MB/sec—88.2%—without reducing achieved throughput. A matched identity control shows that compression adds API CPU latency to large responses, including portfolio p95 increasing from 16 ms to 34 ms and snapshot p95 from 17 ms to 41 ms.</w:t>
      </w:r>
    </w:p>
    <w:tbl>
      <w:tblPr>
        <w:tblW w:type="auto" w:w="0"/>
        <w:jc w:val="center"/>
        <w:tblLayout w:type="fixed"/>
        <w:tblLook w:firstColumn="1" w:firstRow="1" w:lastColumn="0" w:lastRow="0" w:noHBand="0" w:noVBand="1" w:val="04A0"/>
      </w:tblPr>
      <w:tblGrid>
        <w:gridCol w:w="5083"/>
        <w:gridCol w:w="5083"/>
      </w:tblGrid>
      <w:tr>
        <w:tc>
          <w:tcPr>
            <w:tcW w:type="dxa" w:w="230"/>
            <w:shd w:fill="B5473C"/>
          </w:tcPr>
          <w:p>
            <w:r/>
          </w:p>
        </w:tc>
        <w:tc>
          <w:tcPr>
            <w:tcW w:type="dxa" w:w="9763"/>
            <w:shd w:fill="FCEBE8"/>
            <w:tcMar>
              <w:top w:w="120" w:type="dxa"/>
              <w:start w:w="150" w:type="dxa"/>
              <w:bottom w:w="120" w:type="dxa"/>
              <w:end w:w="150" w:type="dxa"/>
            </w:tcMar>
          </w:tcPr>
          <w:p>
            <w:pPr>
              <w:spacing w:after="0"/>
            </w:pPr>
            <w:r>
              <w:rPr>
                <w:rFonts w:ascii="Arial" w:hAnsi="Arial" w:eastAsia="Arial"/>
                <w:b/>
                <w:color w:val="B5473C"/>
                <w:sz w:val="20"/>
              </w:rPr>
              <w:t>Primary conclusion</w:t>
            </w:r>
            <w:r>
              <w:br/>
            </w:r>
            <w:r>
              <w:rPr>
                <w:rFonts w:ascii="Arial" w:hAnsi="Arial" w:eastAsia="Arial"/>
                <w:color w:val="24313B"/>
                <w:sz w:val="18"/>
              </w:rPr>
              <w:t>Use 2,556 mixed reads/sec plus 30,000 writes/sec as the strict-SLO capacity of the tested topology. The latest full-load stress achieved 11,767.22 successful reads/sec and 29,001.74 writes/sec, but 6.72 million HTTP 429 responses, 2.99 million scheduler drops, and 383,133 timeouts make it an overload result—not a new clean capacity claim.</w:t>
            </w:r>
          </w:p>
        </w:tc>
      </w:tr>
    </w:tbl>
    <w:p>
      <w:pPr>
        <w:spacing w:after="0"/>
      </w:pPr>
    </w:p>
    <w:p>
      <w:pPr>
        <w:pageBreakBefore w:val="0"/>
      </w:pPr>
      <w:r>
        <w:rPr>
          <w:b w:val="0"/>
        </w:rPr>
        <w:t>The latest 60-second window produced 706,033 successful reads, 6,716,293 HTTP 429 responses, 2,989,529 generator drops, and 383,133 30-second request timeouts. The two write shards inserted 1,740,104 unique transactions during the measured window with zero write errors; aggregate write p50/p95/p99 was 32/548/2,182 ms.</w:t>
      </w:r>
    </w:p>
    <w:p>
      <w:pPr>
        <w:pStyle w:val="Heading2"/>
      </w:pPr>
      <w:r>
        <w:rPr>
          <w:rFonts w:ascii="Arial" w:hAnsi="Arial" w:eastAsia="Arial"/>
        </w:rPr>
        <w:t>What has been proven</w:t>
      </w:r>
    </w:p>
    <w:p>
      <w:pPr>
        <w:pStyle w:val="ListBullet"/>
      </w:pPr>
      <w:r>
        <w:rPr>
          <w:rFonts w:ascii="Arial" w:hAnsi="Arial" w:eastAsia="Arial"/>
        </w:rPr>
        <w:t>The write path can sustain essentially 30K writes/sec on the retained dataset while atomically updating the transaction row, current position, and materialized account snapshot.</w:t>
      </w:r>
    </w:p>
    <w:p>
      <w:pPr>
        <w:pStyle w:val="ListBullet"/>
      </w:pPr>
      <w:r>
        <w:rPr>
          <w:rFonts w:ascii="Arial" w:hAnsi="Arial" w:eastAsia="Arial"/>
        </w:rPr>
        <w:t>Cluster hash tags plus a single Redis Function keep one account's write set on one shard and prevent readers from observing a partial update.</w:t>
      </w:r>
    </w:p>
    <w:p>
      <w:pPr>
        <w:pStyle w:val="ListBullet"/>
      </w:pPr>
      <w:r>
        <w:rPr>
          <w:rFonts w:ascii="Arial" w:hAnsi="Arial" w:eastAsia="Arial"/>
        </w:rPr>
        <w:t>Primary reads use one JSON.GET or one projected FT.SEARCH, and materialized portfolio/activity/snapshot reads return immediately-current data after the Function commits.</w:t>
      </w:r>
    </w:p>
    <w:p>
      <w:pPr>
        <w:pStyle w:val="ListBullet"/>
      </w:pPr>
      <w:r>
        <w:rPr>
          <w:rFonts w:ascii="Arial" w:hAnsi="Arial" w:eastAsia="Arial"/>
        </w:rPr>
        <w:t>Snapshot-backed positions and recent-transaction lists preserve immediate freshness while reducing their 100% p95 values to 15 ms and 12 ms.</w:t>
      </w:r>
    </w:p>
    <w:p>
      <w:pPr>
        <w:pStyle w:val="ListBullet"/>
      </w:pPr>
      <w:r>
        <w:rPr>
          <w:rFonts w:ascii="Arial" w:hAnsi="Arial" w:eastAsia="Arial"/>
        </w:rPr>
        <w:t>The 25%, 50%, and 75% optimized gzip levels met every query target with zero drops/errors while 30K writes/sec continued concurrently.</w:t>
      </w:r>
    </w:p>
    <w:p>
      <w:pPr>
        <w:pStyle w:val="ListBullet"/>
      </w:pPr>
      <w:r>
        <w:rPr>
          <w:rFonts w:ascii="Arial" w:hAnsi="Arial" w:eastAsia="Arial"/>
        </w:rPr>
        <w:t>Real gzip reduced wire response throughput by 88.2%. Dedicated workload pools kept the 294 KB portfolio and 431 KB snapshot gzip reads at p95 values of 34 ms and 41 ms.</w:t>
      </w:r>
    </w:p>
    <w:p>
      <w:pPr>
        <w:pStyle w:val="ListBullet"/>
        <w:pageBreakBefore w:val="0"/>
      </w:pPr>
      <w:r>
        <w:rPr>
          <w:b w:val="0"/>
        </w:rPr>
        <w:t>The latest full-load run demonstrated that writes can remain at 96.67% of target while the read tier is heavily overloaded. Redis reported 11,648 connected clients after the run, zero blocked clients, zero rejected connections, and zero worker-reported Redis connection errors.</w:t>
      </w:r>
    </w:p>
    <w:p>
      <w:pPr>
        <w:pStyle w:val="Heading2"/>
      </w:pPr>
      <w:r>
        <w:rPr>
          <w:rFonts w:ascii="Arial" w:hAnsi="Arial" w:eastAsia="Arial"/>
        </w:rPr>
        <w:t>What has not been proven</w:t>
      </w:r>
    </w:p>
    <w:p>
      <w:pPr>
        <w:pStyle w:val="ListBullet"/>
      </w:pPr>
      <w:r>
        <w:rPr>
          <w:rFonts w:ascii="Arial" w:hAnsi="Arial" w:eastAsia="Arial"/>
        </w:rPr>
        <w:t>No run met the 180K/sec mixed read target with unchanged payload sizes. The latest run reached 11,767.22 successful reads/sec—6.54% attainment—and cannot be treated as a latency-SLO result because most offered work was rejected, dropped, or timed out.</w:t>
      </w:r>
    </w:p>
    <w:p>
      <w:pPr>
        <w:pStyle w:val="ListBullet"/>
      </w:pPr>
      <w:r>
        <w:rPr>
          <w:rFonts w:ascii="Arial" w:hAnsi="Arial" w:eastAsia="Arial"/>
        </w:rPr>
        <w:t>The campaign did not run a formal linearizability checker; atomicity is supported by Redis execution semantics, same-slot validation, source code, and smoke/unit coverage.</w:t>
      </w:r>
    </w:p>
    <w:p>
      <w:pPr>
        <w:pStyle w:val="ListBullet"/>
      </w:pPr>
      <w:r>
        <w:rPr>
          <w:rFonts w:ascii="Arial" w:hAnsi="Arial" w:eastAsia="Arial"/>
        </w:rPr>
        <w:t>The current benchmark database disables replication and continuous persistence. Its retained RDB export supports benchmark reproducibility, not a production RPO/RTO claim.</w:t>
      </w:r>
    </w:p>
    <w:p>
      <w:pPr>
        <w:pStyle w:val="ListBullet"/>
      </w:pPr>
      <w:r>
        <w:rPr>
          <w:rFonts w:ascii="Arial" w:hAnsi="Arial" w:eastAsia="Arial"/>
        </w:rPr>
        <w:t>The latest run measured every API worker and all ALB target groups, but Redis Cloud Prometheus was unreachable during the load window. Private VPC peering was fixed afterward and passed 15 of 15 post-run scrapes; one more full-load run is required for contemporaneous Redis Cloud CPU, operations, connections, and memory telemetry.</w:t>
      </w:r>
    </w:p>
    <w:p>
      <w:pPr>
        <w:pStyle w:val="ListBullet"/>
      </w:pPr>
      <w:r>
        <w:rPr>
          <w:rFonts w:ascii="Arial" w:hAnsi="Arial" w:eastAsia="Arial"/>
        </w:rPr>
        <w:t>The 4 TB case remains untested. The latest run supports the hypothesis that payload delivery is the nearer limit; it does not prove data volume has zero performance effect.</w:t>
      </w:r>
    </w:p>
    <w:p>
      <w:pPr>
        <w:pStyle w:val="Heading2"/>
      </w:pPr>
      <w:r>
        <w:rPr>
          <w:rFonts w:ascii="Arial" w:hAnsi="Arial" w:eastAsia="Arial"/>
        </w:rPr>
        <w:t>Recommended next benchmark</w:t>
      </w:r>
    </w:p>
    <w:p>
      <w:pPr>
        <w:spacing w:after="80"/>
        <w:ind w:left="403" w:hanging="288"/>
      </w:pPr>
      <w:r>
        <w:rPr>
          <w:rFonts w:ascii="Arial" w:hAnsi="Arial" w:eastAsia="Arial"/>
        </w:rPr>
        <w:t>1. Run a pool-by-pool stepped admission sweep with the new worker and ALB telemetry, stopping at the first sustained 429s, event-loop saturation, socket growth, or timeout onset.</w:t>
      </w:r>
    </w:p>
    <w:p>
      <w:pPr>
        <w:spacing w:after="80"/>
        <w:ind w:left="403" w:hanging="288"/>
      </w:pPr>
      <w:r>
        <w:rPr>
          <w:rFonts w:ascii="Arial" w:hAnsi="Arial" w:eastAsia="Arial"/>
        </w:rPr>
        <w:t>2. Separate point reads from indexed searches within the light pool, then optimize securityByNo, transactionsBySecurity, and transactionsByAccountSecurity using the successful-response redis_ms percentiles.</w:t>
      </w:r>
    </w:p>
    <w:p>
      <w:pPr>
        <w:spacing w:after="80"/>
        <w:ind w:left="403" w:hanging="288"/>
      </w:pPr>
      <w:r>
        <w:rPr>
          <w:rFonts w:ascii="Arial" w:hAnsi="Arial" w:eastAsia="Arial"/>
        </w:rPr>
        <w:t>3. Move the large portfolio, activity, and snapshot response path toward thin pass-through or pre-serialized projections; test network-optimized API instances and edge/proxy compression while preserving immediate synchronous updates.</w:t>
      </w:r>
    </w:p>
    <w:p>
      <w:pPr>
        <w:spacing w:after="80"/>
        <w:ind w:left="403" w:hanging="288"/>
      </w:pPr>
      <w:r>
        <w:rPr>
          <w:rFonts w:ascii="Arial" w:hAnsi="Arial" w:eastAsia="Arial"/>
        </w:rPr>
        <w:t>4. Repeat the instrumented full-load run with private Redis Cloud Prometheus collection active from warm-up through cooldown, and correlate API, ALB, Redis, and network time series.</w:t>
      </w:r>
    </w:p>
    <w:p>
      <w:pPr>
        <w:spacing w:after="80"/>
        <w:ind w:left="403" w:hanging="288"/>
      </w:pPr>
      <w:r>
        <w:rPr>
          <w:rFonts w:ascii="Arial" w:hAnsi="Arial" w:eastAsia="Arial"/>
        </w:rPr>
        <w:t>5. After the API and payload path is improved, recompute horizontal scale from the last clean per-pool step; then repeat with production replication/persistence and controlled 100 GB, 1 TB, 2 TB, and 4 TB datasets.</w:t>
      </w:r>
    </w:p>
    <w:p>
      <w:pPr>
        <w:pStyle w:val="Heading1"/>
      </w:pPr>
      <w:r>
        <w:rPr>
          <w:rFonts w:ascii="Arial" w:hAnsi="Arial" w:eastAsia="Arial"/>
        </w:rPr>
        <w:t>2. Goals of the load testing</w:t>
      </w:r>
    </w:p>
    <w:p>
      <w:pPr>
        <w:spacing w:after="240"/>
      </w:pPr>
      <w:r>
        <w:rPr>
          <w:rFonts w:ascii="Arial" w:hAnsi="Arial" w:eastAsia="Arial"/>
          <w:i/>
          <w:color w:val="61717D"/>
          <w:sz w:val="20"/>
        </w:rPr>
        <w:t>Measure the real end-to-end limit while preserving correctness, full response shapes, randomized keys, and immediately-current account reads.</w:t>
      </w:r>
    </w:p>
    <w:p>
      <w:pPr>
        <w:pStyle w:val="Heading2"/>
      </w:pPr>
      <w:r>
        <w:rPr>
          <w:rFonts w:ascii="Arial" w:hAnsi="Arial" w:eastAsia="Arial"/>
        </w:rPr>
        <w:t>2.1 Target workload</w:t>
      </w:r>
    </w:p>
    <w:p>
      <w:r>
        <w:rPr>
          <w:rFonts w:ascii="Arial" w:hAnsi="Arial" w:eastAsia="Arial"/>
        </w:rPr>
        <w:t>The current objective is 210,000 client-visible Redis operations/sec at the application boundary: 180,000 successful HTTP read requests/sec across 12 query patterns plus 30,000 FCALL-based trade writes/sec. Every measured read issues one top-level Redis command, and every write issues one top-level FCALL.</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2541"/>
        <w:gridCol w:w="2541"/>
        <w:gridCol w:w="2541"/>
        <w:gridCol w:w="2541"/>
      </w:tblGrid>
      <w:tr>
        <w:trPr>
          <w:tblHeader w:val="true"/>
          <w:cantSplit/>
        </w:trPr>
        <w:tc>
          <w:tcPr>
            <w:tcW w:type="dxa" w:w="3528"/>
            <w:shd w:fill="16324F"/>
            <w:tcMar>
              <w:top w:w="90" w:type="dxa"/>
              <w:start w:w="80" w:type="dxa"/>
              <w:bottom w:w="90" w:type="dxa"/>
              <w:end w:w="80" w:type="dxa"/>
            </w:tcMar>
            <w:vAlign w:val="center"/>
          </w:tcPr>
          <w:p>
            <w:pPr>
              <w:spacing w:after="0"/>
              <w:jc w:val="left"/>
            </w:pPr>
            <w:r>
              <w:rPr>
                <w:rFonts w:ascii="Arial" w:hAnsi="Arial" w:eastAsia="Arial"/>
                <w:b/>
                <w:color w:val="FFFFFF"/>
                <w:sz w:val="16"/>
              </w:rPr>
              <w:t>Segment</w:t>
            </w:r>
          </w:p>
        </w:tc>
        <w:tc>
          <w:tcPr>
            <w:tcW w:type="dxa" w:w="1944"/>
            <w:shd w:fill="16324F"/>
            <w:tcMar>
              <w:top w:w="90" w:type="dxa"/>
              <w:start w:w="80" w:type="dxa"/>
              <w:bottom w:w="90" w:type="dxa"/>
              <w:end w:w="80" w:type="dxa"/>
            </w:tcMar>
            <w:vAlign w:val="center"/>
          </w:tcPr>
          <w:p>
            <w:pPr>
              <w:spacing w:after="0"/>
              <w:jc w:val="left"/>
            </w:pPr>
            <w:r>
              <w:rPr>
                <w:rFonts w:ascii="Arial" w:hAnsi="Arial" w:eastAsia="Arial"/>
                <w:b/>
                <w:color w:val="FFFFFF"/>
                <w:sz w:val="16"/>
              </w:rPr>
              <w:t>Per-pattern rate</w:t>
            </w:r>
          </w:p>
        </w:tc>
        <w:tc>
          <w:tcPr>
            <w:tcW w:type="dxa" w:w="2088"/>
            <w:shd w:fill="16324F"/>
            <w:tcMar>
              <w:top w:w="90" w:type="dxa"/>
              <w:start w:w="80" w:type="dxa"/>
              <w:bottom w:w="90" w:type="dxa"/>
              <w:end w:w="80" w:type="dxa"/>
            </w:tcMar>
            <w:vAlign w:val="center"/>
          </w:tcPr>
          <w:p>
            <w:pPr>
              <w:spacing w:after="0"/>
              <w:jc w:val="left"/>
            </w:pPr>
            <w:r>
              <w:rPr>
                <w:rFonts w:ascii="Arial" w:hAnsi="Arial" w:eastAsia="Arial"/>
                <w:b/>
                <w:color w:val="FFFFFF"/>
                <w:sz w:val="16"/>
              </w:rPr>
              <w:t>Aggregate target</w:t>
            </w:r>
          </w:p>
        </w:tc>
        <w:tc>
          <w:tcPr>
            <w:tcW w:type="dxa" w:w="2448"/>
            <w:shd w:fill="16324F"/>
            <w:tcMar>
              <w:top w:w="90" w:type="dxa"/>
              <w:start w:w="80" w:type="dxa"/>
              <w:bottom w:w="90" w:type="dxa"/>
              <w:end w:w="80" w:type="dxa"/>
            </w:tcMar>
            <w:vAlign w:val="center"/>
          </w:tcPr>
          <w:p>
            <w:pPr>
              <w:spacing w:after="0"/>
              <w:jc w:val="left"/>
            </w:pPr>
            <w:r>
              <w:rPr>
                <w:rFonts w:ascii="Arial" w:hAnsi="Arial" w:eastAsia="Arial"/>
                <w:b/>
                <w:color w:val="FFFFFF"/>
                <w:sz w:val="16"/>
              </w:rPr>
              <w:t>Role</w:t>
            </w:r>
          </w:p>
        </w:tc>
      </w:tr>
      <w:tr>
        <w:trPr>
          <w:cantSplit/>
        </w:trPr>
        <w:tc>
          <w:tcPr>
            <w:tcW w:type="dxa" w:w="3528"/>
            <w:tcMar>
              <w:top w:w="75" w:type="dxa"/>
              <w:start w:w="75" w:type="dxa"/>
              <w:bottom w:w="75" w:type="dxa"/>
              <w:end w:w="75" w:type="dxa"/>
            </w:tcMar>
            <w:vAlign w:val="center"/>
          </w:tcPr>
          <w:p>
            <w:pPr>
              <w:spacing w:after="0"/>
              <w:jc w:val="left"/>
            </w:pPr>
            <w:r>
              <w:rPr>
                <w:rFonts w:ascii="Arial" w:hAnsi="Arial" w:eastAsia="Arial"/>
                <w:color w:val="24313B"/>
                <w:sz w:val="16"/>
              </w:rPr>
              <w:t>Nine standard patterns</w:t>
            </w:r>
          </w:p>
        </w:tc>
        <w:tc>
          <w:tcPr>
            <w:tcW w:type="dxa" w:w="1944"/>
            <w:tcMar>
              <w:top w:w="75" w:type="dxa"/>
              <w:start w:w="75" w:type="dxa"/>
              <w:bottom w:w="75" w:type="dxa"/>
              <w:end w:w="75" w:type="dxa"/>
            </w:tcMar>
            <w:vAlign w:val="center"/>
          </w:tcPr>
          <w:p>
            <w:pPr>
              <w:spacing w:after="0"/>
              <w:jc w:val="left"/>
            </w:pPr>
            <w:r>
              <w:rPr>
                <w:rFonts w:ascii="Arial" w:hAnsi="Arial" w:eastAsia="Arial"/>
                <w:color w:val="24313B"/>
                <w:sz w:val="16"/>
              </w:rPr>
              <w:t>9 × 9,000/s</w:t>
            </w:r>
          </w:p>
        </w:tc>
        <w:tc>
          <w:tcPr>
            <w:tcW w:type="dxa" w:w="2088"/>
            <w:tcMar>
              <w:top w:w="75" w:type="dxa"/>
              <w:start w:w="75" w:type="dxa"/>
              <w:bottom w:w="75" w:type="dxa"/>
              <w:end w:w="75" w:type="dxa"/>
            </w:tcMar>
            <w:vAlign w:val="center"/>
          </w:tcPr>
          <w:p>
            <w:pPr>
              <w:spacing w:after="0"/>
              <w:jc w:val="left"/>
            </w:pPr>
            <w:r>
              <w:rPr>
                <w:rFonts w:ascii="Arial" w:hAnsi="Arial" w:eastAsia="Arial"/>
                <w:color w:val="24313B"/>
                <w:sz w:val="16"/>
              </w:rPr>
              <w:t>81,000/s</w:t>
            </w:r>
          </w:p>
        </w:tc>
        <w:tc>
          <w:tcPr>
            <w:tcW w:type="dxa" w:w="2448"/>
            <w:tcMar>
              <w:top w:w="75" w:type="dxa"/>
              <w:start w:w="75" w:type="dxa"/>
              <w:bottom w:w="75" w:type="dxa"/>
              <w:end w:w="75" w:type="dxa"/>
            </w:tcMar>
            <w:vAlign w:val="center"/>
          </w:tcPr>
          <w:p>
            <w:pPr>
              <w:spacing w:after="0"/>
              <w:jc w:val="left"/>
            </w:pPr>
            <w:r>
              <w:rPr>
                <w:rFonts w:ascii="Arial" w:hAnsi="Arial" w:eastAsia="Arial"/>
                <w:color w:val="24313B"/>
                <w:sz w:val="16"/>
              </w:rPr>
              <w:t>45% of reads</w:t>
            </w:r>
          </w:p>
        </w:tc>
      </w:tr>
      <w:tr>
        <w:trPr>
          <w:cantSplit/>
        </w:trPr>
        <w:tc>
          <w:tcPr>
            <w:tcW w:type="dxa" w:w="3528"/>
            <w:shd w:fill="F2F6F8"/>
            <w:tcMar>
              <w:top w:w="75" w:type="dxa"/>
              <w:start w:w="75" w:type="dxa"/>
              <w:bottom w:w="75" w:type="dxa"/>
              <w:end w:w="75" w:type="dxa"/>
            </w:tcMar>
            <w:vAlign w:val="center"/>
          </w:tcPr>
          <w:p>
            <w:pPr>
              <w:spacing w:after="0"/>
              <w:jc w:val="left"/>
            </w:pPr>
            <w:r>
              <w:rPr>
                <w:rFonts w:ascii="Arial" w:hAnsi="Arial" w:eastAsia="Arial"/>
                <w:color w:val="24313B"/>
                <w:sz w:val="16"/>
              </w:rPr>
              <w:t>accountPortfolioJoin</w:t>
            </w:r>
          </w:p>
        </w:tc>
        <w:tc>
          <w:tcPr>
            <w:tcW w:type="dxa" w:w="1944"/>
            <w:shd w:fill="F2F6F8"/>
            <w:tcMar>
              <w:top w:w="75" w:type="dxa"/>
              <w:start w:w="75" w:type="dxa"/>
              <w:bottom w:w="75" w:type="dxa"/>
              <w:end w:w="75" w:type="dxa"/>
            </w:tcMar>
            <w:vAlign w:val="center"/>
          </w:tcPr>
          <w:p>
            <w:pPr>
              <w:spacing w:after="0"/>
              <w:jc w:val="left"/>
            </w:pPr>
            <w:r>
              <w:rPr>
                <w:rFonts w:ascii="Arial" w:hAnsi="Arial" w:eastAsia="Arial"/>
                <w:color w:val="24313B"/>
                <w:sz w:val="16"/>
              </w:rPr>
              <w:t>45,000/s</w:t>
            </w:r>
          </w:p>
        </w:tc>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6"/>
              </w:rPr>
              <w:t>45,000/s</w:t>
            </w:r>
          </w:p>
        </w:tc>
        <w:tc>
          <w:tcPr>
            <w:tcW w:type="dxa" w:w="2448"/>
            <w:shd w:fill="F2F6F8"/>
            <w:tcMar>
              <w:top w:w="75" w:type="dxa"/>
              <w:start w:w="75" w:type="dxa"/>
              <w:bottom w:w="75" w:type="dxa"/>
              <w:end w:w="75" w:type="dxa"/>
            </w:tcMar>
            <w:vAlign w:val="center"/>
          </w:tcPr>
          <w:p>
            <w:pPr>
              <w:spacing w:after="0"/>
              <w:jc w:val="left"/>
            </w:pPr>
            <w:r>
              <w:rPr>
                <w:rFonts w:ascii="Arial" w:hAnsi="Arial" w:eastAsia="Arial"/>
                <w:color w:val="24313B"/>
                <w:sz w:val="16"/>
              </w:rPr>
              <w:t>25% of reads</w:t>
            </w:r>
          </w:p>
        </w:tc>
      </w:tr>
      <w:tr>
        <w:trPr>
          <w:cantSplit/>
        </w:trPr>
        <w:tc>
          <w:tcPr>
            <w:tcW w:type="dxa" w:w="3528"/>
            <w:tcMar>
              <w:top w:w="75" w:type="dxa"/>
              <w:start w:w="75" w:type="dxa"/>
              <w:bottom w:w="75" w:type="dxa"/>
              <w:end w:w="75" w:type="dxa"/>
            </w:tcMar>
            <w:vAlign w:val="center"/>
          </w:tcPr>
          <w:p>
            <w:pPr>
              <w:spacing w:after="0"/>
              <w:jc w:val="left"/>
            </w:pPr>
            <w:r>
              <w:rPr>
                <w:rFonts w:ascii="Arial" w:hAnsi="Arial" w:eastAsia="Arial"/>
                <w:color w:val="24313B"/>
                <w:sz w:val="16"/>
              </w:rPr>
              <w:t>accountActivityJoin</w:t>
            </w:r>
          </w:p>
        </w:tc>
        <w:tc>
          <w:tcPr>
            <w:tcW w:type="dxa" w:w="1944"/>
            <w:tcMar>
              <w:top w:w="75" w:type="dxa"/>
              <w:start w:w="75" w:type="dxa"/>
              <w:bottom w:w="75" w:type="dxa"/>
              <w:end w:w="75" w:type="dxa"/>
            </w:tcMar>
            <w:vAlign w:val="center"/>
          </w:tcPr>
          <w:p>
            <w:pPr>
              <w:spacing w:after="0"/>
              <w:jc w:val="left"/>
            </w:pPr>
            <w:r>
              <w:rPr>
                <w:rFonts w:ascii="Arial" w:hAnsi="Arial" w:eastAsia="Arial"/>
                <w:color w:val="24313B"/>
                <w:sz w:val="16"/>
              </w:rPr>
              <w:t>45,000/s</w:t>
            </w:r>
          </w:p>
        </w:tc>
        <w:tc>
          <w:tcPr>
            <w:tcW w:type="dxa" w:w="2088"/>
            <w:tcMar>
              <w:top w:w="75" w:type="dxa"/>
              <w:start w:w="75" w:type="dxa"/>
              <w:bottom w:w="75" w:type="dxa"/>
              <w:end w:w="75" w:type="dxa"/>
            </w:tcMar>
            <w:vAlign w:val="center"/>
          </w:tcPr>
          <w:p>
            <w:pPr>
              <w:spacing w:after="0"/>
              <w:jc w:val="left"/>
            </w:pPr>
            <w:r>
              <w:rPr>
                <w:rFonts w:ascii="Arial" w:hAnsi="Arial" w:eastAsia="Arial"/>
                <w:color w:val="24313B"/>
                <w:sz w:val="16"/>
              </w:rPr>
              <w:t>45,000/s</w:t>
            </w:r>
          </w:p>
        </w:tc>
        <w:tc>
          <w:tcPr>
            <w:tcW w:type="dxa" w:w="2448"/>
            <w:tcMar>
              <w:top w:w="75" w:type="dxa"/>
              <w:start w:w="75" w:type="dxa"/>
              <w:bottom w:w="75" w:type="dxa"/>
              <w:end w:w="75" w:type="dxa"/>
            </w:tcMar>
            <w:vAlign w:val="center"/>
          </w:tcPr>
          <w:p>
            <w:pPr>
              <w:spacing w:after="0"/>
              <w:jc w:val="left"/>
            </w:pPr>
            <w:r>
              <w:rPr>
                <w:rFonts w:ascii="Arial" w:hAnsi="Arial" w:eastAsia="Arial"/>
                <w:color w:val="24313B"/>
                <w:sz w:val="16"/>
              </w:rPr>
              <w:t>25% of reads</w:t>
            </w:r>
          </w:p>
        </w:tc>
      </w:tr>
      <w:tr>
        <w:trPr>
          <w:cantSplit/>
        </w:trPr>
        <w:tc>
          <w:tcPr>
            <w:tcW w:type="dxa" w:w="3528"/>
            <w:shd w:fill="F2F6F8"/>
            <w:tcMar>
              <w:top w:w="75" w:type="dxa"/>
              <w:start w:w="75" w:type="dxa"/>
              <w:bottom w:w="75" w:type="dxa"/>
              <w:end w:w="75" w:type="dxa"/>
            </w:tcMar>
            <w:vAlign w:val="center"/>
          </w:tcPr>
          <w:p>
            <w:pPr>
              <w:spacing w:after="0"/>
              <w:jc w:val="left"/>
            </w:pPr>
            <w:r>
              <w:rPr>
                <w:rFonts w:ascii="Arial" w:hAnsi="Arial" w:eastAsia="Arial"/>
                <w:color w:val="24313B"/>
                <w:sz w:val="16"/>
              </w:rPr>
              <w:t>accountSnapshot</w:t>
            </w:r>
          </w:p>
        </w:tc>
        <w:tc>
          <w:tcPr>
            <w:tcW w:type="dxa" w:w="1944"/>
            <w:shd w:fill="F2F6F8"/>
            <w:tcMar>
              <w:top w:w="75" w:type="dxa"/>
              <w:start w:w="75" w:type="dxa"/>
              <w:bottom w:w="75" w:type="dxa"/>
              <w:end w:w="75" w:type="dxa"/>
            </w:tcMar>
            <w:vAlign w:val="center"/>
          </w:tcPr>
          <w:p>
            <w:pPr>
              <w:spacing w:after="0"/>
              <w:jc w:val="left"/>
            </w:pPr>
            <w:r>
              <w:rPr>
                <w:rFonts w:ascii="Arial" w:hAnsi="Arial" w:eastAsia="Arial"/>
                <w:color w:val="24313B"/>
                <w:sz w:val="16"/>
              </w:rPr>
              <w:t>9,000/s</w:t>
            </w:r>
          </w:p>
        </w:tc>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6"/>
              </w:rPr>
              <w:t>9,000/s</w:t>
            </w:r>
          </w:p>
        </w:tc>
        <w:tc>
          <w:tcPr>
            <w:tcW w:type="dxa" w:w="2448"/>
            <w:shd w:fill="F2F6F8"/>
            <w:tcMar>
              <w:top w:w="75" w:type="dxa"/>
              <w:start w:w="75" w:type="dxa"/>
              <w:bottom w:w="75" w:type="dxa"/>
              <w:end w:w="75" w:type="dxa"/>
            </w:tcMar>
            <w:vAlign w:val="center"/>
          </w:tcPr>
          <w:p>
            <w:pPr>
              <w:spacing w:after="0"/>
              <w:jc w:val="left"/>
            </w:pPr>
            <w:r>
              <w:rPr>
                <w:rFonts w:ascii="Arial" w:hAnsi="Arial" w:eastAsia="Arial"/>
                <w:color w:val="24313B"/>
                <w:sz w:val="16"/>
              </w:rPr>
              <w:t>5% of reads</w:t>
            </w:r>
          </w:p>
        </w:tc>
      </w:tr>
      <w:tr>
        <w:trPr>
          <w:cantSplit/>
        </w:trPr>
        <w:tc>
          <w:tcPr>
            <w:tcW w:type="dxa" w:w="3528"/>
            <w:tcMar>
              <w:top w:w="75" w:type="dxa"/>
              <w:start w:w="75" w:type="dxa"/>
              <w:bottom w:w="75" w:type="dxa"/>
              <w:end w:w="75" w:type="dxa"/>
            </w:tcMar>
            <w:vAlign w:val="center"/>
          </w:tcPr>
          <w:p>
            <w:pPr>
              <w:spacing w:after="0"/>
              <w:jc w:val="left"/>
            </w:pPr>
            <w:r>
              <w:rPr>
                <w:rFonts w:ascii="Arial" w:hAnsi="Arial" w:eastAsia="Arial"/>
                <w:color w:val="24313B"/>
                <w:sz w:val="16"/>
              </w:rPr>
              <w:t>Read total</w:t>
            </w:r>
          </w:p>
        </w:tc>
        <w:tc>
          <w:tcPr>
            <w:tcW w:type="dxa" w:w="1944"/>
            <w:tcMar>
              <w:top w:w="75" w:type="dxa"/>
              <w:start w:w="75" w:type="dxa"/>
              <w:bottom w:w="75" w:type="dxa"/>
              <w:end w:w="75" w:type="dxa"/>
            </w:tcMar>
            <w:vAlign w:val="center"/>
          </w:tcPr>
          <w:p>
            <w:pPr>
              <w:spacing w:after="0"/>
              <w:jc w:val="left"/>
            </w:pPr>
            <w:r>
              <w:rPr>
                <w:rFonts w:ascii="Arial" w:hAnsi="Arial" w:eastAsia="Arial"/>
                <w:color w:val="24313B"/>
                <w:sz w:val="16"/>
              </w:rPr>
              <w:t>—</w:t>
            </w:r>
          </w:p>
        </w:tc>
        <w:tc>
          <w:tcPr>
            <w:tcW w:type="dxa" w:w="2088"/>
            <w:tcMar>
              <w:top w:w="75" w:type="dxa"/>
              <w:start w:w="75" w:type="dxa"/>
              <w:bottom w:w="75" w:type="dxa"/>
              <w:end w:w="75" w:type="dxa"/>
            </w:tcMar>
            <w:vAlign w:val="center"/>
          </w:tcPr>
          <w:p>
            <w:pPr>
              <w:spacing w:after="0"/>
              <w:jc w:val="left"/>
            </w:pPr>
            <w:r>
              <w:rPr>
                <w:rFonts w:ascii="Arial" w:hAnsi="Arial" w:eastAsia="Arial"/>
                <w:color w:val="24313B"/>
                <w:sz w:val="16"/>
              </w:rPr>
              <w:t>180,000/s</w:t>
            </w:r>
          </w:p>
        </w:tc>
        <w:tc>
          <w:tcPr>
            <w:tcW w:type="dxa" w:w="2448"/>
            <w:tcMar>
              <w:top w:w="75" w:type="dxa"/>
              <w:start w:w="75" w:type="dxa"/>
              <w:bottom w:w="75" w:type="dxa"/>
              <w:end w:w="75" w:type="dxa"/>
            </w:tcMar>
            <w:vAlign w:val="center"/>
          </w:tcPr>
          <w:p>
            <w:pPr>
              <w:spacing w:after="0"/>
              <w:jc w:val="left"/>
            </w:pPr>
            <w:r>
              <w:rPr>
                <w:rFonts w:ascii="Arial" w:hAnsi="Arial" w:eastAsia="Arial"/>
                <w:color w:val="24313B"/>
                <w:sz w:val="16"/>
              </w:rPr>
              <w:t>100%</w:t>
            </w:r>
          </w:p>
        </w:tc>
      </w:tr>
      <w:tr>
        <w:trPr>
          <w:cantSplit/>
        </w:trPr>
        <w:tc>
          <w:tcPr>
            <w:tcW w:type="dxa" w:w="3528"/>
            <w:shd w:fill="F2F6F8"/>
            <w:tcMar>
              <w:top w:w="75" w:type="dxa"/>
              <w:start w:w="75" w:type="dxa"/>
              <w:bottom w:w="75" w:type="dxa"/>
              <w:end w:w="75" w:type="dxa"/>
            </w:tcMar>
            <w:vAlign w:val="center"/>
          </w:tcPr>
          <w:p>
            <w:pPr>
              <w:spacing w:after="0"/>
              <w:jc w:val="left"/>
            </w:pPr>
            <w:r>
              <w:rPr>
                <w:rFonts w:ascii="Arial" w:hAnsi="Arial" w:eastAsia="Arial"/>
                <w:color w:val="24313B"/>
                <w:sz w:val="16"/>
              </w:rPr>
              <w:t>Atomic trade writes</w:t>
            </w:r>
          </w:p>
        </w:tc>
        <w:tc>
          <w:tcPr>
            <w:tcW w:type="dxa" w:w="1944"/>
            <w:shd w:fill="F2F6F8"/>
            <w:tcMar>
              <w:top w:w="75" w:type="dxa"/>
              <w:start w:w="75" w:type="dxa"/>
              <w:bottom w:w="75" w:type="dxa"/>
              <w:end w:w="75" w:type="dxa"/>
            </w:tcMar>
            <w:vAlign w:val="center"/>
          </w:tcPr>
          <w:p>
            <w:pPr>
              <w:spacing w:after="0"/>
              <w:jc w:val="left"/>
            </w:pPr>
            <w:r>
              <w:rPr>
                <w:rFonts w:ascii="Arial" w:hAnsi="Arial" w:eastAsia="Arial"/>
                <w:color w:val="24313B"/>
                <w:sz w:val="16"/>
              </w:rPr>
              <w:t>—</w:t>
            </w:r>
          </w:p>
        </w:tc>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6"/>
              </w:rPr>
              <w:t>30,000/s</w:t>
            </w:r>
          </w:p>
        </w:tc>
        <w:tc>
          <w:tcPr>
            <w:tcW w:type="dxa" w:w="2448"/>
            <w:shd w:fill="F2F6F8"/>
            <w:tcMar>
              <w:top w:w="75" w:type="dxa"/>
              <w:start w:w="75" w:type="dxa"/>
              <w:bottom w:w="75" w:type="dxa"/>
              <w:end w:w="75" w:type="dxa"/>
            </w:tcMar>
            <w:vAlign w:val="center"/>
          </w:tcPr>
          <w:p>
            <w:pPr>
              <w:spacing w:after="0"/>
              <w:jc w:val="left"/>
            </w:pPr>
            <w:r>
              <w:rPr>
                <w:rFonts w:ascii="Arial" w:hAnsi="Arial" w:eastAsia="Arial"/>
                <w:color w:val="24313B"/>
                <w:sz w:val="16"/>
              </w:rPr>
              <w:t>separate write target</w:t>
            </w:r>
          </w:p>
        </w:tc>
      </w:tr>
    </w:tbl>
    <w:p>
      <w:pPr>
        <w:spacing w:after="0"/>
      </w:pPr>
    </w:p>
    <w:p>
      <w:r>
        <w:rPr>
          <w:rFonts w:ascii="Arial" w:hAnsi="Arial" w:eastAsia="Arial"/>
          <w:color w:val="61717D"/>
          <w:sz w:val="17"/>
        </w:rPr>
        <w:t>The Workbench exposes a thirteenth convenience pattern, transactionsByComposite. It was not assigned a rate in the final 12-pattern mix because its four-filter transaction search overlaps the measured account/security transaction searches.</w:t>
      </w:r>
    </w:p>
    <w:p>
      <w:pPr>
        <w:pStyle w:val="Heading2"/>
      </w:pPr>
      <w:r>
        <w:rPr>
          <w:rFonts w:ascii="Arial" w:hAnsi="Arial" w:eastAsia="Arial"/>
        </w:rPr>
        <w:t>2.2 Correctness goals</w:t>
      </w:r>
    </w:p>
    <w:p>
      <w:pPr>
        <w:pStyle w:val="ListBullet"/>
      </w:pPr>
      <w:r>
        <w:rPr>
          <w:rFonts w:ascii="Arial" w:hAnsi="Arial" w:eastAsia="Arial"/>
        </w:rPr>
        <w:t>Atomicity: a new transaction must not be visible without its corresponding position and account-snapshot update.</w:t>
      </w:r>
    </w:p>
    <w:p>
      <w:pPr>
        <w:pStyle w:val="ListBullet"/>
      </w:pPr>
      <w:r>
        <w:rPr>
          <w:rFonts w:ascii="Arial" w:hAnsi="Arial" w:eastAsia="Arial"/>
        </w:rPr>
        <w:t>Immediate freshness: the next portfolio, activity, or snapshot read must see the committed write; no asynchronous projection lag is acceptable.</w:t>
      </w:r>
    </w:p>
    <w:p>
      <w:pPr>
        <w:pStyle w:val="ListBullet"/>
      </w:pPr>
      <w:r>
        <w:rPr>
          <w:rFonts w:ascii="Arial" w:hAnsi="Arial" w:eastAsia="Arial"/>
        </w:rPr>
        <w:t>Idempotency: replaying the same transaction key must not double-apply quantity or advance the snapshot revision.</w:t>
      </w:r>
    </w:p>
    <w:p>
      <w:pPr>
        <w:pStyle w:val="ListBullet"/>
      </w:pPr>
      <w:r>
        <w:rPr>
          <w:rFonts w:ascii="Arial" w:hAnsi="Arial" w:eastAsia="Arial"/>
        </w:rPr>
        <w:t>Isolation under concurrency: concurrent readers must observe the state before or after a Redis Function, never a partially applied sequence.</w:t>
      </w:r>
    </w:p>
    <w:p>
      <w:pPr>
        <w:pStyle w:val="ListBullet"/>
      </w:pPr>
      <w:r>
        <w:rPr>
          <w:rFonts w:ascii="Arial" w:hAnsi="Arial" w:eastAsia="Arial"/>
        </w:rPr>
        <w:t>Cluster correctness: every multi-key write must stay within one Redis Cluster hash slot, and the client must route commands with the OSS Cluster API.</w:t>
      </w:r>
    </w:p>
    <w:p>
      <w:pPr>
        <w:pStyle w:val="Heading2"/>
      </w:pPr>
      <w:r>
        <w:rPr>
          <w:rFonts w:ascii="Arial" w:hAnsi="Arial" w:eastAsia="Arial"/>
        </w:rPr>
        <w:t>2.3 Performance and operational goals</w:t>
      </w:r>
    </w:p>
    <w:p>
      <w:pPr>
        <w:pStyle w:val="ListBullet"/>
      </w:pPr>
      <w:r>
        <w:rPr>
          <w:rFonts w:ascii="Arial" w:hAnsi="Arial" w:eastAsia="Arial"/>
        </w:rPr>
        <w:t>Report target/sec, achieved/sec, p50, p95, and p99 for every read pattern and the write pattern.</w:t>
      </w:r>
    </w:p>
    <w:p>
      <w:pPr>
        <w:pStyle w:val="ListBullet"/>
      </w:pPr>
      <w:r>
        <w:rPr>
          <w:rFonts w:ascii="Arial" w:hAnsi="Arial" w:eastAsia="Arial"/>
        </w:rPr>
        <w:t>Randomize valid query keys across independent sample dimensions and report distinct keys to avoid hot-key or index-order bias.</w:t>
      </w:r>
    </w:p>
    <w:p>
      <w:pPr>
        <w:pStyle w:val="ListBullet"/>
      </w:pPr>
      <w:r>
        <w:rPr>
          <w:rFonts w:ascii="Arial" w:hAnsi="Arial" w:eastAsia="Arial"/>
        </w:rPr>
        <w:t>Keep generators separate from API workers so generator CPU, sockets, and network do not inflate or cap application performance.</w:t>
      </w:r>
    </w:p>
    <w:p>
      <w:pPr>
        <w:pStyle w:val="ListBullet"/>
      </w:pPr>
      <w:r>
        <w:rPr>
          <w:rFonts w:ascii="Arial" w:hAnsi="Arial" w:eastAsia="Arial"/>
        </w:rPr>
        <w:t>Identify whether the limiting resource is offered-load generation, API admission, API CPU/serialization, network egress, Redis connections, Redis command capacity, Redis CPU, or data volume.</w:t>
      </w:r>
    </w:p>
    <w:p>
      <w:pPr>
        <w:pStyle w:val="ListBullet"/>
      </w:pPr>
      <w:r>
        <w:rPr>
          <w:rFonts w:ascii="Arial" w:hAnsi="Arial" w:eastAsia="Arial"/>
        </w:rPr>
        <w:t>Seed a representative large dataset once, export shard RDB files, and restore that baseline before later tests so every run starts from the same state.</w:t>
      </w:r>
    </w:p>
    <w:p>
      <w:r>
        <w:br w:type="page"/>
      </w:r>
    </w:p>
    <w:p>
      <w:pPr>
        <w:pStyle w:val="Heading2"/>
      </w:pPr>
      <w:r>
        <w:rPr>
          <w:rFonts w:ascii="Arial" w:hAnsi="Arial" w:eastAsia="Arial"/>
        </w:rPr>
        <w:t>2.4 Acceptance gates</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2033"/>
        <w:gridCol w:w="2033"/>
        <w:gridCol w:w="2033"/>
        <w:gridCol w:w="2033"/>
        <w:gridCol w:w="2033"/>
      </w:tblGrid>
      <w:tr>
        <w:trPr>
          <w:tblHeader w:val="true"/>
          <w:cantSplit/>
        </w:trPr>
        <w:tc>
          <w:tcPr>
            <w:tcW w:type="dxa" w:w="2088"/>
            <w:shd w:fill="16324F"/>
            <w:tcMar>
              <w:top w:w="90" w:type="dxa"/>
              <w:start w:w="80" w:type="dxa"/>
              <w:bottom w:w="90" w:type="dxa"/>
              <w:end w:w="80" w:type="dxa"/>
            </w:tcMar>
            <w:vAlign w:val="center"/>
          </w:tcPr>
          <w:p>
            <w:pPr>
              <w:spacing w:after="0"/>
              <w:jc w:val="left"/>
            </w:pPr>
            <w:r>
              <w:rPr>
                <w:rFonts w:ascii="Arial" w:hAnsi="Arial" w:eastAsia="Arial"/>
                <w:b/>
                <w:color w:val="FFFFFF"/>
                <w:sz w:val="16"/>
              </w:rPr>
              <w:t>Test</w:t>
            </w:r>
          </w:p>
        </w:tc>
        <w:tc>
          <w:tcPr>
            <w:tcW w:type="dxa" w:w="2088"/>
            <w:shd w:fill="16324F"/>
            <w:tcMar>
              <w:top w:w="90" w:type="dxa"/>
              <w:start w:w="80" w:type="dxa"/>
              <w:bottom w:w="90" w:type="dxa"/>
              <w:end w:w="80" w:type="dxa"/>
            </w:tcMar>
            <w:vAlign w:val="center"/>
          </w:tcPr>
          <w:p>
            <w:pPr>
              <w:spacing w:after="0"/>
              <w:jc w:val="left"/>
            </w:pPr>
            <w:r>
              <w:rPr>
                <w:rFonts w:ascii="Arial" w:hAnsi="Arial" w:eastAsia="Arial"/>
                <w:b/>
                <w:color w:val="FFFFFF"/>
                <w:sz w:val="16"/>
              </w:rPr>
              <w:t>Achievement</w:t>
            </w:r>
          </w:p>
        </w:tc>
        <w:tc>
          <w:tcPr>
            <w:tcW w:type="dxa" w:w="1800"/>
            <w:shd w:fill="16324F"/>
            <w:tcMar>
              <w:top w:w="90" w:type="dxa"/>
              <w:start w:w="80" w:type="dxa"/>
              <w:bottom w:w="90" w:type="dxa"/>
              <w:end w:w="80" w:type="dxa"/>
            </w:tcMar>
            <w:vAlign w:val="center"/>
          </w:tcPr>
          <w:p>
            <w:pPr>
              <w:spacing w:after="0"/>
              <w:jc w:val="left"/>
            </w:pPr>
            <w:r>
              <w:rPr>
                <w:rFonts w:ascii="Arial" w:hAnsi="Arial" w:eastAsia="Arial"/>
                <w:b/>
                <w:color w:val="FFFFFF"/>
                <w:sz w:val="16"/>
              </w:rPr>
              <w:t>Errors</w:t>
            </w:r>
          </w:p>
        </w:tc>
        <w:tc>
          <w:tcPr>
            <w:tcW w:type="dxa" w:w="1944"/>
            <w:shd w:fill="16324F"/>
            <w:tcMar>
              <w:top w:w="90" w:type="dxa"/>
              <w:start w:w="80" w:type="dxa"/>
              <w:bottom w:w="90" w:type="dxa"/>
              <w:end w:w="80" w:type="dxa"/>
            </w:tcMar>
            <w:vAlign w:val="center"/>
          </w:tcPr>
          <w:p>
            <w:pPr>
              <w:spacing w:after="0"/>
              <w:jc w:val="left"/>
            </w:pPr>
            <w:r>
              <w:rPr>
                <w:rFonts w:ascii="Arial" w:hAnsi="Arial" w:eastAsia="Arial"/>
                <w:b/>
                <w:color w:val="FFFFFF"/>
                <w:sz w:val="16"/>
              </w:rPr>
              <w:t>Latency</w:t>
            </w:r>
          </w:p>
        </w:tc>
        <w:tc>
          <w:tcPr>
            <w:tcW w:type="dxa" w:w="2880"/>
            <w:shd w:fill="16324F"/>
            <w:tcMar>
              <w:top w:w="90" w:type="dxa"/>
              <w:start w:w="80" w:type="dxa"/>
              <w:bottom w:w="90" w:type="dxa"/>
              <w:end w:w="80" w:type="dxa"/>
            </w:tcMar>
            <w:vAlign w:val="center"/>
          </w:tcPr>
          <w:p>
            <w:pPr>
              <w:spacing w:after="0"/>
              <w:jc w:val="left"/>
            </w:pPr>
            <w:r>
              <w:rPr>
                <w:rFonts w:ascii="Arial" w:hAnsi="Arial" w:eastAsia="Arial"/>
                <w:b/>
                <w:color w:val="FFFFFF"/>
                <w:sz w:val="16"/>
              </w:rPr>
              <w:t>Other</w:t>
            </w:r>
          </w:p>
        </w:tc>
      </w:tr>
      <w:tr>
        <w:trPr>
          <w:cantSplit/>
        </w:trPr>
        <w:tc>
          <w:tcPr>
            <w:tcW w:type="dxa" w:w="2088"/>
            <w:tcMar>
              <w:top w:w="75" w:type="dxa"/>
              <w:start w:w="75" w:type="dxa"/>
              <w:bottom w:w="75" w:type="dxa"/>
              <w:end w:w="75" w:type="dxa"/>
            </w:tcMar>
            <w:vAlign w:val="center"/>
          </w:tcPr>
          <w:p>
            <w:pPr>
              <w:spacing w:after="0"/>
              <w:jc w:val="left"/>
            </w:pPr>
            <w:r>
              <w:rPr>
                <w:rFonts w:ascii="Arial" w:hAnsi="Arial" w:eastAsia="Arial"/>
                <w:color w:val="24313B"/>
                <w:sz w:val="16"/>
              </w:rPr>
              <w:t>Isolated query step</w:t>
            </w:r>
          </w:p>
        </w:tc>
        <w:tc>
          <w:tcPr>
            <w:tcW w:type="dxa" w:w="2088"/>
            <w:tcMar>
              <w:top w:w="75" w:type="dxa"/>
              <w:start w:w="75" w:type="dxa"/>
              <w:bottom w:w="75" w:type="dxa"/>
              <w:end w:w="75" w:type="dxa"/>
            </w:tcMar>
            <w:vAlign w:val="center"/>
          </w:tcPr>
          <w:p>
            <w:pPr>
              <w:spacing w:after="0"/>
              <w:jc w:val="left"/>
            </w:pPr>
            <w:r>
              <w:rPr>
                <w:rFonts w:ascii="Arial" w:hAnsi="Arial" w:eastAsia="Arial"/>
                <w:color w:val="24313B"/>
                <w:sz w:val="16"/>
              </w:rPr>
              <w:t>≥98% of target</w:t>
            </w:r>
          </w:p>
        </w:tc>
        <w:tc>
          <w:tcPr>
            <w:tcW w:type="dxa" w:w="1800"/>
            <w:tcMar>
              <w:top w:w="75" w:type="dxa"/>
              <w:start w:w="75" w:type="dxa"/>
              <w:bottom w:w="75" w:type="dxa"/>
              <w:end w:w="75" w:type="dxa"/>
            </w:tcMar>
            <w:vAlign w:val="center"/>
          </w:tcPr>
          <w:p>
            <w:pPr>
              <w:spacing w:after="0"/>
              <w:jc w:val="left"/>
            </w:pPr>
            <w:r>
              <w:rPr>
                <w:rFonts w:ascii="Arial" w:hAnsi="Arial" w:eastAsia="Arial"/>
                <w:color w:val="24313B"/>
                <w:sz w:val="16"/>
              </w:rPr>
              <w:t>≤0.1%</w:t>
            </w:r>
          </w:p>
        </w:tc>
        <w:tc>
          <w:tcPr>
            <w:tcW w:type="dxa" w:w="1944"/>
            <w:tcMar>
              <w:top w:w="75" w:type="dxa"/>
              <w:start w:w="75" w:type="dxa"/>
              <w:bottom w:w="75" w:type="dxa"/>
              <w:end w:w="75" w:type="dxa"/>
            </w:tcMar>
            <w:vAlign w:val="center"/>
          </w:tcPr>
          <w:p>
            <w:pPr>
              <w:spacing w:after="0"/>
              <w:jc w:val="left"/>
            </w:pPr>
            <w:r>
              <w:rPr>
                <w:rFonts w:ascii="Arial" w:hAnsi="Arial" w:eastAsia="Arial"/>
                <w:color w:val="24313B"/>
                <w:sz w:val="16"/>
              </w:rPr>
              <w:t>p95 ≤250 ms</w:t>
            </w:r>
          </w:p>
        </w:tc>
        <w:tc>
          <w:tcPr>
            <w:tcW w:type="dxa" w:w="2880"/>
            <w:tcMar>
              <w:top w:w="75" w:type="dxa"/>
              <w:start w:w="75" w:type="dxa"/>
              <w:bottom w:w="75" w:type="dxa"/>
              <w:end w:w="75" w:type="dxa"/>
            </w:tcMar>
            <w:vAlign w:val="center"/>
          </w:tcPr>
          <w:p>
            <w:pPr>
              <w:spacing w:after="0"/>
              <w:jc w:val="left"/>
            </w:pPr>
            <w:r>
              <w:rPr>
                <w:rFonts w:ascii="Arial" w:hAnsi="Arial" w:eastAsia="Arial"/>
                <w:color w:val="24313B"/>
                <w:sz w:val="16"/>
              </w:rPr>
              <w:t>0 drops; payload within ±5%</w:t>
            </w:r>
          </w:p>
        </w:tc>
      </w:tr>
      <w:tr>
        <w:trPr>
          <w:cantSplit/>
        </w:trPr>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6"/>
              </w:rPr>
              <w:t>Mixed target run</w:t>
            </w:r>
          </w:p>
        </w:tc>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6"/>
              </w:rPr>
              <w:t>target achieved per pattern</w:t>
            </w:r>
          </w:p>
        </w:tc>
        <w:tc>
          <w:tcPr>
            <w:tcW w:type="dxa" w:w="1800"/>
            <w:shd w:fill="F2F6F8"/>
            <w:tcMar>
              <w:top w:w="75" w:type="dxa"/>
              <w:start w:w="75" w:type="dxa"/>
              <w:bottom w:w="75" w:type="dxa"/>
              <w:end w:w="75" w:type="dxa"/>
            </w:tcMar>
            <w:vAlign w:val="center"/>
          </w:tcPr>
          <w:p>
            <w:pPr>
              <w:spacing w:after="0"/>
              <w:jc w:val="left"/>
            </w:pPr>
            <w:r>
              <w:rPr>
                <w:rFonts w:ascii="Arial" w:hAnsi="Arial" w:eastAsia="Arial"/>
                <w:color w:val="24313B"/>
                <w:sz w:val="16"/>
              </w:rPr>
              <w:t>0 unexpected errors</w:t>
            </w:r>
          </w:p>
        </w:tc>
        <w:tc>
          <w:tcPr>
            <w:tcW w:type="dxa" w:w="1944"/>
            <w:shd w:fill="F2F6F8"/>
            <w:tcMar>
              <w:top w:w="75" w:type="dxa"/>
              <w:start w:w="75" w:type="dxa"/>
              <w:bottom w:w="75" w:type="dxa"/>
              <w:end w:w="75" w:type="dxa"/>
            </w:tcMar>
            <w:vAlign w:val="center"/>
          </w:tcPr>
          <w:p>
            <w:pPr>
              <w:spacing w:after="0"/>
              <w:jc w:val="left"/>
            </w:pPr>
            <w:r>
              <w:rPr>
                <w:rFonts w:ascii="Arial" w:hAnsi="Arial" w:eastAsia="Arial"/>
                <w:color w:val="24313B"/>
                <w:sz w:val="16"/>
              </w:rPr>
              <w:t>report p50/p95/p99</w:t>
            </w:r>
          </w:p>
        </w:tc>
        <w:tc>
          <w:tcPr>
            <w:tcW w:type="dxa" w:w="2880"/>
            <w:shd w:fill="F2F6F8"/>
            <w:tcMar>
              <w:top w:w="75" w:type="dxa"/>
              <w:start w:w="75" w:type="dxa"/>
              <w:bottom w:w="75" w:type="dxa"/>
              <w:end w:w="75" w:type="dxa"/>
            </w:tcMar>
            <w:vAlign w:val="center"/>
          </w:tcPr>
          <w:p>
            <w:pPr>
              <w:spacing w:after="0"/>
              <w:jc w:val="left"/>
            </w:pPr>
            <w:r>
              <w:rPr>
                <w:rFonts w:ascii="Arial" w:hAnsi="Arial" w:eastAsia="Arial"/>
                <w:color w:val="24313B"/>
                <w:sz w:val="16"/>
              </w:rPr>
              <w:t>429s/timeouts/drops = 0 at final SLO</w:t>
            </w:r>
          </w:p>
        </w:tc>
      </w:tr>
      <w:tr>
        <w:trPr>
          <w:cantSplit/>
        </w:trPr>
        <w:tc>
          <w:tcPr>
            <w:tcW w:type="dxa" w:w="2088"/>
            <w:tcMar>
              <w:top w:w="75" w:type="dxa"/>
              <w:start w:w="75" w:type="dxa"/>
              <w:bottom w:w="75" w:type="dxa"/>
              <w:end w:w="75" w:type="dxa"/>
            </w:tcMar>
            <w:vAlign w:val="center"/>
          </w:tcPr>
          <w:p>
            <w:pPr>
              <w:spacing w:after="0"/>
              <w:jc w:val="left"/>
            </w:pPr>
            <w:r>
              <w:rPr>
                <w:rFonts w:ascii="Arial" w:hAnsi="Arial" w:eastAsia="Arial"/>
                <w:color w:val="24313B"/>
                <w:sz w:val="16"/>
              </w:rPr>
              <w:t>Atomic writes</w:t>
            </w:r>
          </w:p>
        </w:tc>
        <w:tc>
          <w:tcPr>
            <w:tcW w:type="dxa" w:w="2088"/>
            <w:tcMar>
              <w:top w:w="75" w:type="dxa"/>
              <w:start w:w="75" w:type="dxa"/>
              <w:bottom w:w="75" w:type="dxa"/>
              <w:end w:w="75" w:type="dxa"/>
            </w:tcMar>
            <w:vAlign w:val="center"/>
          </w:tcPr>
          <w:p>
            <w:pPr>
              <w:spacing w:after="0"/>
              <w:jc w:val="left"/>
            </w:pPr>
            <w:r>
              <w:rPr>
                <w:rFonts w:ascii="Arial" w:hAnsi="Arial" w:eastAsia="Arial"/>
                <w:color w:val="24313B"/>
                <w:sz w:val="16"/>
              </w:rPr>
              <w:t>≥99% of 30K/s</w:t>
            </w:r>
          </w:p>
        </w:tc>
        <w:tc>
          <w:tcPr>
            <w:tcW w:type="dxa" w:w="1800"/>
            <w:tcMar>
              <w:top w:w="75" w:type="dxa"/>
              <w:start w:w="75" w:type="dxa"/>
              <w:bottom w:w="75" w:type="dxa"/>
              <w:end w:w="75" w:type="dxa"/>
            </w:tcMar>
            <w:vAlign w:val="center"/>
          </w:tcPr>
          <w:p>
            <w:pPr>
              <w:spacing w:after="0"/>
              <w:jc w:val="left"/>
            </w:pPr>
            <w:r>
              <w:rPr>
                <w:rFonts w:ascii="Arial" w:hAnsi="Arial" w:eastAsia="Arial"/>
                <w:color w:val="24313B"/>
                <w:sz w:val="16"/>
              </w:rPr>
              <w:t>0 write errors</w:t>
            </w:r>
          </w:p>
        </w:tc>
        <w:tc>
          <w:tcPr>
            <w:tcW w:type="dxa" w:w="1944"/>
            <w:tcMar>
              <w:top w:w="75" w:type="dxa"/>
              <w:start w:w="75" w:type="dxa"/>
              <w:bottom w:w="75" w:type="dxa"/>
              <w:end w:w="75" w:type="dxa"/>
            </w:tcMar>
            <w:vAlign w:val="center"/>
          </w:tcPr>
          <w:p>
            <w:pPr>
              <w:spacing w:after="0"/>
              <w:jc w:val="left"/>
            </w:pPr>
            <w:r>
              <w:rPr>
                <w:rFonts w:ascii="Arial" w:hAnsi="Arial" w:eastAsia="Arial"/>
                <w:color w:val="24313B"/>
                <w:sz w:val="16"/>
              </w:rPr>
              <w:t>tail recorded</w:t>
            </w:r>
          </w:p>
        </w:tc>
        <w:tc>
          <w:tcPr>
            <w:tcW w:type="dxa" w:w="2880"/>
            <w:tcMar>
              <w:top w:w="75" w:type="dxa"/>
              <w:start w:w="75" w:type="dxa"/>
              <w:bottom w:w="75" w:type="dxa"/>
              <w:end w:w="75" w:type="dxa"/>
            </w:tcMar>
            <w:vAlign w:val="center"/>
          </w:tcPr>
          <w:p>
            <w:pPr>
              <w:spacing w:after="0"/>
              <w:jc w:val="left"/>
            </w:pPr>
            <w:r>
              <w:rPr>
                <w:rFonts w:ascii="Arial" w:hAnsi="Arial" w:eastAsia="Arial"/>
                <w:color w:val="24313B"/>
                <w:sz w:val="16"/>
              </w:rPr>
              <w:t>0 duplicate effects</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30"/>
            <w:shd w:fill="D97706"/>
          </w:tcPr>
          <w:p>
            <w:r/>
          </w:p>
        </w:tc>
        <w:tc>
          <w:tcPr>
            <w:tcW w:type="dxa" w:w="9763"/>
            <w:shd w:fill="FFF2DE"/>
            <w:tcMar>
              <w:top w:w="120" w:type="dxa"/>
              <w:start w:w="150" w:type="dxa"/>
              <w:bottom w:w="120" w:type="dxa"/>
              <w:end w:w="150" w:type="dxa"/>
            </w:tcMar>
          </w:tcPr>
          <w:p>
            <w:pPr>
              <w:spacing w:after="0"/>
            </w:pPr>
            <w:r>
              <w:rPr>
                <w:rFonts w:ascii="Arial" w:hAnsi="Arial" w:eastAsia="Arial"/>
                <w:b/>
                <w:color w:val="D97706"/>
                <w:sz w:val="20"/>
              </w:rPr>
              <w:t>Latency interpretation</w:t>
            </w:r>
            <w:r>
              <w:br/>
            </w:r>
            <w:r>
              <w:rPr>
                <w:rFonts w:ascii="Arial" w:hAnsi="Arial" w:eastAsia="Arial"/>
                <w:color w:val="24313B"/>
                <w:sz w:val="18"/>
              </w:rPr>
              <w:t>The retained mixed run was intentionally overloaded. A recorded 30,001 ms p95/p99 is a client wall-clock timeout sentinel, not a Redis command latency measurement. Service-time conclusions must come from non-overloaded or isolated steps.</w:t>
            </w:r>
          </w:p>
        </w:tc>
      </w:tr>
    </w:tbl>
    <w:p>
      <w:pPr>
        <w:spacing w:after="0"/>
      </w:pPr>
    </w:p>
    <w:p>
      <w:pPr>
        <w:pStyle w:val="Heading1"/>
      </w:pPr>
      <w:r>
        <w:rPr>
          <w:rFonts w:ascii="Arial" w:hAnsi="Arial" w:eastAsia="Arial"/>
        </w:rPr>
        <w:t>3. Test Architecture</w:t>
      </w:r>
    </w:p>
    <w:p>
      <w:pPr>
        <w:spacing w:after="240"/>
      </w:pPr>
      <w:r>
        <w:rPr>
          <w:rFonts w:ascii="Arial" w:hAnsi="Arial" w:eastAsia="Arial"/>
          <w:i/>
          <w:color w:val="61717D"/>
          <w:sz w:val="20"/>
        </w:rPr>
        <w:t>A distributed, closed-loop benchmark with synchronized generators, randomized keys, explicit admission, and artifact-based result aggregation.</w:t>
      </w:r>
    </w:p>
    <w:p>
      <w:pPr>
        <w:spacing w:after="60"/>
        <w:jc w:val="center"/>
      </w:pPr>
      <w:r>
        <w:drawing>
          <wp:inline xmlns:a="http://schemas.openxmlformats.org/drawingml/2006/main" xmlns:pic="http://schemas.openxmlformats.org/drawingml/2006/picture">
            <wp:extent cx="6355080" cy="3530600"/>
            <wp:docPr id="1" name="Picture 1" descr="Figure 1. Final tested distributed benchmark topology." title="Figure 1. Final tested distributed benchmark topology."/>
            <wp:cNvGraphicFramePr>
              <a:graphicFrameLocks noChangeAspect="1"/>
            </wp:cNvGraphicFramePr>
            <a:graphic>
              <a:graphicData uri="http://schemas.openxmlformats.org/drawingml/2006/picture">
                <pic:pic>
                  <pic:nvPicPr>
                    <pic:cNvPr id="0" name="test-architecture.png"/>
                    <pic:cNvPicPr/>
                  </pic:nvPicPr>
                  <pic:blipFill>
                    <a:blip r:embed="rId9"/>
                    <a:stretch>
                      <a:fillRect/>
                    </a:stretch>
                  </pic:blipFill>
                  <pic:spPr>
                    <a:xfrm>
                      <a:off x="0" y="0"/>
                      <a:ext cx="6355080" cy="3530600"/>
                    </a:xfrm>
                    <a:prstGeom prst="rect"/>
                  </pic:spPr>
                </pic:pic>
              </a:graphicData>
            </a:graphic>
          </wp:inline>
        </w:drawing>
      </w:r>
    </w:p>
    <w:p>
      <w:pPr>
        <w:keepNext w:val="0"/>
        <w:spacing w:after="200"/>
        <w:jc w:val="center"/>
      </w:pPr>
      <w:r>
        <w:rPr>
          <w:rFonts w:ascii="Arial" w:hAnsi="Arial" w:eastAsia="Arial"/>
          <w:i/>
          <w:color w:val="61717D"/>
          <w:sz w:val="17"/>
        </w:rPr>
        <w:t>Figure 1. Final tested distributed benchmark topology.</w:t>
      </w:r>
    </w:p>
    <w:p>
      <w:pPr>
        <w:pStyle w:val="Heading2"/>
      </w:pPr>
      <w:r>
        <w:rPr>
          <w:rFonts w:ascii="Arial" w:hAnsi="Arial" w:eastAsia="Arial"/>
        </w:rPr>
        <w:t>3.1 Workload generation</w:t>
      </w:r>
    </w:p>
    <w:p>
      <w:pPr>
        <w:pStyle w:val="ListBullet"/>
      </w:pPr>
      <w:r>
        <w:rPr>
          <w:rFonts w:ascii="Arial" w:hAnsi="Arial" w:eastAsia="Arial"/>
        </w:rPr>
        <w:t>Eighteen dedicated c7i.large generator hosts: sixteen query generators and two trade-write generators.</w:t>
      </w:r>
    </w:p>
    <w:p>
      <w:pPr>
        <w:pStyle w:val="ListBullet"/>
      </w:pPr>
      <w:r>
        <w:rPr>
          <w:rFonts w:ascii="Arial" w:hAnsi="Arial" w:eastAsia="Arial"/>
        </w:rPr>
        <w:t>The query hosts repeat seven workload groups—two light groups plus positions, transactions, portfolio, activity, and snapshot—while splitting each pattern's aggregate target across its group replicas.</w:t>
      </w:r>
    </w:p>
    <w:p>
      <w:pPr>
        <w:pStyle w:val="ListBullet"/>
      </w:pPr>
      <w:r>
        <w:rPr>
          <w:rFonts w:ascii="Arial" w:hAnsi="Arial" w:eastAsia="Arial"/>
        </w:rPr>
        <w:t>The two write hosts use deterministic, disjoint account partitions across a 1,000-account pool, avoiding accidental duplicate transaction keys.</w:t>
      </w:r>
    </w:p>
    <w:p>
      <w:pPr>
        <w:pStyle w:val="ListBullet"/>
      </w:pPr>
      <w:r>
        <w:rPr>
          <w:rFonts w:ascii="Arial" w:hAnsi="Arial" w:eastAsia="Arial"/>
        </w:rPr>
        <w:t>Every process uses a shared epoch barrier; a warm-up primes HTTP keep-alive and Redis clients before the 60-second measured window.</w:t>
      </w:r>
    </w:p>
    <w:p>
      <w:pPr>
        <w:pStyle w:val="ListBullet"/>
      </w:pPr>
      <w:r>
        <w:rPr>
          <w:rFonts w:ascii="Arial" w:hAnsi="Arial" w:eastAsia="Arial"/>
        </w:rPr>
        <w:t>Query parameters are selected from Redis-backed samples rather than FT.SEARCH * LIMIT N, preventing the earlier single-account sampling bias.</w:t>
      </w:r>
    </w:p>
    <w:p>
      <w:pPr>
        <w:pStyle w:val="Heading2"/>
      </w:pPr>
      <w:r>
        <w:rPr>
          <w:rFonts w:ascii="Arial" w:hAnsi="Arial" w:eastAsia="Arial"/>
        </w:rPr>
        <w:t>3.2 Application and Redis command accounting</w:t>
      </w:r>
    </w:p>
    <w:p>
      <w:r>
        <w:rPr>
          <w:rFonts w:ascii="Arial" w:hAnsi="Arial" w:eastAsia="Arial"/>
        </w:rPr>
        <w:t>The Next.js query API returns content-length, payload bytes, Redis command count, workload pool, concurrency state, and timing metadata. The runner records offered/started/completed/successful/dropped requests, status codes, timeouts, socket-queue time, latency percentiles, bytes/sec, and distinct keys.</w:t>
      </w:r>
    </w:p>
    <w:p>
      <w:r>
        <w:rPr>
          <w:rFonts w:ascii="Arial" w:hAnsi="Arial" w:eastAsia="Arial"/>
        </w:rPr>
        <w:t>Each successful read issues exactly one JSON.GET or projected FT.SEARCH. Each trade write issues exactly one FCALL. Internal JSON.SET, JSON.NUMINCRBY, JSON.ARRINSERT, JSON.ARRTRIM, and validation calls executed inside the Function consume shard work but are not additional client requests.</w:t>
      </w:r>
    </w:p>
    <w:p>
      <w:pPr>
        <w:pStyle w:val="Heading2"/>
      </w:pPr>
      <w:r>
        <w:rPr>
          <w:rFonts w:ascii="Arial" w:hAnsi="Arial" w:eastAsia="Arial"/>
        </w:rPr>
        <w:t>3.3 Final optimized sequence and latest instrumented full-load stress run</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5083"/>
        <w:gridCol w:w="5083"/>
      </w:tblGrid>
      <w:tr>
        <w:trPr>
          <w:tblHeader w:val="true"/>
          <w:cantSplit/>
        </w:trPr>
        <w:tc>
          <w:tcPr>
            <w:tcW w:type="dxa" w:w="2232"/>
            <w:shd w:fill="16324F"/>
            <w:tcMar>
              <w:top w:w="90" w:type="dxa"/>
              <w:start w:w="80" w:type="dxa"/>
              <w:bottom w:w="90" w:type="dxa"/>
              <w:end w:w="80" w:type="dxa"/>
            </w:tcMar>
            <w:vAlign w:val="center"/>
          </w:tcPr>
          <w:p>
            <w:pPr>
              <w:spacing w:after="0"/>
              <w:jc w:val="left"/>
            </w:pPr>
            <w:r>
              <w:rPr>
                <w:rFonts w:ascii="Arial" w:hAnsi="Arial" w:eastAsia="Arial"/>
                <w:b/>
                <w:color w:val="FFFFFF"/>
                <w:sz w:val="17"/>
              </w:rPr>
              <w:t>Dimension</w:t>
            </w:r>
          </w:p>
        </w:tc>
        <w:tc>
          <w:tcPr>
            <w:tcW w:type="dxa" w:w="7848"/>
            <w:shd w:fill="16324F"/>
            <w:tcMar>
              <w:top w:w="90" w:type="dxa"/>
              <w:start w:w="80" w:type="dxa"/>
              <w:bottom w:w="90" w:type="dxa"/>
              <w:end w:w="80" w:type="dxa"/>
            </w:tcMar>
            <w:vAlign w:val="center"/>
          </w:tcPr>
          <w:p>
            <w:pPr>
              <w:spacing w:after="0"/>
              <w:jc w:val="left"/>
            </w:pPr>
            <w:r>
              <w:rPr>
                <w:rFonts w:ascii="Arial" w:hAnsi="Arial" w:eastAsia="Arial"/>
                <w:b/>
                <w:color w:val="FFFFFF"/>
                <w:sz w:val="17"/>
              </w:rPr>
              <w:t>Configuration / result</w:t>
            </w:r>
          </w:p>
        </w:tc>
      </w:tr>
      <w:tr>
        <w:trPr>
          <w:cantSplit/>
        </w:trPr>
        <w:tc>
          <w:tcPr>
            <w:tcW w:type="dxa" w:w="2232"/>
            <w:tcMar>
              <w:top w:w="75" w:type="dxa"/>
              <w:start w:w="75" w:type="dxa"/>
              <w:bottom w:w="75" w:type="dxa"/>
              <w:end w:w="75" w:type="dxa"/>
            </w:tcMar>
            <w:vAlign w:val="center"/>
          </w:tcPr>
          <w:p>
            <w:pPr>
              <w:spacing w:after="0"/>
              <w:jc w:val="left"/>
            </w:pPr>
            <w:r>
              <w:rPr>
                <w:rFonts w:ascii="Arial" w:hAnsi="Arial" w:eastAsia="Arial"/>
                <w:color w:val="24313B"/>
                <w:sz w:val="17"/>
              </w:rPr>
              <w:t>Dataset</w:t>
            </w:r>
          </w:p>
        </w:tc>
        <w:tc>
          <w:tcPr>
            <w:tcW w:type="dxa" w:w="7848"/>
            <w:tcMar>
              <w:top w:w="75" w:type="dxa"/>
              <w:start w:w="75" w:type="dxa"/>
              <w:bottom w:w="75" w:type="dxa"/>
              <w:end w:w="75" w:type="dxa"/>
            </w:tcMar>
            <w:vAlign w:val="center"/>
          </w:tcPr>
          <w:p>
            <w:pPr>
              <w:spacing w:after="0"/>
              <w:jc w:val="left"/>
            </w:pPr>
            <w:r>
              <w:rPr>
                <w:rFonts w:ascii="Arial" w:hAnsi="Arial" w:eastAsia="Arial"/>
                <w:color w:val="24313B"/>
                <w:sz w:val="17"/>
              </w:rPr>
              <w:t>6,600 accounts; 3,960 securities; 3.3M positions; 240.9M transactions; 6,600 snapshots</w:t>
            </w:r>
          </w:p>
        </w:tc>
      </w:tr>
      <w:tr>
        <w:trPr>
          <w:cantSplit/>
        </w:trPr>
        <w:tc>
          <w:tcPr>
            <w:tcW w:type="dxa" w:w="2232"/>
            <w:shd w:fill="F2F6F8"/>
            <w:tcMar>
              <w:top w:w="75" w:type="dxa"/>
              <w:start w:w="75" w:type="dxa"/>
              <w:bottom w:w="75" w:type="dxa"/>
              <w:end w:w="75" w:type="dxa"/>
            </w:tcMar>
            <w:vAlign w:val="center"/>
          </w:tcPr>
          <w:p>
            <w:pPr>
              <w:spacing w:after="0"/>
              <w:jc w:val="left"/>
            </w:pPr>
            <w:r>
              <w:rPr>
                <w:rFonts w:ascii="Arial" w:hAnsi="Arial" w:eastAsia="Arial"/>
                <w:color w:val="24313B"/>
                <w:sz w:val="17"/>
              </w:rPr>
              <w:t>Provisioned Redis</w:t>
            </w:r>
          </w:p>
        </w:tc>
        <w:tc>
          <w:tcPr>
            <w:tcW w:type="dxa" w:w="7848"/>
            <w:shd w:fill="F2F6F8"/>
            <w:tcMar>
              <w:top w:w="75" w:type="dxa"/>
              <w:start w:w="75" w:type="dxa"/>
              <w:bottom w:w="75" w:type="dxa"/>
              <w:end w:w="75" w:type="dxa"/>
            </w:tcMar>
            <w:vAlign w:val="center"/>
          </w:tcPr>
          <w:p>
            <w:pPr>
              <w:spacing w:after="0"/>
              <w:jc w:val="left"/>
            </w:pPr>
            <w:r>
              <w:rPr>
                <w:rFonts w:ascii="Arial" w:hAnsi="Arial" w:eastAsia="Arial"/>
                <w:color w:val="24313B"/>
                <w:sz w:val="17"/>
              </w:rPr>
              <w:t>Redis Cloud Pro 8.6.2; 2.5 TB; 300K ops/s sizing; TLS; OSS Cluster API</w:t>
            </w:r>
          </w:p>
        </w:tc>
      </w:tr>
      <w:tr>
        <w:trPr>
          <w:cantSplit/>
        </w:trPr>
        <w:tc>
          <w:tcPr>
            <w:tcW w:type="dxa" w:w="2232"/>
            <w:tcMar>
              <w:top w:w="75" w:type="dxa"/>
              <w:start w:w="75" w:type="dxa"/>
              <w:bottom w:w="75" w:type="dxa"/>
              <w:end w:w="75" w:type="dxa"/>
            </w:tcMar>
            <w:vAlign w:val="center"/>
          </w:tcPr>
          <w:p>
            <w:pPr>
              <w:spacing w:after="0"/>
              <w:jc w:val="left"/>
            </w:pPr>
            <w:r>
              <w:rPr>
                <w:rFonts w:ascii="Arial" w:hAnsi="Arial" w:eastAsia="Arial"/>
                <w:color w:val="24313B"/>
                <w:sz w:val="17"/>
              </w:rPr>
              <w:t>API tier</w:t>
            </w:r>
          </w:p>
        </w:tc>
        <w:tc>
          <w:tcPr>
            <w:tcW w:type="dxa" w:w="7848"/>
            <w:tcMar>
              <w:top w:w="75" w:type="dxa"/>
              <w:start w:w="75" w:type="dxa"/>
              <w:bottom w:w="75" w:type="dxa"/>
              <w:end w:w="75" w:type="dxa"/>
            </w:tcMar>
            <w:vAlign w:val="center"/>
          </w:tcPr>
          <w:p>
            <w:pPr>
              <w:spacing w:after="0"/>
              <w:jc w:val="left"/>
            </w:pPr>
            <w:r>
              <w:rPr>
                <w:rFonts w:ascii="Arial" w:hAnsi="Arial" w:eastAsia="Arial"/>
                <w:color w:val="24313B"/>
                <w:sz w:val="17"/>
              </w:rPr>
              <w:t>128 × c7i.large across six dedicated pools; pool-specific Redis clients and concurrency</w:t>
            </w:r>
          </w:p>
        </w:tc>
      </w:tr>
      <w:tr>
        <w:trPr>
          <w:cantSplit/>
        </w:trPr>
        <w:tc>
          <w:tcPr>
            <w:tcW w:type="dxa" w:w="2232"/>
            <w:shd w:fill="F2F6F8"/>
            <w:tcMar>
              <w:top w:w="75" w:type="dxa"/>
              <w:start w:w="75" w:type="dxa"/>
              <w:bottom w:w="75" w:type="dxa"/>
              <w:end w:w="75" w:type="dxa"/>
            </w:tcMar>
            <w:vAlign w:val="center"/>
          </w:tcPr>
          <w:p>
            <w:pPr>
              <w:spacing w:after="0"/>
              <w:jc w:val="left"/>
            </w:pPr>
            <w:r>
              <w:rPr>
                <w:rFonts w:ascii="Arial" w:hAnsi="Arial" w:eastAsia="Arial"/>
                <w:color w:val="24313B"/>
                <w:sz w:val="17"/>
              </w:rPr>
              <w:t>Generators</w:t>
            </w:r>
          </w:p>
        </w:tc>
        <w:tc>
          <w:tcPr>
            <w:tcW w:type="dxa" w:w="7848"/>
            <w:shd w:fill="F2F6F8"/>
            <w:tcMar>
              <w:top w:w="75" w:type="dxa"/>
              <w:start w:w="75" w:type="dxa"/>
              <w:bottom w:w="75" w:type="dxa"/>
              <w:end w:w="75" w:type="dxa"/>
            </w:tcMar>
            <w:vAlign w:val="center"/>
          </w:tcPr>
          <w:p>
            <w:pPr>
              <w:spacing w:after="0"/>
              <w:jc w:val="left"/>
            </w:pPr>
            <w:r>
              <w:rPr>
                <w:rFonts w:ascii="Arial" w:hAnsi="Arial" w:eastAsia="Arial"/>
                <w:color w:val="24313B"/>
                <w:sz w:val="17"/>
              </w:rPr>
              <w:t>18 × c7i.large: 16 read + 2 write</w:t>
            </w:r>
          </w:p>
        </w:tc>
      </w:tr>
      <w:tr>
        <w:trPr>
          <w:cantSplit/>
        </w:trPr>
        <w:tc>
          <w:tcPr>
            <w:tcW w:type="dxa" w:w="2232"/>
            <w:tcMar>
              <w:top w:w="75" w:type="dxa"/>
              <w:start w:w="75" w:type="dxa"/>
              <w:bottom w:w="75" w:type="dxa"/>
              <w:end w:w="75" w:type="dxa"/>
            </w:tcMar>
            <w:vAlign w:val="center"/>
          </w:tcPr>
          <w:p>
            <w:pPr>
              <w:spacing w:after="0"/>
              <w:jc w:val="left"/>
            </w:pPr>
            <w:r>
              <w:rPr>
                <w:rFonts w:ascii="Arial" w:hAnsi="Arial" w:eastAsia="Arial"/>
                <w:color w:val="24313B"/>
                <w:sz w:val="17"/>
              </w:rPr>
              <w:t>Strict-SLO result</w:t>
            </w:r>
          </w:p>
        </w:tc>
        <w:tc>
          <w:tcPr>
            <w:tcW w:type="dxa" w:w="7848"/>
            <w:tcMar>
              <w:top w:w="75" w:type="dxa"/>
              <w:start w:w="75" w:type="dxa"/>
              <w:bottom w:w="75" w:type="dxa"/>
              <w:end w:w="75" w:type="dxa"/>
            </w:tcMar>
            <w:vAlign w:val="center"/>
          </w:tcPr>
          <w:p>
            <w:pPr>
              <w:spacing w:after="0"/>
              <w:jc w:val="left"/>
            </w:pPr>
            <w:r>
              <w:rPr>
                <w:rFonts w:ascii="Arial" w:hAnsi="Arial" w:eastAsia="Arial"/>
                <w:color w:val="24313B"/>
                <w:sz w:val="17"/>
              </w:rPr>
              <w:t>2,556/s target; 2,555.09/s achieved; worst read p95 95 ms; 0 drops/errors</w:t>
            </w:r>
          </w:p>
        </w:tc>
      </w:tr>
      <w:tr>
        <w:trPr>
          <w:cantSplit/>
        </w:trPr>
        <w:tc>
          <w:tcPr>
            <w:tcW w:type="dxa" w:w="2232"/>
            <w:shd w:fill="F2F6F8"/>
            <w:tcMar>
              <w:top w:w="75" w:type="dxa"/>
              <w:start w:w="75" w:type="dxa"/>
              <w:bottom w:w="75" w:type="dxa"/>
              <w:end w:w="75" w:type="dxa"/>
            </w:tcMar>
            <w:vAlign w:val="center"/>
          </w:tcPr>
          <w:p>
            <w:pPr>
              <w:spacing w:after="0"/>
              <w:jc w:val="left"/>
            </w:pPr>
            <w:r>
              <w:rPr>
                <w:rFonts w:ascii="Arial" w:hAnsi="Arial" w:eastAsia="Arial"/>
                <w:color w:val="24313B"/>
                <w:sz w:val="17"/>
              </w:rPr>
              <w:t>100% capacity step</w:t>
            </w:r>
          </w:p>
        </w:tc>
        <w:tc>
          <w:tcPr>
            <w:tcW w:type="dxa" w:w="7848"/>
            <w:shd w:fill="F2F6F8"/>
            <w:tcMar>
              <w:top w:w="75" w:type="dxa"/>
              <w:start w:w="75" w:type="dxa"/>
              <w:bottom w:w="75" w:type="dxa"/>
              <w:end w:w="75" w:type="dxa"/>
            </w:tcMar>
            <w:vAlign w:val="center"/>
          </w:tcPr>
          <w:p>
            <w:pPr>
              <w:spacing w:after="0"/>
              <w:jc w:val="left"/>
            </w:pPr>
            <w:r>
              <w:rPr>
                <w:rFonts w:ascii="Arial" w:hAnsi="Arial" w:eastAsia="Arial"/>
                <w:color w:val="24313B"/>
                <w:sz w:val="17"/>
              </w:rPr>
              <w:t>3,400/s target; 3,398.99/s achieved; three indexed-search p95 values &gt;100 ms</w:t>
            </w:r>
          </w:p>
        </w:tc>
      </w:tr>
      <w:tr>
        <w:trPr>
          <w:cantSplit/>
        </w:trPr>
        <w:tc>
          <w:tcPr>
            <w:tcW w:type="dxa" w:w="2232"/>
            <w:tcMar>
              <w:top w:w="75" w:type="dxa"/>
              <w:start w:w="75" w:type="dxa"/>
              <w:bottom w:w="75" w:type="dxa"/>
              <w:end w:w="75" w:type="dxa"/>
            </w:tcMar>
            <w:vAlign w:val="center"/>
          </w:tcPr>
          <w:p>
            <w:pPr>
              <w:spacing w:after="0"/>
              <w:jc w:val="left"/>
            </w:pPr>
            <w:r>
              <w:rPr>
                <w:rFonts w:ascii="Arial" w:hAnsi="Arial" w:eastAsia="Arial"/>
                <w:color w:val="24313B"/>
                <w:sz w:val="17"/>
              </w:rPr>
              <w:t>Write result</w:t>
            </w:r>
          </w:p>
        </w:tc>
        <w:tc>
          <w:tcPr>
            <w:tcW w:type="dxa" w:w="7848"/>
            <w:tcMar>
              <w:top w:w="75" w:type="dxa"/>
              <w:start w:w="75" w:type="dxa"/>
              <w:bottom w:w="75" w:type="dxa"/>
              <w:end w:w="75" w:type="dxa"/>
            </w:tcMar>
            <w:vAlign w:val="center"/>
          </w:tcPr>
          <w:p>
            <w:pPr>
              <w:spacing w:after="0"/>
              <w:jc w:val="left"/>
            </w:pPr>
            <w:r>
              <w:rPr>
                <w:rFonts w:ascii="Arial" w:hAnsi="Arial" w:eastAsia="Arial"/>
                <w:color w:val="24313B"/>
                <w:sz w:val="17"/>
              </w:rPr>
              <w:t>29,995.34/s at strict-SLO read step; p95 9 ms; 0 errors</w:t>
            </w:r>
          </w:p>
        </w:tc>
      </w:tr>
      <w:tr>
        <w:trPr>
          <w:cantSplit/>
        </w:trPr>
        <w:tc>
          <w:tcPr>
            <w:tcW w:type="dxa" w:w="2232"/>
            <w:shd w:fill="F2F6F8"/>
            <w:tcMar>
              <w:top w:w="75" w:type="dxa"/>
              <w:start w:w="75" w:type="dxa"/>
              <w:bottom w:w="75" w:type="dxa"/>
              <w:end w:w="75" w:type="dxa"/>
            </w:tcMar>
            <w:vAlign w:val="center"/>
          </w:tcPr>
          <w:p>
            <w:pPr>
              <w:spacing w:after="0"/>
              <w:jc w:val="left"/>
            </w:pPr>
            <w:r>
              <w:rPr>
                <w:rFonts w:ascii="Arial" w:hAnsi="Arial" w:eastAsia="Arial"/>
                <w:color w:val="24313B"/>
                <w:sz w:val="17"/>
              </w:rPr>
              <w:t>Response traffic</w:t>
            </w:r>
          </w:p>
        </w:tc>
        <w:tc>
          <w:tcPr>
            <w:tcW w:type="dxa" w:w="7848"/>
            <w:shd w:fill="F2F6F8"/>
            <w:tcMar>
              <w:top w:w="75" w:type="dxa"/>
              <w:start w:w="75" w:type="dxa"/>
              <w:bottom w:w="75" w:type="dxa"/>
              <w:end w:w="75" w:type="dxa"/>
            </w:tcMar>
            <w:vAlign w:val="center"/>
          </w:tcPr>
          <w:p>
            <w:pPr>
              <w:spacing w:after="0"/>
              <w:jc w:val="left"/>
            </w:pPr>
            <w:r>
              <w:rPr>
                <w:rFonts w:ascii="Arial" w:hAnsi="Arial" w:eastAsia="Arial"/>
                <w:color w:val="24313B"/>
                <w:sz w:val="17"/>
              </w:rPr>
              <w:t>53.72 MB/s gzip versus 454.24 MB/s identity at matched 100% load</w:t>
            </w:r>
          </w:p>
        </w:tc>
      </w:tr>
      <w:tr>
        <w:trPr>
          <w:cantSplit/>
        </w:trPr>
        <w:tc>
          <w:tcPr>
            <w:tcW w:type="dxa" w:w="2232"/>
            <w:tcMar>
              <w:top w:w="75" w:type="dxa"/>
              <w:start w:w="75" w:type="dxa"/>
              <w:bottom w:w="75" w:type="dxa"/>
              <w:end w:w="75" w:type="dxa"/>
            </w:tcMar>
            <w:vAlign w:val="center"/>
          </w:tcPr>
          <w:p>
            <w:pPr>
              <w:spacing w:after="0"/>
              <w:jc w:val="left"/>
            </w:pPr>
            <w:r>
              <w:rPr>
                <w:rFonts w:ascii="Arial" w:hAnsi="Arial" w:eastAsia="Arial"/>
                <w:color w:val="24313B"/>
                <w:sz w:val="17"/>
              </w:rPr>
              <w:t>Artifacts</w:t>
            </w:r>
          </w:p>
        </w:tc>
        <w:tc>
          <w:tcPr>
            <w:tcW w:type="dxa" w:w="7848"/>
            <w:tcMar>
              <w:top w:w="75" w:type="dxa"/>
              <w:start w:w="75" w:type="dxa"/>
              <w:bottom w:w="75" w:type="dxa"/>
              <w:end w:w="75" w:type="dxa"/>
            </w:tcMar>
            <w:vAlign w:val="center"/>
          </w:tcPr>
          <w:p>
            <w:pPr>
              <w:spacing w:after="0"/>
              <w:jc w:val="left"/>
            </w:pPr>
            <w:r>
              <w:rPr>
                <w:rFonts w:ascii="Arial" w:hAnsi="Arial" w:eastAsia="Arial"/>
                <w:color w:val="24313B"/>
                <w:sz w:val="17"/>
              </w:rPr>
              <w:t>concurrent-18-hosts-optimized-{gzip,identity}-*; concurrent-18-hosts-full-load-20260723T185750Z</w:t>
            </w:r>
          </w:p>
        </w:tc>
      </w:tr>
      <w:tr>
        <w:trPr>
          <w:cantSplit/>
        </w:trPr>
        <w:tc>
          <w:tcPr>
            <w:tcW w:type="dxa" w:w="2232"/>
            <w:tcMar>
              <w:top w:w="75" w:type="dxa"/>
              <w:start w:w="75" w:type="dxa"/>
              <w:bottom w:w="75" w:type="dxa"/>
              <w:end w:w="75" w:type="dxa"/>
            </w:tcMar>
            <w:vAlign w:val="center"/>
          </w:tcPr>
          <w:p>
            <w:pPr>
              <w:spacing w:after="0"/>
              <w:jc w:val="left"/>
            </w:pPr>
            <w:r>
              <w:rPr>
                <w:rFonts w:ascii="Arial" w:hAnsi="Arial" w:eastAsia="Arial"/>
                <w:color w:val="24313B"/>
                <w:sz w:val="17"/>
              </w:rPr>
              <w:t>Latest full-load reads</w:t>
            </w:r>
          </w:p>
        </w:tc>
        <w:tc>
          <w:tcPr>
            <w:tcW w:type="dxa" w:w="7848"/>
            <w:tcMar>
              <w:top w:w="75" w:type="dxa"/>
              <w:start w:w="75" w:type="dxa"/>
              <w:bottom w:w="75" w:type="dxa"/>
              <w:end w:w="75" w:type="dxa"/>
            </w:tcMar>
            <w:vAlign w:val="center"/>
          </w:tcPr>
          <w:p>
            <w:pPr>
              <w:spacing w:after="0"/>
              <w:jc w:val="left"/>
            </w:pPr>
            <w:r>
              <w:rPr>
                <w:rFonts w:ascii="Arial" w:hAnsi="Arial" w:eastAsia="Arial"/>
                <w:color w:val="24313B"/>
                <w:sz w:val="17"/>
              </w:rPr>
              <w:t>180,000/s target; 11,767.22/s achieved (6.54%); 6,716,293 HTTP 429s; 2,989,529 drops; 383,133 timeouts</w:t>
            </w:r>
          </w:p>
        </w:tc>
      </w:tr>
      <w:tr>
        <w:trPr>
          <w:cantSplit/>
        </w:trPr>
        <w:tc>
          <w:tcPr>
            <w:tcW w:type="dxa" w:w="2232"/>
            <w:tcMar>
              <w:top w:w="75" w:type="dxa"/>
              <w:start w:w="75" w:type="dxa"/>
              <w:bottom w:w="75" w:type="dxa"/>
              <w:end w:w="75" w:type="dxa"/>
            </w:tcMar>
            <w:vAlign w:val="center"/>
          </w:tcPr>
          <w:p>
            <w:pPr>
              <w:spacing w:after="0"/>
              <w:jc w:val="left"/>
            </w:pPr>
            <w:r>
              <w:rPr>
                <w:rFonts w:ascii="Arial" w:hAnsi="Arial" w:eastAsia="Arial"/>
                <w:color w:val="24313B"/>
                <w:sz w:val="17"/>
              </w:rPr>
              <w:t>Latest full-load writes</w:t>
            </w:r>
          </w:p>
        </w:tc>
        <w:tc>
          <w:tcPr>
            <w:tcW w:type="dxa" w:w="7848"/>
            <w:tcMar>
              <w:top w:w="75" w:type="dxa"/>
              <w:start w:w="75" w:type="dxa"/>
              <w:bottom w:w="75" w:type="dxa"/>
              <w:end w:w="75" w:type="dxa"/>
            </w:tcMar>
            <w:vAlign w:val="center"/>
          </w:tcPr>
          <w:p>
            <w:pPr>
              <w:spacing w:after="0"/>
              <w:jc w:val="left"/>
            </w:pPr>
            <w:r>
              <w:rPr>
                <w:rFonts w:ascii="Arial" w:hAnsi="Arial" w:eastAsia="Arial"/>
                <w:color w:val="24313B"/>
                <w:sz w:val="17"/>
              </w:rPr>
              <w:t>30,000/s target; 29,001.74/s achieved; p50/p95/p99 32/548/2,182 ms; 49,881 drops; 0 errors</w:t>
            </w:r>
          </w:p>
        </w:tc>
      </w:tr>
      <w:tr>
        <w:trPr>
          <w:cantSplit/>
        </w:trPr>
        <w:tc>
          <w:tcPr>
            <w:tcW w:type="dxa" w:w="2232"/>
            <w:tcMar>
              <w:top w:w="75" w:type="dxa"/>
              <w:start w:w="75" w:type="dxa"/>
              <w:bottom w:w="75" w:type="dxa"/>
              <w:end w:w="75" w:type="dxa"/>
            </w:tcMar>
            <w:vAlign w:val="center"/>
          </w:tcPr>
          <w:p>
            <w:pPr>
              <w:spacing w:after="0"/>
              <w:jc w:val="left"/>
            </w:pPr>
            <w:r>
              <w:rPr>
                <w:rFonts w:ascii="Arial" w:hAnsi="Arial" w:eastAsia="Arial"/>
                <w:color w:val="24313B"/>
                <w:sz w:val="17"/>
              </w:rPr>
              <w:t>Latest telemetry</w:t>
            </w:r>
          </w:p>
        </w:tc>
        <w:tc>
          <w:tcPr>
            <w:tcW w:type="dxa" w:w="7848"/>
            <w:tcMar>
              <w:top w:w="75" w:type="dxa"/>
              <w:start w:w="75" w:type="dxa"/>
              <w:bottom w:w="75" w:type="dxa"/>
              <w:end w:w="75" w:type="dxa"/>
            </w:tcMar>
            <w:vAlign w:val="center"/>
          </w:tcPr>
          <w:p>
            <w:pPr>
              <w:spacing w:after="0"/>
              <w:jc w:val="left"/>
            </w:pPr>
            <w:r>
              <w:rPr>
                <w:rFonts w:ascii="Arial" w:hAnsi="Arial" w:eastAsia="Arial"/>
                <w:color w:val="24313B"/>
                <w:sz w:val="17"/>
              </w:rPr>
              <w:t>128/128 workers sampled; all Redis pools ready with 0 errors; 128 ALB targets healthy; Redis ended at 11,648 clients with 0 rejected connections</w:t>
            </w:r>
          </w:p>
        </w:tc>
      </w:tr>
    </w:tbl>
    <w:p>
      <w:pPr>
        <w:spacing w:after="0"/>
      </w:pPr>
    </w:p>
    <w:p>
      <w:pPr>
        <w:pStyle w:val="Heading2"/>
      </w:pPr>
      <w:r>
        <w:rPr>
          <w:rFonts w:ascii="Arial" w:hAnsi="Arial" w:eastAsia="Arial"/>
        </w:rPr>
        <w:t>3.4 Experiment history and what changed</w:t>
      </w:r>
    </w:p>
    <w:p>
      <w:pPr>
        <w:spacing w:after="60"/>
        <w:jc w:val="center"/>
      </w:pPr>
      <w:r>
        <w:drawing>
          <wp:inline xmlns:a="http://schemas.openxmlformats.org/drawingml/2006/main" xmlns:pic="http://schemas.openxmlformats.org/drawingml/2006/picture">
            <wp:extent cx="6355080" cy="3354070"/>
            <wp:docPr id="2" name="Picture 2" descr="Figure 2. Historical 180K overload experiments preceding the controlled recommended sequence." title="Figure 2. Historical 180K overload experiments preceding the controlled recommended sequence."/>
            <wp:cNvGraphicFramePr>
              <a:graphicFrameLocks noChangeAspect="1"/>
            </wp:cNvGraphicFramePr>
            <a:graphic>
              <a:graphicData uri="http://schemas.openxmlformats.org/drawingml/2006/picture">
                <pic:pic>
                  <pic:nvPicPr>
                    <pic:cNvPr id="0" name="historical-throughput.png"/>
                    <pic:cNvPicPr/>
                  </pic:nvPicPr>
                  <pic:blipFill>
                    <a:blip r:embed="rId10"/>
                    <a:stretch>
                      <a:fillRect/>
                    </a:stretch>
                  </pic:blipFill>
                  <pic:spPr>
                    <a:xfrm>
                      <a:off x="0" y="0"/>
                      <a:ext cx="6355080" cy="3354070"/>
                    </a:xfrm>
                    <a:prstGeom prst="rect"/>
                  </pic:spPr>
                </pic:pic>
              </a:graphicData>
            </a:graphic>
          </wp:inline>
        </w:drawing>
      </w:r>
    </w:p>
    <w:p>
      <w:pPr>
        <w:keepNext w:val="0"/>
        <w:spacing w:after="200"/>
        <w:jc w:val="center"/>
      </w:pPr>
      <w:r>
        <w:rPr>
          <w:rFonts w:ascii="Arial" w:hAnsi="Arial" w:eastAsia="Arial"/>
          <w:i/>
          <w:color w:val="61717D"/>
          <w:sz w:val="17"/>
        </w:rPr>
        <w:t>Figure 2. Historical 180K overload experiments preceding the controlled recommended sequence.</w:t>
      </w:r>
    </w:p>
    <w:p>
      <w:r>
        <w:br w:type="page"/>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1694"/>
        <w:gridCol w:w="1694"/>
        <w:gridCol w:w="1694"/>
        <w:gridCol w:w="1694"/>
        <w:gridCol w:w="1694"/>
        <w:gridCol w:w="1694"/>
      </w:tblGrid>
      <w:tr>
        <w:trPr>
          <w:tblHeader w:val="true"/>
          <w:cantSplit/>
        </w:trPr>
        <w:tc>
          <w:tcPr>
            <w:tcW w:type="dxa" w:w="2088"/>
            <w:shd w:fill="16324F"/>
            <w:tcMar>
              <w:top w:w="90" w:type="dxa"/>
              <w:start w:w="80" w:type="dxa"/>
              <w:bottom w:w="90" w:type="dxa"/>
              <w:end w:w="80" w:type="dxa"/>
            </w:tcMar>
            <w:vAlign w:val="center"/>
          </w:tcPr>
          <w:p>
            <w:pPr>
              <w:spacing w:after="0"/>
              <w:jc w:val="left"/>
            </w:pPr>
            <w:r>
              <w:rPr>
                <w:rFonts w:ascii="Arial" w:hAnsi="Arial" w:eastAsia="Arial"/>
                <w:b/>
                <w:color w:val="FFFFFF"/>
                <w:sz w:val="14"/>
              </w:rPr>
              <w:t>Run</w:t>
            </w:r>
          </w:p>
        </w:tc>
        <w:tc>
          <w:tcPr>
            <w:tcW w:type="dxa" w:w="1152"/>
            <w:shd w:fill="16324F"/>
            <w:tcMar>
              <w:top w:w="90" w:type="dxa"/>
              <w:start w:w="80" w:type="dxa"/>
              <w:bottom w:w="90" w:type="dxa"/>
              <w:end w:w="80" w:type="dxa"/>
            </w:tcMar>
            <w:vAlign w:val="center"/>
          </w:tcPr>
          <w:p>
            <w:pPr>
              <w:spacing w:after="0"/>
              <w:jc w:val="right"/>
            </w:pPr>
            <w:r>
              <w:rPr>
                <w:rFonts w:ascii="Arial" w:hAnsi="Arial" w:eastAsia="Arial"/>
                <w:b/>
                <w:color w:val="FFFFFF"/>
                <w:sz w:val="14"/>
              </w:rPr>
              <w:t>Read target/s</w:t>
            </w:r>
          </w:p>
        </w:tc>
        <w:tc>
          <w:tcPr>
            <w:tcW w:type="dxa" w:w="1296"/>
            <w:shd w:fill="16324F"/>
            <w:tcMar>
              <w:top w:w="90" w:type="dxa"/>
              <w:start w:w="80" w:type="dxa"/>
              <w:bottom w:w="90" w:type="dxa"/>
              <w:end w:w="80" w:type="dxa"/>
            </w:tcMar>
            <w:vAlign w:val="center"/>
          </w:tcPr>
          <w:p>
            <w:pPr>
              <w:spacing w:after="0"/>
              <w:jc w:val="right"/>
            </w:pPr>
            <w:r>
              <w:rPr>
                <w:rFonts w:ascii="Arial" w:hAnsi="Arial" w:eastAsia="Arial"/>
                <w:b/>
                <w:color w:val="FFFFFF"/>
                <w:sz w:val="14"/>
              </w:rPr>
              <w:t>Read achieved/s</w:t>
            </w:r>
          </w:p>
        </w:tc>
        <w:tc>
          <w:tcPr>
            <w:tcW w:type="dxa" w:w="1368"/>
            <w:shd w:fill="16324F"/>
            <w:tcMar>
              <w:top w:w="90" w:type="dxa"/>
              <w:start w:w="80" w:type="dxa"/>
              <w:bottom w:w="90" w:type="dxa"/>
              <w:end w:w="80" w:type="dxa"/>
            </w:tcMar>
            <w:vAlign w:val="center"/>
          </w:tcPr>
          <w:p>
            <w:pPr>
              <w:spacing w:after="0"/>
              <w:jc w:val="right"/>
            </w:pPr>
            <w:r>
              <w:rPr>
                <w:rFonts w:ascii="Arial" w:hAnsi="Arial" w:eastAsia="Arial"/>
                <w:b/>
                <w:color w:val="FFFFFF"/>
                <w:sz w:val="14"/>
              </w:rPr>
              <w:t>Write achieved/s</w:t>
            </w:r>
          </w:p>
        </w:tc>
        <w:tc>
          <w:tcPr>
            <w:tcW w:type="dxa" w:w="1080"/>
            <w:shd w:fill="16324F"/>
            <w:tcMar>
              <w:top w:w="90" w:type="dxa"/>
              <w:start w:w="80" w:type="dxa"/>
              <w:bottom w:w="90" w:type="dxa"/>
              <w:end w:w="80" w:type="dxa"/>
            </w:tcMar>
            <w:vAlign w:val="center"/>
          </w:tcPr>
          <w:p>
            <w:pPr>
              <w:spacing w:after="0"/>
              <w:jc w:val="right"/>
            </w:pPr>
            <w:r>
              <w:rPr>
                <w:rFonts w:ascii="Arial" w:hAnsi="Arial" w:eastAsia="Arial"/>
                <w:b/>
                <w:color w:val="FFFFFF"/>
                <w:sz w:val="14"/>
              </w:rPr>
              <w:t>Write p95</w:t>
            </w:r>
          </w:p>
        </w:tc>
        <w:tc>
          <w:tcPr>
            <w:tcW w:type="dxa" w:w="3096"/>
            <w:shd w:fill="16324F"/>
            <w:tcMar>
              <w:top w:w="90" w:type="dxa"/>
              <w:start w:w="80" w:type="dxa"/>
              <w:bottom w:w="90" w:type="dxa"/>
              <w:end w:w="80" w:type="dxa"/>
            </w:tcMar>
            <w:vAlign w:val="center"/>
          </w:tcPr>
          <w:p>
            <w:pPr>
              <w:spacing w:after="0"/>
              <w:jc w:val="left"/>
            </w:pPr>
            <w:r>
              <w:rPr>
                <w:rFonts w:ascii="Arial" w:hAnsi="Arial" w:eastAsia="Arial"/>
                <w:b/>
                <w:color w:val="FFFFFF"/>
                <w:sz w:val="14"/>
              </w:rPr>
              <w:t>Interpretation</w:t>
            </w:r>
          </w:p>
        </w:tc>
      </w:tr>
      <w:tr>
        <w:trPr>
          <w:cantSplit/>
        </w:trPr>
        <w:tc>
          <w:tcPr>
            <w:tcW w:type="dxa" w:w="2088"/>
            <w:tcMar>
              <w:top w:w="75" w:type="dxa"/>
              <w:start w:w="75" w:type="dxa"/>
              <w:bottom w:w="75" w:type="dxa"/>
              <w:end w:w="75" w:type="dxa"/>
            </w:tcMar>
            <w:vAlign w:val="center"/>
          </w:tcPr>
          <w:p>
            <w:pPr>
              <w:spacing w:after="0"/>
              <w:jc w:val="left"/>
            </w:pPr>
            <w:r>
              <w:rPr>
                <w:rFonts w:ascii="Arial" w:hAnsi="Arial" w:eastAsia="Arial"/>
                <w:color w:val="24313B"/>
                <w:sz w:val="14"/>
              </w:rPr>
              <w:t>15 Jul baseline</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5,000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4"/>
              </w:rPr>
              <w:t>4,997.57</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4"/>
              </w:rPr>
              <w:t>29,988.63</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4"/>
              </w:rPr>
              <w:t>18 ms</w:t>
            </w:r>
          </w:p>
        </w:tc>
        <w:tc>
          <w:tcPr>
            <w:tcW w:type="dxa" w:w="3096"/>
            <w:tcMar>
              <w:top w:w="75" w:type="dxa"/>
              <w:start w:w="75" w:type="dxa"/>
              <w:bottom w:w="75" w:type="dxa"/>
              <w:end w:w="75" w:type="dxa"/>
            </w:tcMar>
            <w:vAlign w:val="center"/>
          </w:tcPr>
          <w:p>
            <w:pPr>
              <w:spacing w:after="0"/>
              <w:jc w:val="left"/>
            </w:pPr>
            <w:r>
              <w:rPr>
                <w:rFonts w:ascii="Arial" w:hAnsi="Arial" w:eastAsia="Arial"/>
                <w:color w:val="24313B"/>
                <w:sz w:val="14"/>
              </w:rPr>
              <w:t>5K target met</w:t>
            </w:r>
          </w:p>
        </w:tc>
      </w:tr>
      <w:tr>
        <w:trPr>
          <w:cantSplit/>
        </w:trPr>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4"/>
              </w:rPr>
              <w:t>15 Jul 180K offered</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180,000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4"/>
              </w:rPr>
              <w:t>4,799.56</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4"/>
              </w:rPr>
              <w:t>29,989.60</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4"/>
              </w:rPr>
              <w:t>123 ms</w:t>
            </w:r>
          </w:p>
        </w:tc>
        <w:tc>
          <w:tcPr>
            <w:tcW w:type="dxa" w:w="3096"/>
            <w:shd w:fill="F2F6F8"/>
            <w:tcMar>
              <w:top w:w="75" w:type="dxa"/>
              <w:start w:w="75" w:type="dxa"/>
              <w:bottom w:w="75" w:type="dxa"/>
              <w:end w:w="75" w:type="dxa"/>
            </w:tcMar>
            <w:vAlign w:val="center"/>
          </w:tcPr>
          <w:p>
            <w:pPr>
              <w:spacing w:after="0"/>
              <w:jc w:val="left"/>
            </w:pPr>
            <w:r>
              <w:rPr>
                <w:rFonts w:ascii="Arial" w:hAnsi="Arial" w:eastAsia="Arial"/>
                <w:color w:val="24313B"/>
                <w:sz w:val="14"/>
              </w:rPr>
              <w:t>API admission ceiling</w:t>
            </w:r>
          </w:p>
        </w:tc>
      </w:tr>
      <w:tr>
        <w:trPr>
          <w:cantSplit/>
        </w:trPr>
        <w:tc>
          <w:tcPr>
            <w:tcW w:type="dxa" w:w="2088"/>
            <w:tcMar>
              <w:top w:w="75" w:type="dxa"/>
              <w:start w:w="75" w:type="dxa"/>
              <w:bottom w:w="75" w:type="dxa"/>
              <w:end w:w="75" w:type="dxa"/>
            </w:tcMar>
            <w:vAlign w:val="center"/>
          </w:tcPr>
          <w:p>
            <w:pPr>
              <w:spacing w:after="0"/>
              <w:jc w:val="left"/>
            </w:pPr>
            <w:r>
              <w:rPr>
                <w:rFonts w:ascii="Arial" w:hAnsi="Arial" w:eastAsia="Arial"/>
                <w:color w:val="24313B"/>
                <w:sz w:val="14"/>
              </w:rPr>
              <w:t>16 Jul split/no warmup</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180,000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4"/>
              </w:rPr>
              <w:t>976.37</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4"/>
              </w:rPr>
              <w:t>17,379.68</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4"/>
              </w:rPr>
              <w:t>1,255 ms</w:t>
            </w:r>
          </w:p>
        </w:tc>
        <w:tc>
          <w:tcPr>
            <w:tcW w:type="dxa" w:w="3096"/>
            <w:tcMar>
              <w:top w:w="75" w:type="dxa"/>
              <w:start w:w="75" w:type="dxa"/>
              <w:bottom w:w="75" w:type="dxa"/>
              <w:end w:w="75" w:type="dxa"/>
            </w:tcMar>
            <w:vAlign w:val="center"/>
          </w:tcPr>
          <w:p>
            <w:pPr>
              <w:spacing w:after="0"/>
              <w:jc w:val="left"/>
            </w:pPr>
            <w:r>
              <w:rPr>
                <w:rFonts w:ascii="Arial" w:hAnsi="Arial" w:eastAsia="Arial"/>
                <w:color w:val="24313B"/>
                <w:sz w:val="14"/>
              </w:rPr>
              <w:t>cold + contention</w:t>
            </w:r>
          </w:p>
        </w:tc>
      </w:tr>
      <w:tr>
        <w:trPr>
          <w:cantSplit/>
        </w:trPr>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4"/>
              </w:rPr>
              <w:t>17 Jul nine hosts</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180,000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4"/>
              </w:rPr>
              <w:t>2,817.85</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4"/>
              </w:rPr>
              <w:t>26,403.11</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4"/>
              </w:rPr>
              <w:t>1,786 ms</w:t>
            </w:r>
          </w:p>
        </w:tc>
        <w:tc>
          <w:tcPr>
            <w:tcW w:type="dxa" w:w="3096"/>
            <w:shd w:fill="F2F6F8"/>
            <w:tcMar>
              <w:top w:w="75" w:type="dxa"/>
              <w:start w:w="75" w:type="dxa"/>
              <w:bottom w:w="75" w:type="dxa"/>
              <w:end w:w="75" w:type="dxa"/>
            </w:tcMar>
            <w:vAlign w:val="center"/>
          </w:tcPr>
          <w:p>
            <w:pPr>
              <w:spacing w:after="0"/>
              <w:jc w:val="left"/>
            </w:pPr>
            <w:r>
              <w:rPr>
                <w:rFonts w:ascii="Arial" w:hAnsi="Arial" w:eastAsia="Arial"/>
                <w:color w:val="24313B"/>
                <w:sz w:val="14"/>
              </w:rPr>
              <w:t>connection/HOL pressure</w:t>
            </w:r>
          </w:p>
        </w:tc>
      </w:tr>
      <w:tr>
        <w:trPr>
          <w:cantSplit/>
        </w:trPr>
        <w:tc>
          <w:tcPr>
            <w:tcW w:type="dxa" w:w="2088"/>
            <w:tcMar>
              <w:top w:w="75" w:type="dxa"/>
              <w:start w:w="75" w:type="dxa"/>
              <w:bottom w:w="75" w:type="dxa"/>
              <w:end w:w="75" w:type="dxa"/>
            </w:tcMar>
            <w:vAlign w:val="center"/>
          </w:tcPr>
          <w:p>
            <w:pPr>
              <w:spacing w:after="0"/>
              <w:jc w:val="left"/>
            </w:pPr>
            <w:r>
              <w:rPr>
                <w:rFonts w:ascii="Arial" w:hAnsi="Arial" w:eastAsia="Arial"/>
                <w:color w:val="24313B"/>
                <w:sz w:val="14"/>
              </w:rPr>
              <w:t>17 Jul pool split</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180,000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4"/>
              </w:rPr>
              <w:t>3,805.08</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4"/>
              </w:rPr>
              <w:t>24,934.83</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4"/>
              </w:rPr>
              <w:t>1,282 ms</w:t>
            </w:r>
          </w:p>
        </w:tc>
        <w:tc>
          <w:tcPr>
            <w:tcW w:type="dxa" w:w="3096"/>
            <w:tcMar>
              <w:top w:w="75" w:type="dxa"/>
              <w:start w:w="75" w:type="dxa"/>
              <w:bottom w:w="75" w:type="dxa"/>
              <w:end w:w="75" w:type="dxa"/>
            </w:tcMar>
            <w:vAlign w:val="center"/>
          </w:tcPr>
          <w:p>
            <w:pPr>
              <w:spacing w:after="0"/>
              <w:jc w:val="left"/>
            </w:pPr>
            <w:r>
              <w:rPr>
                <w:rFonts w:ascii="Arial" w:hAnsi="Arial" w:eastAsia="Arial"/>
                <w:color w:val="24313B"/>
                <w:sz w:val="14"/>
              </w:rPr>
              <w:t>isolation improved reads</w:t>
            </w:r>
          </w:p>
        </w:tc>
      </w:tr>
      <w:tr>
        <w:trPr>
          <w:cantSplit/>
        </w:trPr>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4"/>
              </w:rPr>
              <w:t>18 Jul tuned pools</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180,000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4"/>
              </w:rPr>
              <w:t>3,871.04</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4"/>
              </w:rPr>
              <w:t>24,932.20</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4"/>
              </w:rPr>
              <w:t>1,269 ms</w:t>
            </w:r>
          </w:p>
        </w:tc>
        <w:tc>
          <w:tcPr>
            <w:tcW w:type="dxa" w:w="3096"/>
            <w:shd w:fill="F2F6F8"/>
            <w:tcMar>
              <w:top w:w="75" w:type="dxa"/>
              <w:start w:w="75" w:type="dxa"/>
              <w:bottom w:w="75" w:type="dxa"/>
              <w:end w:w="75" w:type="dxa"/>
            </w:tcMar>
            <w:vAlign w:val="center"/>
          </w:tcPr>
          <w:p>
            <w:pPr>
              <w:spacing w:after="0"/>
              <w:jc w:val="left"/>
            </w:pPr>
            <w:r>
              <w:rPr>
                <w:rFonts w:ascii="Arial" w:hAnsi="Arial" w:eastAsia="Arial"/>
                <w:color w:val="24313B"/>
                <w:sz w:val="14"/>
              </w:rPr>
              <w:t>incremental gain</w:t>
            </w:r>
          </w:p>
        </w:tc>
      </w:tr>
      <w:tr>
        <w:trPr>
          <w:cantSplit/>
        </w:trPr>
        <w:tc>
          <w:tcPr>
            <w:tcW w:type="dxa" w:w="2088"/>
            <w:tcMar>
              <w:top w:w="75" w:type="dxa"/>
              <w:start w:w="75" w:type="dxa"/>
              <w:bottom w:w="75" w:type="dxa"/>
              <w:end w:w="75" w:type="dxa"/>
            </w:tcMar>
            <w:vAlign w:val="center"/>
          </w:tcPr>
          <w:p>
            <w:pPr>
              <w:spacing w:after="0"/>
              <w:jc w:val="left"/>
            </w:pPr>
            <w:r>
              <w:rPr>
                <w:rFonts w:ascii="Arial" w:hAnsi="Arial" w:eastAsia="Arial"/>
                <w:color w:val="24313B"/>
                <w:sz w:val="14"/>
              </w:rPr>
              <w:t>19 Jul horizontal</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180,000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4"/>
              </w:rPr>
              <w:t>4,300.20</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4"/>
              </w:rPr>
              <w:t>24,308.92</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4"/>
              </w:rPr>
              <w:t>1,179 ms</w:t>
            </w:r>
          </w:p>
        </w:tc>
        <w:tc>
          <w:tcPr>
            <w:tcW w:type="dxa" w:w="3096"/>
            <w:tcMar>
              <w:top w:w="75" w:type="dxa"/>
              <w:start w:w="75" w:type="dxa"/>
              <w:bottom w:w="75" w:type="dxa"/>
              <w:end w:w="75" w:type="dxa"/>
            </w:tcMar>
            <w:vAlign w:val="center"/>
          </w:tcPr>
          <w:p>
            <w:pPr>
              <w:spacing w:after="0"/>
              <w:jc w:val="left"/>
            </w:pPr>
            <w:r>
              <w:rPr>
                <w:rFonts w:ascii="Arial" w:hAnsi="Arial" w:eastAsia="Arial"/>
                <w:color w:val="24313B"/>
                <w:sz w:val="14"/>
              </w:rPr>
              <w:t>more API capacity</w:t>
            </w:r>
          </w:p>
        </w:tc>
      </w:tr>
      <w:tr>
        <w:trPr>
          <w:cantSplit/>
        </w:trPr>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4"/>
              </w:rPr>
              <w:t>20 Jul larger tier</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180,000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4"/>
              </w:rPr>
              <w:t>5,392.12</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4"/>
              </w:rPr>
              <w:t>21,823.74</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4"/>
              </w:rPr>
              <w:t>1,407 ms</w:t>
            </w:r>
          </w:p>
        </w:tc>
        <w:tc>
          <w:tcPr>
            <w:tcW w:type="dxa" w:w="3096"/>
            <w:shd w:fill="F2F6F8"/>
            <w:tcMar>
              <w:top w:w="75" w:type="dxa"/>
              <w:start w:w="75" w:type="dxa"/>
              <w:bottom w:w="75" w:type="dxa"/>
              <w:end w:w="75" w:type="dxa"/>
            </w:tcMar>
            <w:vAlign w:val="center"/>
          </w:tcPr>
          <w:p>
            <w:pPr>
              <w:spacing w:after="0"/>
              <w:jc w:val="left"/>
            </w:pPr>
            <w:r>
              <w:rPr>
                <w:rFonts w:ascii="Arial" w:hAnsi="Arial" w:eastAsia="Arial"/>
                <w:color w:val="24313B"/>
                <w:sz w:val="14"/>
              </w:rPr>
              <w:t>read/write tradeoff</w:t>
            </w:r>
          </w:p>
        </w:tc>
      </w:tr>
      <w:tr>
        <w:trPr>
          <w:cantSplit/>
        </w:trPr>
        <w:tc>
          <w:tcPr>
            <w:tcW w:type="dxa" w:w="2088"/>
            <w:tcMar>
              <w:top w:w="75" w:type="dxa"/>
              <w:start w:w="75" w:type="dxa"/>
              <w:bottom w:w="75" w:type="dxa"/>
              <w:end w:w="75" w:type="dxa"/>
            </w:tcMar>
            <w:vAlign w:val="center"/>
          </w:tcPr>
          <w:p>
            <w:pPr>
              <w:spacing w:after="0"/>
              <w:jc w:val="left"/>
            </w:pPr>
            <w:r>
              <w:rPr>
                <w:rFonts w:ascii="Arial" w:hAnsi="Arial" w:eastAsia="Arial"/>
                <w:color w:val="24313B"/>
                <w:sz w:val="14"/>
              </w:rPr>
              <w:t>20 Jul read-optimized</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180,000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4"/>
              </w:rPr>
              <w:t>13,336.26</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4"/>
              </w:rPr>
              <w:t>10,226.12</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4"/>
              </w:rPr>
              <w:t>2,313 ms</w:t>
            </w:r>
          </w:p>
        </w:tc>
        <w:tc>
          <w:tcPr>
            <w:tcW w:type="dxa" w:w="3096"/>
            <w:tcMar>
              <w:top w:w="75" w:type="dxa"/>
              <w:start w:w="75" w:type="dxa"/>
              <w:bottom w:w="75" w:type="dxa"/>
              <w:end w:w="75" w:type="dxa"/>
            </w:tcMar>
            <w:vAlign w:val="center"/>
          </w:tcPr>
          <w:p>
            <w:pPr>
              <w:spacing w:after="0"/>
              <w:jc w:val="left"/>
            </w:pPr>
            <w:r>
              <w:rPr>
                <w:rFonts w:ascii="Arial" w:hAnsi="Arial" w:eastAsia="Arial"/>
                <w:color w:val="24313B"/>
                <w:sz w:val="14"/>
              </w:rPr>
              <w:t>highest earlier reads</w:t>
            </w:r>
          </w:p>
        </w:tc>
      </w:tr>
      <w:tr>
        <w:trPr>
          <w:cantSplit/>
        </w:trPr>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4"/>
              </w:rPr>
              <w:t>20 Jul later run</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180,000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4"/>
              </w:rPr>
              <w:t>7,685.15</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4"/>
              </w:rPr>
              <w:t>8,823.30</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4"/>
              </w:rPr>
              <w:t>4,396 ms</w:t>
            </w:r>
          </w:p>
        </w:tc>
        <w:tc>
          <w:tcPr>
            <w:tcW w:type="dxa" w:w="3096"/>
            <w:shd w:fill="F2F6F8"/>
            <w:tcMar>
              <w:top w:w="75" w:type="dxa"/>
              <w:start w:w="75" w:type="dxa"/>
              <w:bottom w:w="75" w:type="dxa"/>
              <w:end w:w="75" w:type="dxa"/>
            </w:tcMar>
            <w:vAlign w:val="center"/>
          </w:tcPr>
          <w:p>
            <w:pPr>
              <w:spacing w:after="0"/>
              <w:jc w:val="left"/>
            </w:pPr>
            <w:r>
              <w:rPr>
                <w:rFonts w:ascii="Arial" w:hAnsi="Arial" w:eastAsia="Arial"/>
                <w:color w:val="24313B"/>
                <w:sz w:val="14"/>
              </w:rPr>
              <w:t>saturation instability</w:t>
            </w:r>
          </w:p>
        </w:tc>
      </w:tr>
      <w:tr>
        <w:trPr>
          <w:cantSplit/>
        </w:trPr>
        <w:tc>
          <w:tcPr>
            <w:tcW w:type="dxa" w:w="2088"/>
            <w:tcMar>
              <w:top w:w="75" w:type="dxa"/>
              <w:start w:w="75" w:type="dxa"/>
              <w:bottom w:w="75" w:type="dxa"/>
              <w:end w:w="75" w:type="dxa"/>
            </w:tcMar>
            <w:vAlign w:val="center"/>
          </w:tcPr>
          <w:p>
            <w:pPr>
              <w:spacing w:after="0"/>
              <w:jc w:val="left"/>
            </w:pPr>
            <w:r>
              <w:rPr>
                <w:rFonts w:ascii="Arial" w:hAnsi="Arial" w:eastAsia="Arial"/>
                <w:color w:val="24313B"/>
                <w:sz w:val="14"/>
              </w:rPr>
              <w:t>21 Jul OSS cluster</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180,000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4"/>
              </w:rPr>
              <w:t>3,440.43</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4"/>
              </w:rPr>
              <w:t>11,820.23</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4"/>
              </w:rPr>
              <w:t>3,517 ms</w:t>
            </w:r>
          </w:p>
        </w:tc>
        <w:tc>
          <w:tcPr>
            <w:tcW w:type="dxa" w:w="3096"/>
            <w:tcMar>
              <w:top w:w="75" w:type="dxa"/>
              <w:start w:w="75" w:type="dxa"/>
              <w:bottom w:w="75" w:type="dxa"/>
              <w:end w:w="75" w:type="dxa"/>
            </w:tcMar>
            <w:vAlign w:val="center"/>
          </w:tcPr>
          <w:p>
            <w:pPr>
              <w:spacing w:after="0"/>
              <w:jc w:val="left"/>
            </w:pPr>
            <w:r>
              <w:rPr>
                <w:rFonts w:ascii="Arial" w:hAnsi="Arial" w:eastAsia="Arial"/>
                <w:color w:val="24313B"/>
                <w:sz w:val="14"/>
              </w:rPr>
              <w:t>pre-normalization mix</w:t>
            </w:r>
          </w:p>
        </w:tc>
      </w:tr>
      <w:tr>
        <w:trPr>
          <w:cantSplit/>
        </w:trPr>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4"/>
              </w:rPr>
              <w:t>23 Jul retained 2 TB</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180,000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4"/>
              </w:rPr>
              <w:t>13,142.82</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4"/>
              </w:rPr>
              <w:t>29,912.05</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4"/>
              </w:rPr>
              <w:t>169 ms</w:t>
            </w:r>
          </w:p>
        </w:tc>
        <w:tc>
          <w:tcPr>
            <w:tcW w:type="dxa" w:w="3096"/>
            <w:shd w:fill="F2F6F8"/>
            <w:tcMar>
              <w:top w:w="75" w:type="dxa"/>
              <w:start w:w="75" w:type="dxa"/>
              <w:bottom w:w="75" w:type="dxa"/>
              <w:end w:w="75" w:type="dxa"/>
            </w:tcMar>
            <w:vAlign w:val="center"/>
          </w:tcPr>
          <w:p>
            <w:pPr>
              <w:spacing w:after="0"/>
              <w:jc w:val="left"/>
            </w:pPr>
            <w:r>
              <w:rPr>
                <w:rFonts w:ascii="Arial" w:hAnsi="Arial" w:eastAsia="Arial"/>
                <w:color w:val="24313B"/>
                <w:sz w:val="14"/>
              </w:rPr>
              <w:t>best balanced run</w:t>
            </w:r>
          </w:p>
        </w:tc>
      </w:tr>
      <w:tr>
        <w:trPr>
          <w:cantSplit/>
        </w:trPr>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4"/>
              </w:rPr>
              <w:t>23 Jul optimized full load</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180,000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4"/>
              </w:rPr>
              <w:t>10,136.75</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4"/>
              </w:rPr>
              <w:t>29,847.15</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4"/>
              </w:rPr>
              <w:t>356 ms</w:t>
            </w:r>
          </w:p>
        </w:tc>
        <w:tc>
          <w:tcPr>
            <w:tcW w:type="dxa" w:w="3096"/>
            <w:shd w:fill="F2F6F8"/>
            <w:tcMar>
              <w:top w:w="75" w:type="dxa"/>
              <w:start w:w="75" w:type="dxa"/>
              <w:bottom w:w="75" w:type="dxa"/>
              <w:end w:w="75" w:type="dxa"/>
            </w:tcMar>
            <w:vAlign w:val="center"/>
          </w:tcPr>
          <w:p>
            <w:pPr>
              <w:spacing w:after="0"/>
              <w:jc w:val="left"/>
            </w:pPr>
            <w:r>
              <w:rPr>
                <w:rFonts w:ascii="Arial" w:hAnsi="Arial" w:eastAsia="Arial"/>
                <w:color w:val="24313B"/>
                <w:sz w:val="14"/>
              </w:rPr>
              <w:t>valid stress; API admission saturated</w:t>
            </w:r>
          </w:p>
        </w:tc>
      </w:tr>
      <w:tr>
        <w:trPr>
          <w:cantSplit/>
        </w:trPr>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4"/>
              </w:rPr>
              <w:t>23 Jul instrumented full load</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180,000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4"/>
              </w:rPr>
              <w:t>11,767.22</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4"/>
              </w:rPr>
              <w:t>29,001.74</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4"/>
              </w:rPr>
              <w:t>548 ms</w:t>
            </w:r>
          </w:p>
        </w:tc>
        <w:tc>
          <w:tcPr>
            <w:tcW w:type="dxa" w:w="3096"/>
            <w:shd w:fill="F2F6F8"/>
            <w:tcMar>
              <w:top w:w="75" w:type="dxa"/>
              <w:start w:w="75" w:type="dxa"/>
              <w:bottom w:w="75" w:type="dxa"/>
              <w:end w:w="75" w:type="dxa"/>
            </w:tcMar>
            <w:vAlign w:val="center"/>
          </w:tcPr>
          <w:p>
            <w:pPr>
              <w:spacing w:after="0"/>
              <w:jc w:val="left"/>
            </w:pPr>
            <w:r>
              <w:rPr>
                <w:rFonts w:ascii="Arial" w:hAnsi="Arial" w:eastAsia="Arial"/>
                <w:color w:val="24313B"/>
                <w:sz w:val="14"/>
              </w:rPr>
              <w:t>higher reads; API event-loop/admission saturated</w:t>
            </w:r>
          </w:p>
        </w:tc>
      </w:tr>
    </w:tbl>
    <w:p>
      <w:pPr>
        <w:spacing w:after="0"/>
      </w:pPr>
    </w:p>
    <w:p>
      <w:r>
        <w:rPr>
          <w:rFonts w:ascii="Arial" w:hAnsi="Arial" w:eastAsia="Arial"/>
        </w:rPr>
        <w:t>Earlier 15 July tests used API-side joins that issued roughly 302 Redis commands for a portfolio and 102 for activity. Replacing them with materialized one-command reads removed that command amplification. Later runs show that adding infrastructure under saturation was not linear: read tuning often reduced write throughput, and a cluster API change by itself did not remove admission or payload constraints.</w:t>
      </w:r>
    </w:p>
    <w:tbl>
      <w:tblPr>
        <w:tblW w:type="auto" w:w="0"/>
        <w:jc w:val="center"/>
        <w:tblLayout w:type="fixed"/>
        <w:tblLook w:firstColumn="1" w:firstRow="1" w:lastColumn="0" w:lastRow="0" w:noHBand="0" w:noVBand="1" w:val="04A0"/>
      </w:tblPr>
      <w:tblGrid>
        <w:gridCol w:w="5083"/>
        <w:gridCol w:w="5083"/>
      </w:tblGrid>
      <w:tr>
        <w:tc>
          <w:tcPr>
            <w:tcW w:type="dxa" w:w="230"/>
            <w:shd w:fill="2A7F9E"/>
          </w:tcPr>
          <w:p>
            <w:r/>
          </w:p>
        </w:tc>
        <w:tc>
          <w:tcPr>
            <w:tcW w:type="dxa" w:w="9763"/>
            <w:shd w:fill="E8F2F6"/>
            <w:tcMar>
              <w:top w:w="120" w:type="dxa"/>
              <w:start w:w="150" w:type="dxa"/>
              <w:bottom w:w="120" w:type="dxa"/>
              <w:end w:w="150" w:type="dxa"/>
            </w:tcMar>
          </w:tcPr>
          <w:p>
            <w:pPr>
              <w:spacing w:after="0"/>
            </w:pPr>
            <w:r>
              <w:rPr>
                <w:rFonts w:ascii="Arial" w:hAnsi="Arial" w:eastAsia="Arial"/>
                <w:b/>
                <w:color w:val="2A7F9E"/>
                <w:sz w:val="20"/>
              </w:rPr>
              <w:t>Current sequence correction</w:t>
            </w:r>
            <w:r>
              <w:br/>
            </w:r>
            <w:r>
              <w:rPr>
                <w:rFonts w:ascii="Arial" w:hAnsi="Arial" w:eastAsia="Arial"/>
                <w:color w:val="24313B"/>
                <w:sz w:val="18"/>
              </w:rPr>
              <w:t>The retained-seed payload baselines were recalibrated before finalizing the isolated results: positions averaged 119 KB, account+security transactions 3.1 KB, portfolio 294 KB, and snapshot 431 KB. This prevented valid current-seed responses from being misclassified as payload failures.</w:t>
            </w:r>
          </w:p>
        </w:tc>
      </w:tr>
    </w:tbl>
    <w:p>
      <w:pPr>
        <w:spacing w:after="0"/>
      </w:pPr>
    </w:p>
    <w:p>
      <w:pPr>
        <w:pStyle w:val="Heading1"/>
      </w:pPr>
      <w:r>
        <w:rPr>
          <w:rFonts w:ascii="Arial" w:hAnsi="Arial" w:eastAsia="Arial"/>
        </w:rPr>
        <w:t>4. Physical Architecture</w:t>
      </w:r>
    </w:p>
    <w:p>
      <w:pPr>
        <w:spacing w:after="240"/>
      </w:pPr>
      <w:r>
        <w:rPr>
          <w:rFonts w:ascii="Arial" w:hAnsi="Arial" w:eastAsia="Arial"/>
          <w:i/>
          <w:color w:val="61717D"/>
          <w:sz w:val="20"/>
        </w:rPr>
        <w:t>Dedicated AWS compute drives a managed Redis Cloud clustered database over TLS; durable seed exports are retained in a separate S3 bucket.</w:t>
      </w:r>
    </w:p>
    <w:p>
      <w:pPr>
        <w:spacing w:after="60"/>
        <w:jc w:val="center"/>
      </w:pPr>
      <w:r>
        <w:drawing>
          <wp:inline xmlns:a="http://schemas.openxmlformats.org/drawingml/2006/main" xmlns:pic="http://schemas.openxmlformats.org/drawingml/2006/picture">
            <wp:extent cx="6355080" cy="3530600"/>
            <wp:docPr id="3" name="Picture 3" descr="Figure 3. Final tested AWS and Redis Cloud deployment boundaries; benchmark compute and database were later destroyed." title="Figure 3. Final tested AWS and Redis Cloud deployment boundaries; benchmark compute and database were later destroyed."/>
            <wp:cNvGraphicFramePr>
              <a:graphicFrameLocks noChangeAspect="1"/>
            </wp:cNvGraphicFramePr>
            <a:graphic>
              <a:graphicData uri="http://schemas.openxmlformats.org/drawingml/2006/picture">
                <pic:pic>
                  <pic:nvPicPr>
                    <pic:cNvPr id="0" name="physical-architecture.png"/>
                    <pic:cNvPicPr/>
                  </pic:nvPicPr>
                  <pic:blipFill>
                    <a:blip r:embed="rId11"/>
                    <a:stretch>
                      <a:fillRect/>
                    </a:stretch>
                  </pic:blipFill>
                  <pic:spPr>
                    <a:xfrm>
                      <a:off x="0" y="0"/>
                      <a:ext cx="6355080" cy="3530600"/>
                    </a:xfrm>
                    <a:prstGeom prst="rect"/>
                  </pic:spPr>
                </pic:pic>
              </a:graphicData>
            </a:graphic>
          </wp:inline>
        </w:drawing>
      </w:r>
    </w:p>
    <w:p>
      <w:pPr>
        <w:keepNext w:val="0"/>
        <w:spacing w:after="200"/>
        <w:jc w:val="center"/>
      </w:pPr>
      <w:r>
        <w:rPr>
          <w:rFonts w:ascii="Arial" w:hAnsi="Arial" w:eastAsia="Arial"/>
          <w:i/>
          <w:color w:val="61717D"/>
          <w:sz w:val="17"/>
        </w:rPr>
        <w:t>Figure 3. Final tested AWS and Redis Cloud deployment boundaries. The 146-instance AWS fleet and clustered Redis Cloud database remain provisioned after the latest full-load test; private VPC peering now carries Redis Cloud Prometheus traffic on port 8070.</w:t>
      </w:r>
    </w:p>
    <w:p>
      <w:pPr>
        <w:pStyle w:val="Heading2"/>
      </w:pPr>
      <w:r>
        <w:rPr>
          <w:rFonts w:ascii="Arial" w:hAnsi="Arial" w:eastAsia="Arial"/>
        </w:rPr>
        <w:t>4.1 API pool sizing</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1694"/>
        <w:gridCol w:w="1694"/>
        <w:gridCol w:w="1694"/>
        <w:gridCol w:w="1694"/>
        <w:gridCol w:w="1694"/>
        <w:gridCol w:w="1694"/>
      </w:tblGrid>
      <w:tr>
        <w:trPr>
          <w:tblHeader w:val="true"/>
          <w:cantSplit/>
        </w:trPr>
        <w:tc>
          <w:tcPr>
            <w:tcW w:type="dxa" w:w="1440"/>
            <w:shd w:fill="16324F"/>
            <w:tcMar>
              <w:top w:w="90" w:type="dxa"/>
              <w:start w:w="80" w:type="dxa"/>
              <w:bottom w:w="90" w:type="dxa"/>
              <w:end w:w="80" w:type="dxa"/>
            </w:tcMar>
            <w:vAlign w:val="center"/>
          </w:tcPr>
          <w:p>
            <w:pPr>
              <w:spacing w:after="0"/>
              <w:jc w:val="left"/>
            </w:pPr>
            <w:r>
              <w:rPr>
                <w:rFonts w:ascii="Arial" w:hAnsi="Arial" w:eastAsia="Arial"/>
                <w:b/>
                <w:color w:val="FFFFFF"/>
                <w:sz w:val="15"/>
              </w:rPr>
              <w:t>Pool</w:t>
            </w:r>
          </w:p>
        </w:tc>
        <w:tc>
          <w:tcPr>
            <w:tcW w:type="dxa" w:w="3240"/>
            <w:shd w:fill="16324F"/>
            <w:tcMar>
              <w:top w:w="90" w:type="dxa"/>
              <w:start w:w="80" w:type="dxa"/>
              <w:bottom w:w="90" w:type="dxa"/>
              <w:end w:w="80" w:type="dxa"/>
            </w:tcMar>
            <w:vAlign w:val="center"/>
          </w:tcPr>
          <w:p>
            <w:pPr>
              <w:spacing w:after="0"/>
              <w:jc w:val="left"/>
            </w:pPr>
            <w:r>
              <w:rPr>
                <w:rFonts w:ascii="Arial" w:hAnsi="Arial" w:eastAsia="Arial"/>
                <w:b/>
                <w:color w:val="FFFFFF"/>
                <w:sz w:val="15"/>
              </w:rPr>
              <w:t>Patterns</w:t>
            </w:r>
          </w:p>
        </w:tc>
        <w:tc>
          <w:tcPr>
            <w:tcW w:type="dxa" w:w="1007"/>
            <w:shd w:fill="16324F"/>
            <w:tcMar>
              <w:top w:w="90" w:type="dxa"/>
              <w:start w:w="80" w:type="dxa"/>
              <w:bottom w:w="90" w:type="dxa"/>
              <w:end w:w="80" w:type="dxa"/>
            </w:tcMar>
            <w:vAlign w:val="center"/>
          </w:tcPr>
          <w:p>
            <w:pPr>
              <w:spacing w:after="0"/>
              <w:jc w:val="right"/>
            </w:pPr>
            <w:r>
              <w:rPr>
                <w:rFonts w:ascii="Arial" w:hAnsi="Arial" w:eastAsia="Arial"/>
                <w:b/>
                <w:color w:val="FFFFFF"/>
                <w:sz w:val="15"/>
              </w:rPr>
              <w:t>Workers</w:t>
            </w:r>
          </w:p>
        </w:tc>
        <w:tc>
          <w:tcPr>
            <w:tcW w:type="dxa" w:w="1512"/>
            <w:shd w:fill="16324F"/>
            <w:tcMar>
              <w:top w:w="90" w:type="dxa"/>
              <w:start w:w="80" w:type="dxa"/>
              <w:bottom w:w="90" w:type="dxa"/>
              <w:end w:w="80" w:type="dxa"/>
            </w:tcMar>
            <w:vAlign w:val="center"/>
          </w:tcPr>
          <w:p>
            <w:pPr>
              <w:spacing w:after="0"/>
              <w:jc w:val="right"/>
            </w:pPr>
            <w:r>
              <w:rPr>
                <w:rFonts w:ascii="Arial" w:hAnsi="Arial" w:eastAsia="Arial"/>
                <w:b/>
                <w:color w:val="FFFFFF"/>
                <w:sz w:val="15"/>
              </w:rPr>
              <w:t>Concurrency / worker</w:t>
            </w:r>
          </w:p>
        </w:tc>
        <w:tc>
          <w:tcPr>
            <w:tcW w:type="dxa" w:w="1512"/>
            <w:shd w:fill="16324F"/>
            <w:tcMar>
              <w:top w:w="90" w:type="dxa"/>
              <w:start w:w="80" w:type="dxa"/>
              <w:bottom w:w="90" w:type="dxa"/>
              <w:end w:w="80" w:type="dxa"/>
            </w:tcMar>
            <w:vAlign w:val="center"/>
          </w:tcPr>
          <w:p>
            <w:pPr>
              <w:spacing w:after="0"/>
              <w:jc w:val="right"/>
            </w:pPr>
            <w:r>
              <w:rPr>
                <w:rFonts w:ascii="Arial" w:hAnsi="Arial" w:eastAsia="Arial"/>
                <w:b/>
                <w:color w:val="FFFFFF"/>
                <w:sz w:val="15"/>
              </w:rPr>
              <w:t>Cluster clients / worker</w:t>
            </w:r>
          </w:p>
        </w:tc>
        <w:tc>
          <w:tcPr>
            <w:tcW w:type="dxa" w:w="1368"/>
            <w:shd w:fill="16324F"/>
            <w:tcMar>
              <w:top w:w="90" w:type="dxa"/>
              <w:start w:w="80" w:type="dxa"/>
              <w:bottom w:w="90" w:type="dxa"/>
              <w:end w:w="80" w:type="dxa"/>
            </w:tcMar>
            <w:vAlign w:val="center"/>
          </w:tcPr>
          <w:p>
            <w:pPr>
              <w:spacing w:after="0"/>
              <w:jc w:val="right"/>
            </w:pPr>
            <w:r>
              <w:rPr>
                <w:rFonts w:ascii="Arial" w:hAnsi="Arial" w:eastAsia="Arial"/>
                <w:b/>
                <w:color w:val="FFFFFF"/>
                <w:sz w:val="15"/>
              </w:rPr>
              <w:t>Read target</w:t>
            </w:r>
          </w:p>
        </w:tc>
      </w:tr>
      <w:tr>
        <w:trPr>
          <w:cantSplit/>
        </w:trPr>
        <w:tc>
          <w:tcPr>
            <w:tcW w:type="dxa" w:w="1440"/>
            <w:tcMar>
              <w:top w:w="75" w:type="dxa"/>
              <w:start w:w="75" w:type="dxa"/>
              <w:bottom w:w="75" w:type="dxa"/>
              <w:end w:w="75" w:type="dxa"/>
            </w:tcMar>
            <w:vAlign w:val="center"/>
          </w:tcPr>
          <w:p>
            <w:pPr>
              <w:spacing w:after="0"/>
              <w:jc w:val="left"/>
            </w:pPr>
            <w:r>
              <w:rPr>
                <w:rFonts w:ascii="Arial" w:hAnsi="Arial" w:eastAsia="Arial"/>
                <w:color w:val="24313B"/>
                <w:sz w:val="15"/>
              </w:rPr>
              <w:t>light</w:t>
            </w:r>
          </w:p>
        </w:tc>
        <w:tc>
          <w:tcPr>
            <w:tcW w:type="dxa" w:w="3240"/>
            <w:tcMar>
              <w:top w:w="75" w:type="dxa"/>
              <w:start w:w="75" w:type="dxa"/>
              <w:bottom w:w="75" w:type="dxa"/>
              <w:end w:w="75" w:type="dxa"/>
            </w:tcMar>
            <w:vAlign w:val="center"/>
          </w:tcPr>
          <w:p>
            <w:pPr>
              <w:spacing w:after="0"/>
              <w:jc w:val="left"/>
            </w:pPr>
            <w:r>
              <w:rPr>
                <w:rFonts w:ascii="Arial" w:hAnsi="Arial" w:eastAsia="Arial"/>
                <w:color w:val="24313B"/>
                <w:sz w:val="15"/>
              </w:rPr>
              <w:t>6 measured light patterns</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5"/>
              </w:rPr>
              <w:t>32</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5"/>
              </w:rPr>
              <w:t>32</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5"/>
              </w:rPr>
              <w:t>16</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5"/>
              </w:rPr>
              <w:t>1,020/s at 100%</w:t>
            </w:r>
          </w:p>
        </w:tc>
      </w:tr>
      <w:tr>
        <w:trPr>
          <w:cantSplit/>
        </w:trPr>
        <w:tc>
          <w:tcPr>
            <w:tcW w:type="dxa" w:w="1440"/>
            <w:shd w:fill="F2F6F8"/>
            <w:tcMar>
              <w:top w:w="75" w:type="dxa"/>
              <w:start w:w="75" w:type="dxa"/>
              <w:bottom w:w="75" w:type="dxa"/>
              <w:end w:w="75" w:type="dxa"/>
            </w:tcMar>
            <w:vAlign w:val="center"/>
          </w:tcPr>
          <w:p>
            <w:pPr>
              <w:spacing w:after="0"/>
              <w:jc w:val="left"/>
            </w:pPr>
            <w:r>
              <w:rPr>
                <w:rFonts w:ascii="Arial" w:hAnsi="Arial" w:eastAsia="Arial"/>
                <w:color w:val="24313B"/>
                <w:sz w:val="15"/>
              </w:rPr>
              <w:t>positions</w:t>
            </w:r>
          </w:p>
        </w:tc>
        <w:tc>
          <w:tcPr>
            <w:tcW w:type="dxa" w:w="3240"/>
            <w:shd w:fill="F2F6F8"/>
            <w:tcMar>
              <w:top w:w="75" w:type="dxa"/>
              <w:start w:w="75" w:type="dxa"/>
              <w:bottom w:w="75" w:type="dxa"/>
              <w:end w:w="75" w:type="dxa"/>
            </w:tcMar>
            <w:vAlign w:val="center"/>
          </w:tcPr>
          <w:p>
            <w:pPr>
              <w:spacing w:after="0"/>
              <w:jc w:val="left"/>
            </w:pPr>
            <w:r>
              <w:rPr>
                <w:rFonts w:ascii="Arial" w:hAnsi="Arial" w:eastAsia="Arial"/>
                <w:color w:val="24313B"/>
                <w:sz w:val="15"/>
              </w:rPr>
              <w:t>positionsByAccount</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5"/>
              </w:rPr>
              <w:t>8</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5"/>
              </w:rPr>
              <w:t>8</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5"/>
              </w:rPr>
              <w:t>8</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5"/>
              </w:rPr>
              <w:t>170/s</w:t>
            </w:r>
          </w:p>
        </w:tc>
      </w:tr>
      <w:tr>
        <w:trPr>
          <w:cantSplit/>
        </w:trPr>
        <w:tc>
          <w:tcPr>
            <w:tcW w:type="dxa" w:w="1440"/>
            <w:tcMar>
              <w:top w:w="75" w:type="dxa"/>
              <w:start w:w="75" w:type="dxa"/>
              <w:bottom w:w="75" w:type="dxa"/>
              <w:end w:w="75" w:type="dxa"/>
            </w:tcMar>
            <w:vAlign w:val="center"/>
          </w:tcPr>
          <w:p>
            <w:pPr>
              <w:spacing w:after="0"/>
              <w:jc w:val="left"/>
            </w:pPr>
            <w:r>
              <w:rPr>
                <w:rFonts w:ascii="Arial" w:hAnsi="Arial" w:eastAsia="Arial"/>
                <w:color w:val="24313B"/>
                <w:sz w:val="15"/>
              </w:rPr>
              <w:t>transactions</w:t>
            </w:r>
          </w:p>
        </w:tc>
        <w:tc>
          <w:tcPr>
            <w:tcW w:type="dxa" w:w="3240"/>
            <w:tcMar>
              <w:top w:w="75" w:type="dxa"/>
              <w:start w:w="75" w:type="dxa"/>
              <w:bottom w:w="75" w:type="dxa"/>
              <w:end w:w="75" w:type="dxa"/>
            </w:tcMar>
            <w:vAlign w:val="center"/>
          </w:tcPr>
          <w:p>
            <w:pPr>
              <w:spacing w:after="0"/>
              <w:jc w:val="left"/>
            </w:pPr>
            <w:r>
              <w:rPr>
                <w:rFonts w:ascii="Arial" w:hAnsi="Arial" w:eastAsia="Arial"/>
                <w:color w:val="24313B"/>
                <w:sz w:val="15"/>
              </w:rPr>
              <w:t>transactionsByAccount + bySecurity</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5"/>
              </w:rPr>
              <w:t>16</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5"/>
              </w:rPr>
              <w:t>16</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5"/>
              </w:rPr>
              <w:t>16</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5"/>
              </w:rPr>
              <w:t>340/s</w:t>
            </w:r>
          </w:p>
        </w:tc>
      </w:tr>
      <w:tr>
        <w:trPr>
          <w:cantSplit/>
        </w:trPr>
        <w:tc>
          <w:tcPr>
            <w:tcW w:type="dxa" w:w="1440"/>
            <w:shd w:fill="F2F6F8"/>
            <w:tcMar>
              <w:top w:w="75" w:type="dxa"/>
              <w:start w:w="75" w:type="dxa"/>
              <w:bottom w:w="75" w:type="dxa"/>
              <w:end w:w="75" w:type="dxa"/>
            </w:tcMar>
            <w:vAlign w:val="center"/>
          </w:tcPr>
          <w:p>
            <w:pPr>
              <w:spacing w:after="0"/>
              <w:jc w:val="left"/>
            </w:pPr>
            <w:r>
              <w:rPr>
                <w:rFonts w:ascii="Arial" w:hAnsi="Arial" w:eastAsia="Arial"/>
                <w:color w:val="24313B"/>
                <w:sz w:val="15"/>
              </w:rPr>
              <w:t>portfolio</w:t>
            </w:r>
          </w:p>
        </w:tc>
        <w:tc>
          <w:tcPr>
            <w:tcW w:type="dxa" w:w="3240"/>
            <w:shd w:fill="F2F6F8"/>
            <w:tcMar>
              <w:top w:w="75" w:type="dxa"/>
              <w:start w:w="75" w:type="dxa"/>
              <w:bottom w:w="75" w:type="dxa"/>
              <w:end w:w="75" w:type="dxa"/>
            </w:tcMar>
            <w:vAlign w:val="center"/>
          </w:tcPr>
          <w:p>
            <w:pPr>
              <w:spacing w:after="0"/>
              <w:jc w:val="left"/>
            </w:pPr>
            <w:r>
              <w:rPr>
                <w:rFonts w:ascii="Arial" w:hAnsi="Arial" w:eastAsia="Arial"/>
                <w:color w:val="24313B"/>
                <w:sz w:val="15"/>
              </w:rPr>
              <w:t>accountPortfolioJoin</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5"/>
              </w:rPr>
              <w:t>32</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5"/>
              </w:rPr>
              <w:t>8</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5"/>
              </w:rPr>
              <w:t>8</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5"/>
              </w:rPr>
              <w:t>850/s</w:t>
            </w:r>
          </w:p>
        </w:tc>
      </w:tr>
      <w:tr>
        <w:trPr>
          <w:cantSplit/>
        </w:trPr>
        <w:tc>
          <w:tcPr>
            <w:tcW w:type="dxa" w:w="1440"/>
            <w:tcMar>
              <w:top w:w="75" w:type="dxa"/>
              <w:start w:w="75" w:type="dxa"/>
              <w:bottom w:w="75" w:type="dxa"/>
              <w:end w:w="75" w:type="dxa"/>
            </w:tcMar>
            <w:vAlign w:val="center"/>
          </w:tcPr>
          <w:p>
            <w:pPr>
              <w:spacing w:after="0"/>
              <w:jc w:val="left"/>
            </w:pPr>
            <w:r>
              <w:rPr>
                <w:rFonts w:ascii="Arial" w:hAnsi="Arial" w:eastAsia="Arial"/>
                <w:color w:val="24313B"/>
                <w:sz w:val="15"/>
              </w:rPr>
              <w:t>activity</w:t>
            </w:r>
          </w:p>
        </w:tc>
        <w:tc>
          <w:tcPr>
            <w:tcW w:type="dxa" w:w="3240"/>
            <w:tcMar>
              <w:top w:w="75" w:type="dxa"/>
              <w:start w:w="75" w:type="dxa"/>
              <w:bottom w:w="75" w:type="dxa"/>
              <w:end w:w="75" w:type="dxa"/>
            </w:tcMar>
            <w:vAlign w:val="center"/>
          </w:tcPr>
          <w:p>
            <w:pPr>
              <w:spacing w:after="0"/>
              <w:jc w:val="left"/>
            </w:pPr>
            <w:r>
              <w:rPr>
                <w:rFonts w:ascii="Arial" w:hAnsi="Arial" w:eastAsia="Arial"/>
                <w:color w:val="24313B"/>
                <w:sz w:val="15"/>
              </w:rPr>
              <w:t>accountActivityJoin</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5"/>
              </w:rPr>
              <w:t>32</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5"/>
              </w:rPr>
              <w:t>16</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5"/>
              </w:rPr>
              <w:t>16</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5"/>
              </w:rPr>
              <w:t>850/s</w:t>
            </w:r>
          </w:p>
        </w:tc>
      </w:tr>
      <w:tr>
        <w:trPr>
          <w:cantSplit/>
        </w:trPr>
        <w:tc>
          <w:tcPr>
            <w:tcW w:type="dxa" w:w="1440"/>
            <w:shd w:fill="F2F6F8"/>
            <w:tcMar>
              <w:top w:w="75" w:type="dxa"/>
              <w:start w:w="75" w:type="dxa"/>
              <w:bottom w:w="75" w:type="dxa"/>
              <w:end w:w="75" w:type="dxa"/>
            </w:tcMar>
            <w:vAlign w:val="center"/>
          </w:tcPr>
          <w:p>
            <w:pPr>
              <w:spacing w:after="0"/>
              <w:jc w:val="left"/>
            </w:pPr>
            <w:r>
              <w:rPr>
                <w:rFonts w:ascii="Arial" w:hAnsi="Arial" w:eastAsia="Arial"/>
                <w:color w:val="24313B"/>
                <w:sz w:val="15"/>
              </w:rPr>
              <w:t>snapshot</w:t>
            </w:r>
          </w:p>
        </w:tc>
        <w:tc>
          <w:tcPr>
            <w:tcW w:type="dxa" w:w="3240"/>
            <w:shd w:fill="F2F6F8"/>
            <w:tcMar>
              <w:top w:w="75" w:type="dxa"/>
              <w:start w:w="75" w:type="dxa"/>
              <w:bottom w:w="75" w:type="dxa"/>
              <w:end w:w="75" w:type="dxa"/>
            </w:tcMar>
            <w:vAlign w:val="center"/>
          </w:tcPr>
          <w:p>
            <w:pPr>
              <w:spacing w:after="0"/>
              <w:jc w:val="left"/>
            </w:pPr>
            <w:r>
              <w:rPr>
                <w:rFonts w:ascii="Arial" w:hAnsi="Arial" w:eastAsia="Arial"/>
                <w:color w:val="24313B"/>
                <w:sz w:val="15"/>
              </w:rPr>
              <w:t>accountSnapshot</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5"/>
              </w:rPr>
              <w:t>8</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5"/>
              </w:rPr>
              <w:t>8</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5"/>
              </w:rPr>
              <w:t>8</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5"/>
              </w:rPr>
              <w:t>170/s</w:t>
            </w:r>
          </w:p>
        </w:tc>
      </w:tr>
      <w:tr>
        <w:trPr>
          <w:cantSplit/>
        </w:trPr>
        <w:tc>
          <w:tcPr>
            <w:tcW w:type="dxa" w:w="1440"/>
            <w:tcMar>
              <w:top w:w="75" w:type="dxa"/>
              <w:start w:w="75" w:type="dxa"/>
              <w:bottom w:w="75" w:type="dxa"/>
              <w:end w:w="75" w:type="dxa"/>
            </w:tcMar>
            <w:vAlign w:val="center"/>
          </w:tcPr>
          <w:p>
            <w:pPr>
              <w:spacing w:after="0"/>
              <w:jc w:val="left"/>
            </w:pPr>
            <w:r>
              <w:rPr>
                <w:rFonts w:ascii="Arial" w:hAnsi="Arial" w:eastAsia="Arial"/>
                <w:color w:val="24313B"/>
                <w:sz w:val="15"/>
              </w:rPr>
              <w:t>Total</w:t>
            </w:r>
          </w:p>
        </w:tc>
        <w:tc>
          <w:tcPr>
            <w:tcW w:type="dxa" w:w="3240"/>
            <w:tcMar>
              <w:top w:w="75" w:type="dxa"/>
              <w:start w:w="75" w:type="dxa"/>
              <w:bottom w:w="75" w:type="dxa"/>
              <w:end w:w="75" w:type="dxa"/>
            </w:tcMar>
            <w:vAlign w:val="center"/>
          </w:tcPr>
          <w:p>
            <w:pPr>
              <w:spacing w:after="0"/>
              <w:jc w:val="left"/>
            </w:pPr>
            <w:r>
              <w:rPr>
                <w:rFonts w:ascii="Arial" w:hAnsi="Arial" w:eastAsia="Arial"/>
                <w:color w:val="24313B"/>
                <w:sz w:val="15"/>
              </w:rPr>
              <w:t>12 measured patterns</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5"/>
              </w:rPr>
              <w:t>128</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5"/>
              </w:rPr>
              <w:t>—</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5"/>
              </w:rPr>
              <w:t>1,664 logical</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5"/>
              </w:rPr>
              <w:t>3,400/s</w:t>
            </w:r>
          </w:p>
        </w:tc>
      </w:tr>
    </w:tbl>
    <w:p>
      <w:pPr>
        <w:spacing w:after="0"/>
      </w:pPr>
    </w:p>
    <w:p>
      <w:r>
        <w:rPr>
          <w:rFonts w:ascii="Arial" w:hAnsi="Arial" w:eastAsia="Arial"/>
        </w:rPr>
        <w:t>The Redis client is node-redis 4.7 createCluster, with explicit routing keys and useReplicas=false. Pool-specific client counts total 1,664 logical cluster clients. During the latest full load every worker reported its configured pool ready with zero Redis connection errors; Redis INFO ended at 11,648 physical clients, zero blocked clients, and zero rejected connections.</w:t>
      </w:r>
    </w:p>
    <w:p>
      <w:pPr>
        <w:pStyle w:val="Heading2"/>
      </w:pPr>
      <w:r>
        <w:rPr>
          <w:rFonts w:ascii="Arial" w:hAnsi="Arial" w:eastAsia="Arial"/>
        </w:rPr>
        <w:t>4.2 Redis Cloud configuration</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5083"/>
        <w:gridCol w:w="5083"/>
      </w:tblGrid>
      <w:tr>
        <w:trPr>
          <w:tblHeader w:val="true"/>
          <w:cantSplit/>
        </w:trPr>
        <w:tc>
          <w:tcPr>
            <w:tcW w:type="dxa" w:w="2448"/>
            <w:shd w:fill="16324F"/>
            <w:tcMar>
              <w:top w:w="90" w:type="dxa"/>
              <w:start w:w="80" w:type="dxa"/>
              <w:bottom w:w="90" w:type="dxa"/>
              <w:end w:w="80" w:type="dxa"/>
            </w:tcMar>
            <w:vAlign w:val="center"/>
          </w:tcPr>
          <w:p>
            <w:pPr>
              <w:spacing w:after="0"/>
              <w:jc w:val="left"/>
            </w:pPr>
            <w:r>
              <w:rPr>
                <w:rFonts w:ascii="Arial" w:hAnsi="Arial" w:eastAsia="Arial"/>
                <w:b/>
                <w:color w:val="FFFFFF"/>
                <w:sz w:val="17"/>
              </w:rPr>
              <w:t>Property</w:t>
            </w:r>
          </w:p>
        </w:tc>
        <w:tc>
          <w:tcPr>
            <w:tcW w:type="dxa" w:w="7632"/>
            <w:shd w:fill="16324F"/>
            <w:tcMar>
              <w:top w:w="90" w:type="dxa"/>
              <w:start w:w="80" w:type="dxa"/>
              <w:bottom w:w="90" w:type="dxa"/>
              <w:end w:w="80" w:type="dxa"/>
            </w:tcMar>
            <w:vAlign w:val="center"/>
          </w:tcPr>
          <w:p>
            <w:pPr>
              <w:spacing w:after="0"/>
              <w:jc w:val="left"/>
            </w:pPr>
            <w:r>
              <w:rPr>
                <w:rFonts w:ascii="Arial" w:hAnsi="Arial" w:eastAsia="Arial"/>
                <w:b/>
                <w:color w:val="FFFFFF"/>
                <w:sz w:val="17"/>
              </w:rPr>
              <w:t>Final tested configuration</w:t>
            </w:r>
          </w:p>
        </w:tc>
      </w:tr>
      <w:tr>
        <w:trPr>
          <w:cantSplit/>
        </w:trPr>
        <w:tc>
          <w:tcPr>
            <w:tcW w:type="dxa" w:w="2448"/>
            <w:tcMar>
              <w:top w:w="75" w:type="dxa"/>
              <w:start w:w="75" w:type="dxa"/>
              <w:bottom w:w="75" w:type="dxa"/>
              <w:end w:w="75" w:type="dxa"/>
            </w:tcMar>
            <w:vAlign w:val="center"/>
          </w:tcPr>
          <w:p>
            <w:pPr>
              <w:spacing w:after="0"/>
              <w:jc w:val="left"/>
            </w:pPr>
            <w:r>
              <w:rPr>
                <w:rFonts w:ascii="Arial" w:hAnsi="Arial" w:eastAsia="Arial"/>
                <w:color w:val="24313B"/>
                <w:sz w:val="17"/>
              </w:rPr>
              <w:t>Version / API</w:t>
            </w:r>
          </w:p>
        </w:tc>
        <w:tc>
          <w:tcPr>
            <w:tcW w:type="dxa" w:w="7632"/>
            <w:tcMar>
              <w:top w:w="75" w:type="dxa"/>
              <w:start w:w="75" w:type="dxa"/>
              <w:bottom w:w="75" w:type="dxa"/>
              <w:end w:w="75" w:type="dxa"/>
            </w:tcMar>
            <w:vAlign w:val="center"/>
          </w:tcPr>
          <w:p>
            <w:pPr>
              <w:spacing w:after="0"/>
              <w:jc w:val="left"/>
            </w:pPr>
            <w:r>
              <w:rPr>
                <w:rFonts w:ascii="Arial" w:hAnsi="Arial" w:eastAsia="Arial"/>
                <w:color w:val="24313B"/>
                <w:sz w:val="17"/>
              </w:rPr>
              <w:t>Redis 8.6.2; OSS Cluster API enabled; cluster-aware client</w:t>
            </w:r>
          </w:p>
        </w:tc>
      </w:tr>
      <w:tr>
        <w:trPr>
          <w:cantSplit/>
        </w:trPr>
        <w:tc>
          <w:tcPr>
            <w:tcW w:type="dxa" w:w="2448"/>
            <w:shd w:fill="F2F6F8"/>
            <w:tcMar>
              <w:top w:w="75" w:type="dxa"/>
              <w:start w:w="75" w:type="dxa"/>
              <w:bottom w:w="75" w:type="dxa"/>
              <w:end w:w="75" w:type="dxa"/>
            </w:tcMar>
            <w:vAlign w:val="center"/>
          </w:tcPr>
          <w:p>
            <w:pPr>
              <w:spacing w:after="0"/>
              <w:jc w:val="left"/>
            </w:pPr>
            <w:r>
              <w:rPr>
                <w:rFonts w:ascii="Arial" w:hAnsi="Arial" w:eastAsia="Arial"/>
                <w:color w:val="24313B"/>
                <w:sz w:val="17"/>
              </w:rPr>
              <w:t>Capacity</w:t>
            </w:r>
          </w:p>
        </w:tc>
        <w:tc>
          <w:tcPr>
            <w:tcW w:type="dxa" w:w="7632"/>
            <w:shd w:fill="F2F6F8"/>
            <w:tcMar>
              <w:top w:w="75" w:type="dxa"/>
              <w:start w:w="75" w:type="dxa"/>
              <w:bottom w:w="75" w:type="dxa"/>
              <w:end w:w="75" w:type="dxa"/>
            </w:tcMar>
            <w:vAlign w:val="center"/>
          </w:tcPr>
          <w:p>
            <w:pPr>
              <w:spacing w:after="0"/>
              <w:jc w:val="left"/>
            </w:pPr>
            <w:r>
              <w:rPr>
                <w:rFonts w:ascii="Arial" w:hAnsi="Arial" w:eastAsia="Arial"/>
                <w:color w:val="24313B"/>
                <w:sz w:val="17"/>
              </w:rPr>
              <w:t>2.5 TB dataset size; 300,000 operations/sec sizing</w:t>
            </w:r>
          </w:p>
        </w:tc>
      </w:tr>
      <w:tr>
        <w:trPr>
          <w:cantSplit/>
        </w:trPr>
        <w:tc>
          <w:tcPr>
            <w:tcW w:type="dxa" w:w="2448"/>
            <w:tcMar>
              <w:top w:w="75" w:type="dxa"/>
              <w:start w:w="75" w:type="dxa"/>
              <w:bottom w:w="75" w:type="dxa"/>
              <w:end w:w="75" w:type="dxa"/>
            </w:tcMar>
            <w:vAlign w:val="center"/>
          </w:tcPr>
          <w:p>
            <w:pPr>
              <w:spacing w:after="0"/>
              <w:jc w:val="left"/>
            </w:pPr>
            <w:r>
              <w:rPr>
                <w:rFonts w:ascii="Arial" w:hAnsi="Arial" w:eastAsia="Arial"/>
                <w:color w:val="24313B"/>
                <w:sz w:val="17"/>
              </w:rPr>
              <w:t>Transport</w:t>
            </w:r>
          </w:p>
        </w:tc>
        <w:tc>
          <w:tcPr>
            <w:tcW w:type="dxa" w:w="7632"/>
            <w:tcMar>
              <w:top w:w="75" w:type="dxa"/>
              <w:start w:w="75" w:type="dxa"/>
              <w:bottom w:w="75" w:type="dxa"/>
              <w:end w:w="75" w:type="dxa"/>
            </w:tcMar>
            <w:vAlign w:val="center"/>
          </w:tcPr>
          <w:p>
            <w:pPr>
              <w:spacing w:after="0"/>
              <w:jc w:val="left"/>
            </w:pPr>
            <w:r>
              <w:rPr>
                <w:rFonts w:ascii="Arial" w:hAnsi="Arial" w:eastAsia="Arial"/>
                <w:color w:val="24313B"/>
                <w:sz w:val="17"/>
              </w:rPr>
              <w:t>TLS external endpoints</w:t>
            </w:r>
          </w:p>
        </w:tc>
      </w:tr>
      <w:tr>
        <w:trPr>
          <w:cantSplit/>
        </w:trPr>
        <w:tc>
          <w:tcPr>
            <w:tcW w:type="dxa" w:w="2448"/>
            <w:shd w:fill="F2F6F8"/>
            <w:tcMar>
              <w:top w:w="75" w:type="dxa"/>
              <w:start w:w="75" w:type="dxa"/>
              <w:bottom w:w="75" w:type="dxa"/>
              <w:end w:w="75" w:type="dxa"/>
            </w:tcMar>
            <w:vAlign w:val="center"/>
          </w:tcPr>
          <w:p>
            <w:pPr>
              <w:spacing w:after="0"/>
              <w:jc w:val="left"/>
            </w:pPr>
            <w:r>
              <w:rPr>
                <w:rFonts w:ascii="Arial" w:hAnsi="Arial" w:eastAsia="Arial"/>
                <w:color w:val="24313B"/>
                <w:sz w:val="17"/>
              </w:rPr>
              <w:t>Read consistency</w:t>
            </w:r>
          </w:p>
        </w:tc>
        <w:tc>
          <w:tcPr>
            <w:tcW w:type="dxa" w:w="7632"/>
            <w:shd w:fill="F2F6F8"/>
            <w:tcMar>
              <w:top w:w="75" w:type="dxa"/>
              <w:start w:w="75" w:type="dxa"/>
              <w:bottom w:w="75" w:type="dxa"/>
              <w:end w:w="75" w:type="dxa"/>
            </w:tcMar>
            <w:vAlign w:val="center"/>
          </w:tcPr>
          <w:p>
            <w:pPr>
              <w:spacing w:after="0"/>
              <w:jc w:val="left"/>
            </w:pPr>
            <w:r>
              <w:rPr>
                <w:rFonts w:ascii="Arial" w:hAnsi="Arial" w:eastAsia="Arial"/>
                <w:color w:val="24313B"/>
                <w:sz w:val="17"/>
              </w:rPr>
              <w:t>Primary reads only; replica reads disabled</w:t>
            </w:r>
          </w:p>
        </w:tc>
      </w:tr>
      <w:tr>
        <w:trPr>
          <w:cantSplit/>
        </w:trPr>
        <w:tc>
          <w:tcPr>
            <w:tcW w:type="dxa" w:w="2448"/>
            <w:tcMar>
              <w:top w:w="75" w:type="dxa"/>
              <w:start w:w="75" w:type="dxa"/>
              <w:bottom w:w="75" w:type="dxa"/>
              <w:end w:w="75" w:type="dxa"/>
            </w:tcMar>
            <w:vAlign w:val="center"/>
          </w:tcPr>
          <w:p>
            <w:pPr>
              <w:spacing w:after="0"/>
              <w:jc w:val="left"/>
            </w:pPr>
            <w:r>
              <w:rPr>
                <w:rFonts w:ascii="Arial" w:hAnsi="Arial" w:eastAsia="Arial"/>
                <w:color w:val="24313B"/>
                <w:sz w:val="17"/>
              </w:rPr>
              <w:t>Eviction</w:t>
            </w:r>
          </w:p>
        </w:tc>
        <w:tc>
          <w:tcPr>
            <w:tcW w:type="dxa" w:w="7632"/>
            <w:tcMar>
              <w:top w:w="75" w:type="dxa"/>
              <w:start w:w="75" w:type="dxa"/>
              <w:bottom w:w="75" w:type="dxa"/>
              <w:end w:w="75" w:type="dxa"/>
            </w:tcMar>
            <w:vAlign w:val="center"/>
          </w:tcPr>
          <w:p>
            <w:pPr>
              <w:spacing w:after="0"/>
              <w:jc w:val="left"/>
            </w:pPr>
            <w:r>
              <w:rPr>
                <w:rFonts w:ascii="Arial" w:hAnsi="Arial" w:eastAsia="Arial"/>
                <w:color w:val="24313B"/>
                <w:sz w:val="17"/>
              </w:rPr>
              <w:t>noeviction</w:t>
            </w:r>
          </w:p>
        </w:tc>
      </w:tr>
      <w:tr>
        <w:trPr>
          <w:cantSplit/>
        </w:trPr>
        <w:tc>
          <w:tcPr>
            <w:tcW w:type="dxa" w:w="2448"/>
            <w:shd w:fill="F2F6F8"/>
            <w:tcMar>
              <w:top w:w="75" w:type="dxa"/>
              <w:start w:w="75" w:type="dxa"/>
              <w:bottom w:w="75" w:type="dxa"/>
              <w:end w:w="75" w:type="dxa"/>
            </w:tcMar>
            <w:vAlign w:val="center"/>
          </w:tcPr>
          <w:p>
            <w:pPr>
              <w:spacing w:after="0"/>
              <w:jc w:val="left"/>
            </w:pPr>
            <w:r>
              <w:rPr>
                <w:rFonts w:ascii="Arial" w:hAnsi="Arial" w:eastAsia="Arial"/>
                <w:color w:val="24313B"/>
                <w:sz w:val="17"/>
              </w:rPr>
              <w:t>Replication</w:t>
            </w:r>
          </w:p>
        </w:tc>
        <w:tc>
          <w:tcPr>
            <w:tcW w:type="dxa" w:w="7632"/>
            <w:shd w:fill="F2F6F8"/>
            <w:tcMar>
              <w:top w:w="75" w:type="dxa"/>
              <w:start w:w="75" w:type="dxa"/>
              <w:bottom w:w="75" w:type="dxa"/>
              <w:end w:w="75" w:type="dxa"/>
            </w:tcMar>
            <w:vAlign w:val="center"/>
          </w:tcPr>
          <w:p>
            <w:pPr>
              <w:spacing w:after="0"/>
              <w:jc w:val="left"/>
            </w:pPr>
            <w:r>
              <w:rPr>
                <w:rFonts w:ascii="Arial" w:hAnsi="Arial" w:eastAsia="Arial"/>
                <w:color w:val="24313B"/>
                <w:sz w:val="17"/>
              </w:rPr>
              <w:t>disabled in benchmark</w:t>
            </w:r>
          </w:p>
        </w:tc>
      </w:tr>
      <w:tr>
        <w:trPr>
          <w:cantSplit/>
        </w:trPr>
        <w:tc>
          <w:tcPr>
            <w:tcW w:type="dxa" w:w="2448"/>
            <w:tcMar>
              <w:top w:w="75" w:type="dxa"/>
              <w:start w:w="75" w:type="dxa"/>
              <w:bottom w:w="75" w:type="dxa"/>
              <w:end w:w="75" w:type="dxa"/>
            </w:tcMar>
            <w:vAlign w:val="center"/>
          </w:tcPr>
          <w:p>
            <w:pPr>
              <w:spacing w:after="0"/>
              <w:jc w:val="left"/>
            </w:pPr>
            <w:r>
              <w:rPr>
                <w:rFonts w:ascii="Arial" w:hAnsi="Arial" w:eastAsia="Arial"/>
                <w:color w:val="24313B"/>
                <w:sz w:val="17"/>
              </w:rPr>
              <w:t>Continuous persistence</w:t>
            </w:r>
          </w:p>
        </w:tc>
        <w:tc>
          <w:tcPr>
            <w:tcW w:type="dxa" w:w="7632"/>
            <w:tcMar>
              <w:top w:w="75" w:type="dxa"/>
              <w:start w:w="75" w:type="dxa"/>
              <w:bottom w:w="75" w:type="dxa"/>
              <w:end w:w="75" w:type="dxa"/>
            </w:tcMar>
            <w:vAlign w:val="center"/>
          </w:tcPr>
          <w:p>
            <w:pPr>
              <w:spacing w:after="0"/>
              <w:jc w:val="left"/>
            </w:pPr>
            <w:r>
              <w:rPr>
                <w:rFonts w:ascii="Arial" w:hAnsi="Arial" w:eastAsia="Arial"/>
                <w:color w:val="24313B"/>
                <w:sz w:val="17"/>
              </w:rPr>
              <w:t>none in benchmark</w:t>
            </w:r>
          </w:p>
        </w:tc>
      </w:tr>
      <w:tr>
        <w:trPr>
          <w:cantSplit/>
        </w:trPr>
        <w:tc>
          <w:tcPr>
            <w:tcW w:type="dxa" w:w="2448"/>
            <w:shd w:fill="F2F6F8"/>
            <w:tcMar>
              <w:top w:w="75" w:type="dxa"/>
              <w:start w:w="75" w:type="dxa"/>
              <w:bottom w:w="75" w:type="dxa"/>
              <w:end w:w="75" w:type="dxa"/>
            </w:tcMar>
            <w:vAlign w:val="center"/>
          </w:tcPr>
          <w:p>
            <w:pPr>
              <w:spacing w:after="0"/>
              <w:jc w:val="left"/>
            </w:pPr>
            <w:r>
              <w:rPr>
                <w:rFonts w:ascii="Arial" w:hAnsi="Arial" w:eastAsia="Arial"/>
                <w:color w:val="24313B"/>
                <w:sz w:val="17"/>
              </w:rPr>
              <w:t>Retained baseline</w:t>
            </w:r>
          </w:p>
        </w:tc>
        <w:tc>
          <w:tcPr>
            <w:tcW w:type="dxa" w:w="7632"/>
            <w:shd w:fill="F2F6F8"/>
            <w:tcMar>
              <w:top w:w="75" w:type="dxa"/>
              <w:start w:w="75" w:type="dxa"/>
              <w:bottom w:w="75" w:type="dxa"/>
              <w:end w:w="75" w:type="dxa"/>
            </w:tcMar>
            <w:vAlign w:val="center"/>
          </w:tcPr>
          <w:p>
            <w:pPr>
              <w:spacing w:after="0"/>
              <w:jc w:val="left"/>
            </w:pPr>
            <w:r>
              <w:rPr>
                <w:rFonts w:ascii="Arial" w:hAnsi="Arial" w:eastAsia="Arial"/>
                <w:color w:val="24313B"/>
                <w:sz w:val="17"/>
              </w:rPr>
              <w:t>200 RDB parts + 2 manifests; 24,647,985,412 bytes; versioned SSE-S3 bucket</w:t>
            </w:r>
          </w:p>
        </w:tc>
      </w:tr>
      <w:tr>
        <w:trPr>
          <w:cantSplit/>
        </w:trPr>
        <w:tc>
          <w:tcPr>
            <w:tcW w:type="dxa" w:w="2448"/>
            <w:shd w:fill="F2F6F8"/>
            <w:tcMar>
              <w:top w:w="75" w:type="dxa"/>
              <w:start w:w="75" w:type="dxa"/>
              <w:bottom w:w="75" w:type="dxa"/>
              <w:end w:w="75" w:type="dxa"/>
            </w:tcMar>
            <w:vAlign w:val="center"/>
          </w:tcPr>
          <w:p>
            <w:pPr>
              <w:spacing w:after="0"/>
              <w:jc w:val="left"/>
            </w:pPr>
            <w:r>
              <w:rPr>
                <w:rFonts w:ascii="Arial" w:hAnsi="Arial" w:eastAsia="Arial"/>
                <w:color w:val="24313B"/>
                <w:sz w:val="17"/>
              </w:rPr>
              <w:t>Control-plane topology</w:t>
            </w:r>
          </w:p>
        </w:tc>
        <w:tc>
          <w:tcPr>
            <w:tcW w:type="dxa" w:w="7632"/>
            <w:shd w:fill="F2F6F8"/>
            <w:tcMar>
              <w:top w:w="75" w:type="dxa"/>
              <w:start w:w="75" w:type="dxa"/>
              <w:bottom w:w="75" w:type="dxa"/>
              <w:end w:w="75" w:type="dxa"/>
            </w:tcMar>
            <w:vAlign w:val="center"/>
          </w:tcPr>
          <w:p>
            <w:pPr>
              <w:spacing w:after="0"/>
              <w:jc w:val="left"/>
            </w:pPr>
            <w:r>
              <w:rPr>
                <w:rFonts w:ascii="Arial" w:hAnsi="Arial" w:eastAsia="Arial"/>
                <w:color w:val="24313B"/>
                <w:sz w:val="17"/>
              </w:rPr>
              <w:t>100 shards reported by Redis Cloud Prometheus; cluster-aware client routing</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30"/>
            <w:shd w:fill="1C8A77"/>
          </w:tcPr>
          <w:p>
            <w:r/>
          </w:p>
        </w:tc>
        <w:tc>
          <w:tcPr>
            <w:tcW w:type="dxa" w:w="9763"/>
            <w:shd w:fill="E9F5F2"/>
            <w:tcMar>
              <w:top w:w="120" w:type="dxa"/>
              <w:start w:w="150" w:type="dxa"/>
              <w:bottom w:w="120" w:type="dxa"/>
              <w:end w:w="150" w:type="dxa"/>
            </w:tcMar>
          </w:tcPr>
          <w:p>
            <w:pPr>
              <w:spacing w:after="0"/>
            </w:pPr>
            <w:r>
              <w:rPr>
                <w:rFonts w:ascii="Arial" w:hAnsi="Arial" w:eastAsia="Arial"/>
                <w:b/>
                <w:color w:val="1C8A77"/>
                <w:sz w:val="20"/>
              </w:rPr>
              <w:t>Current resource state</w:t>
            </w:r>
            <w:r>
              <w:br/>
            </w:r>
            <w:r>
              <w:rPr>
                <w:rFonts w:ascii="Arial" w:hAnsi="Arial" w:eastAsia="Arial"/>
                <w:color w:val="24313B"/>
                <w:sz w:val="18"/>
              </w:rPr>
              <w:t>After the latest full-load test, all 146 c7i.large instances (128 API workers and 18 generators) and the Redis Cloud clustered database remain provisioned and billable. Redis 8.6.2 health and all five indexes passed validation. Private VPC peering now exposes Redis Cloud metrics on port 8070, and the separate versioned S3 backup remains retained.</w:t>
            </w:r>
          </w:p>
        </w:tc>
      </w:tr>
    </w:tbl>
    <w:p>
      <w:pPr>
        <w:spacing w:after="0"/>
      </w:pPr>
    </w:p>
    <w:p>
      <w:pPr>
        <w:pStyle w:val="Heading2"/>
      </w:pPr>
      <w:r>
        <w:rPr>
          <w:rFonts w:ascii="Arial" w:hAnsi="Arial" w:eastAsia="Arial"/>
        </w:rPr>
        <w:t>4.3 Backup topology</w:t>
      </w:r>
    </w:p>
    <w:p>
      <w:r>
        <w:rPr>
          <w:rFonts w:ascii="Arial" w:hAnsi="Arial" w:eastAsia="Arial"/>
        </w:rPr>
        <w:t>The one-time seed completed before an on-demand Redis Cloud export, and a later scheduled export captured the prior post-benchmark state. The latest full-load run used the retained baseline and inserted 1,740,104 unique runtime transactions during the measured window (1,750,119 total for the two writer processes). No new post-run backup was created, so the retained S3 manifest remains the repeatable pre-run baseline rather than a copy of the current live database.</w:t>
      </w:r>
    </w:p>
    <w:p>
      <w:r>
        <w:rPr>
          <w:rFonts w:ascii="Arial" w:hAnsi="Arial" w:eastAsia="Arial"/>
        </w:rPr>
        <w:t>The retained S3 inventory totals 24,647,985,412 compressed bytes across two 100-part exports. Each export is far smaller than the in-memory dataset because the synthetic 8 KB padding is highly repetitive and compressible. Production backup size, transfer time, and restore time must be measured with production-like entropy; these artifacts are a reproducibility baseline, not a storage forecast.</w:t>
      </w:r>
    </w:p>
    <w:p>
      <w:pPr>
        <w:pStyle w:val="Heading1"/>
      </w:pPr>
      <w:r>
        <w:rPr>
          <w:rFonts w:ascii="Arial" w:hAnsi="Arial" w:eastAsia="Arial"/>
        </w:rPr>
        <w:t>5. Architectural Decisions</w:t>
      </w:r>
    </w:p>
    <w:p>
      <w:pPr>
        <w:spacing w:after="240"/>
      </w:pPr>
      <w:r>
        <w:rPr>
          <w:rFonts w:ascii="Arial" w:hAnsi="Arial" w:eastAsia="Arial"/>
          <w:i/>
          <w:color w:val="61717D"/>
          <w:sz w:val="20"/>
        </w:rPr>
        <w:t>The current design deliberately trades write-side server work and snapshot memory for immediately-current, one-command account reads.</w:t>
      </w:r>
    </w:p>
    <w:p>
      <w:pPr>
        <w:pStyle w:val="Heading2"/>
      </w:pPr>
      <w:r>
        <w:rPr>
          <w:rFonts w:ascii="Arial" w:hAnsi="Arial" w:eastAsia="Arial"/>
        </w:rPr>
        <w:t>5.1 How to get atomic writes?</w:t>
      </w:r>
    </w:p>
    <w:p>
      <w:r>
        <w:rPr>
          <w:rFonts w:ascii="Arial" w:hAnsi="Arial" w:eastAsia="Arial"/>
        </w:rPr>
        <w:t>All runtime trade writes call one Redis Function: FCALL apply_transaction 3 &lt;transaction-key&gt; &lt;position-key&gt; &lt;snapshot-key&gt; .... The three keys contain the identical {acct:&lt;account_id&gt;} hash tag. The Function validates the tag, rejects a missing/malformed snapshot, checks duplicate transaction keys, writes the source transaction, updates or creates the position, patches the materialized snapshot, trims recent activity to 200, and increments revision before returning.</w:t>
      </w:r>
    </w:p>
    <w:p>
      <w:pPr>
        <w:spacing w:after="60"/>
        <w:jc w:val="center"/>
      </w:pPr>
      <w:r>
        <w:drawing>
          <wp:inline xmlns:a="http://schemas.openxmlformats.org/drawingml/2006/main" xmlns:pic="http://schemas.openxmlformats.org/drawingml/2006/picture">
            <wp:extent cx="6355080" cy="2759920"/>
            <wp:docPr id="4" name="Picture 4" descr="Figure 4. One same-slot Redis Function commits source and projection state atomically." title="Figure 4. One same-slot Redis Function commits source and projection state atomically."/>
            <wp:cNvGraphicFramePr>
              <a:graphicFrameLocks noChangeAspect="1"/>
            </wp:cNvGraphicFramePr>
            <a:graphic>
              <a:graphicData uri="http://schemas.openxmlformats.org/drawingml/2006/picture">
                <pic:pic>
                  <pic:nvPicPr>
                    <pic:cNvPr id="0" name="atomic-write-flow.png"/>
                    <pic:cNvPicPr/>
                  </pic:nvPicPr>
                  <pic:blipFill>
                    <a:blip r:embed="rId12"/>
                    <a:stretch>
                      <a:fillRect/>
                    </a:stretch>
                  </pic:blipFill>
                  <pic:spPr>
                    <a:xfrm>
                      <a:off x="0" y="0"/>
                      <a:ext cx="6355080" cy="2759920"/>
                    </a:xfrm>
                    <a:prstGeom prst="rect"/>
                  </pic:spPr>
                </pic:pic>
              </a:graphicData>
            </a:graphic>
          </wp:inline>
        </w:drawing>
      </w:r>
    </w:p>
    <w:p>
      <w:pPr>
        <w:keepNext w:val="0"/>
        <w:spacing w:after="200"/>
        <w:jc w:val="center"/>
      </w:pPr>
      <w:r>
        <w:rPr>
          <w:rFonts w:ascii="Arial" w:hAnsi="Arial" w:eastAsia="Arial"/>
          <w:i/>
          <w:color w:val="61717D"/>
          <w:sz w:val="17"/>
        </w:rPr>
        <w:t>Figure 4. One same-slot Redis Function commits source and projection state atomically.</w:t>
      </w:r>
    </w:p>
    <w:p>
      <w:pPr>
        <w:pStyle w:val="Heading2"/>
      </w:pPr>
      <w:r>
        <w:rPr>
          <w:rFonts w:ascii="Arial" w:hAnsi="Arial" w:eastAsia="Arial"/>
        </w:rPr>
        <w:t>5.2 How to get consistency?</w:t>
      </w:r>
    </w:p>
    <w:p>
      <w:r>
        <w:rPr>
          <w:rFonts w:ascii="Arial" w:hAnsi="Arial" w:eastAsia="Arial"/>
        </w:rPr>
        <w:t>Redis guarantees atomic Function execution on the shard. A reader cannot interleave with the Function on that shard; it sees the account state before the invocation or after the complete invocation. The query client sets useReplicas=false, so an immediately-following account read goes to the primary rather than an eventually consistent replica.</w:t>
      </w:r>
    </w:p>
    <w:p>
      <w:r>
        <w:rPr>
          <w:rFonts w:ascii="Arial" w:hAnsi="Arial" w:eastAsia="Arial"/>
        </w:rPr>
        <w:t>The snapshot stores a revision and each position projection stores projection_version. Duplicate transactions return without advancing either. The source position and embedded snapshot position are patched from the same invocation, so the read model does not have an asynchronous freshness window.</w:t>
      </w:r>
    </w:p>
    <w:tbl>
      <w:tblPr>
        <w:tblW w:type="auto" w:w="0"/>
        <w:jc w:val="center"/>
        <w:tblLayout w:type="fixed"/>
        <w:tblLook w:firstColumn="1" w:firstRow="1" w:lastColumn="0" w:lastRow="0" w:noHBand="0" w:noVBand="1" w:val="04A0"/>
      </w:tblPr>
      <w:tblGrid>
        <w:gridCol w:w="5083"/>
        <w:gridCol w:w="5083"/>
      </w:tblGrid>
      <w:tr>
        <w:tc>
          <w:tcPr>
            <w:tcW w:type="dxa" w:w="230"/>
            <w:shd w:fill="2A7F9E"/>
          </w:tcPr>
          <w:p>
            <w:r/>
          </w:p>
        </w:tc>
        <w:tc>
          <w:tcPr>
            <w:tcW w:type="dxa" w:w="9763"/>
            <w:shd w:fill="E8F2F6"/>
            <w:tcMar>
              <w:top w:w="120" w:type="dxa"/>
              <w:start w:w="150" w:type="dxa"/>
              <w:bottom w:w="120" w:type="dxa"/>
              <w:end w:w="150" w:type="dxa"/>
            </w:tcMar>
          </w:tcPr>
          <w:p>
            <w:pPr>
              <w:spacing w:after="0"/>
            </w:pPr>
            <w:r>
              <w:rPr>
                <w:rFonts w:ascii="Arial" w:hAnsi="Arial" w:eastAsia="Arial"/>
                <w:b/>
                <w:color w:val="2A7F9E"/>
                <w:sz w:val="20"/>
              </w:rPr>
              <w:t>Precision about “single-threading”</w:t>
            </w:r>
            <w:r>
              <w:br/>
            </w:r>
            <w:r>
              <w:rPr>
                <w:rFonts w:ascii="Arial" w:hAnsi="Arial" w:eastAsia="Arial"/>
                <w:color w:val="24313B"/>
                <w:sz w:val="18"/>
              </w:rPr>
              <w:t>Redis Cluster processes different shards in parallel. The guarantee needed here is shard-local serialization plus atomic Function execution—not a claim that the whole cluster is single-threaded. If the application used several separate commands, other clients could interleave between them; the single FCALL prevents that.</w:t>
            </w:r>
          </w:p>
        </w:tc>
      </w:tr>
    </w:tbl>
    <w:p>
      <w:pPr>
        <w:spacing w:after="0"/>
      </w:pPr>
    </w:p>
    <w:p>
      <w:r>
        <w:br w:type="page"/>
      </w:r>
    </w:p>
    <w:p>
      <w:pPr>
        <w:pStyle w:val="Heading2"/>
      </w:pPr>
      <w:r>
        <w:rPr>
          <w:rFonts w:ascii="Arial" w:hAnsi="Arial" w:eastAsia="Arial"/>
        </w:rPr>
        <w:t>5.3 How to get isolation with concurrent reads and writes?</w:t>
      </w:r>
    </w:p>
    <w:p>
      <w:r>
        <w:rPr>
          <w:rFonts w:ascii="Arial" w:hAnsi="Arial" w:eastAsia="Arial"/>
        </w:rPr>
        <w:t>Data isolation has two layers. Redis provides command/Function isolation for one account slot. The API tier separately isolates workload costs: light, positions, transaction collections, portfolio, activity, and full snapshot requests each have an independent Auto Scaling Group, target group, Redis-client budget, and hard concurrency limit. A large 431 KB snapshot therefore cannot consume the same process admission slots as a 196-byte account lookup.</w:t>
      </w:r>
    </w:p>
    <w:p>
      <w:r>
        <w:rPr>
          <w:rFonts w:ascii="Arial" w:hAnsi="Arial" w:eastAsia="Arial"/>
        </w:rPr>
        <w:t>This design prevents partial account state and reduces head-of-line blocking, but it is not a general cross-account transaction system. Multi-account workflows span hash slots and would need a different consistency design.</w:t>
      </w:r>
    </w:p>
    <w:p>
      <w:pPr>
        <w:pStyle w:val="Heading2"/>
      </w:pPr>
      <w:r>
        <w:rPr>
          <w:rFonts w:ascii="Arial" w:hAnsi="Arial" w:eastAsia="Arial"/>
        </w:rPr>
        <w:t>5.4 How does Redis handle durability?</w:t>
      </w:r>
    </w:p>
    <w:p>
      <w:r>
        <w:rPr>
          <w:rFonts w:ascii="Arial" w:hAnsi="Arial" w:eastAsia="Arial"/>
        </w:rPr>
        <w:t>Redis supports RDB snapshots, AOF, or both. Redis Cloud exposes persistence policies and remote backups. In this benchmark, data_persistence=none and replication=false were chosen to focus on load behavior and shorten provisioning. An on-demand RDB export was taken before the write load so the seed is repeatable.</w:t>
      </w:r>
    </w:p>
    <w:p>
      <w:r>
        <w:rPr>
          <w:rFonts w:ascii="Arial" w:hAnsi="Arial" w:eastAsia="Arial"/>
        </w:rPr>
        <w:t>For production, enable replication and choose AOF every second, AOF every write, or periodic snapshots based on the required RPO/RTO. Keep remote backups and run restore drills. Persistence and replication add CPU, network, and storage work, so the final capacity test must be repeated with the production durability configuration.</w:t>
      </w:r>
    </w:p>
    <w:p>
      <w:pPr>
        <w:pStyle w:val="Heading2"/>
      </w:pPr>
      <w:r>
        <w:rPr>
          <w:rFonts w:ascii="Arial" w:hAnsi="Arial" w:eastAsia="Arial"/>
        </w:rPr>
        <w:t>5.5 Multiple schemas or a single schema?</w:t>
      </w:r>
    </w:p>
    <w:p>
      <w:r>
        <w:rPr>
          <w:rFonts w:ascii="Arial" w:hAnsi="Arial" w:eastAsia="Arial"/>
        </w:rPr>
        <w:t>Use one logical Redis database with separate document families and key prefixes: accounts, securities, positions, transactions, and account snapshots. The normalized source rows remain independently addressable and searchable; the account snapshot is a purpose-built read schema. This avoids rewriting a multi-megabyte account aggregate for every historical transaction while still serving the hot join as one key.</w:t>
      </w:r>
    </w:p>
    <w:p>
      <w:pPr>
        <w:pStyle w:val="Heading2"/>
      </w:pPr>
      <w:r>
        <w:rPr>
          <w:rFonts w:ascii="Arial" w:hAnsi="Arial" w:eastAsia="Arial"/>
        </w:rPr>
        <w:t>5.6 Pipeline, projections, materialized reads, Lua script?</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3389"/>
        <w:gridCol w:w="3389"/>
        <w:gridCol w:w="3389"/>
      </w:tblGrid>
      <w:tr>
        <w:trPr>
          <w:tblHeader w:val="true"/>
          <w:cantSplit/>
        </w:trPr>
        <w:tc>
          <w:tcPr>
            <w:tcW w:type="dxa" w:w="2088"/>
            <w:shd w:fill="16324F"/>
            <w:tcMar>
              <w:top w:w="90" w:type="dxa"/>
              <w:start w:w="80" w:type="dxa"/>
              <w:bottom w:w="90" w:type="dxa"/>
              <w:end w:w="80" w:type="dxa"/>
            </w:tcMar>
            <w:vAlign w:val="center"/>
          </w:tcPr>
          <w:p>
            <w:pPr>
              <w:spacing w:after="0"/>
              <w:jc w:val="left"/>
            </w:pPr>
            <w:r>
              <w:rPr>
                <w:rFonts w:ascii="Arial" w:hAnsi="Arial" w:eastAsia="Arial"/>
                <w:b/>
                <w:color w:val="FFFFFF"/>
                <w:sz w:val="16"/>
              </w:rPr>
              <w:t>Mechanism</w:t>
            </w:r>
          </w:p>
        </w:tc>
        <w:tc>
          <w:tcPr>
            <w:tcW w:type="dxa" w:w="2232"/>
            <w:shd w:fill="16324F"/>
            <w:tcMar>
              <w:top w:w="90" w:type="dxa"/>
              <w:start w:w="80" w:type="dxa"/>
              <w:bottom w:w="90" w:type="dxa"/>
              <w:end w:w="80" w:type="dxa"/>
            </w:tcMar>
            <w:vAlign w:val="center"/>
          </w:tcPr>
          <w:p>
            <w:pPr>
              <w:spacing w:after="0"/>
              <w:jc w:val="left"/>
            </w:pPr>
            <w:r>
              <w:rPr>
                <w:rFonts w:ascii="Arial" w:hAnsi="Arial" w:eastAsia="Arial"/>
                <w:b/>
                <w:color w:val="FFFFFF"/>
                <w:sz w:val="16"/>
              </w:rPr>
              <w:t>Use</w:t>
            </w:r>
          </w:p>
        </w:tc>
        <w:tc>
          <w:tcPr>
            <w:tcW w:type="dxa" w:w="5760"/>
            <w:shd w:fill="16324F"/>
            <w:tcMar>
              <w:top w:w="90" w:type="dxa"/>
              <w:start w:w="80" w:type="dxa"/>
              <w:bottom w:w="90" w:type="dxa"/>
              <w:end w:w="80" w:type="dxa"/>
            </w:tcMar>
            <w:vAlign w:val="center"/>
          </w:tcPr>
          <w:p>
            <w:pPr>
              <w:spacing w:after="0"/>
              <w:jc w:val="left"/>
            </w:pPr>
            <w:r>
              <w:rPr>
                <w:rFonts w:ascii="Arial" w:hAnsi="Arial" w:eastAsia="Arial"/>
                <w:b/>
                <w:color w:val="FFFFFF"/>
                <w:sz w:val="16"/>
              </w:rPr>
              <w:t>Reason</w:t>
            </w:r>
          </w:p>
        </w:tc>
      </w:tr>
      <w:tr>
        <w:trPr>
          <w:cantSplit/>
        </w:trPr>
        <w:tc>
          <w:tcPr>
            <w:tcW w:type="dxa" w:w="2088"/>
            <w:tcMar>
              <w:top w:w="75" w:type="dxa"/>
              <w:start w:w="75" w:type="dxa"/>
              <w:bottom w:w="75" w:type="dxa"/>
              <w:end w:w="75" w:type="dxa"/>
            </w:tcMar>
            <w:vAlign w:val="center"/>
          </w:tcPr>
          <w:p>
            <w:pPr>
              <w:spacing w:after="0"/>
              <w:jc w:val="left"/>
            </w:pPr>
            <w:r>
              <w:rPr>
                <w:rFonts w:ascii="Arial" w:hAnsi="Arial" w:eastAsia="Arial"/>
                <w:color w:val="24313B"/>
                <w:sz w:val="16"/>
              </w:rPr>
              <w:t>Pipelining</w:t>
            </w:r>
          </w:p>
        </w:tc>
        <w:tc>
          <w:tcPr>
            <w:tcW w:type="dxa" w:w="2232"/>
            <w:tcMar>
              <w:top w:w="75" w:type="dxa"/>
              <w:start w:w="75" w:type="dxa"/>
              <w:bottom w:w="75" w:type="dxa"/>
              <w:end w:w="75" w:type="dxa"/>
            </w:tcMar>
            <w:vAlign w:val="center"/>
          </w:tcPr>
          <w:p>
            <w:pPr>
              <w:spacing w:after="0"/>
              <w:jc w:val="left"/>
            </w:pPr>
            <w:r>
              <w:rPr>
                <w:rFonts w:ascii="Arial" w:hAnsi="Arial" w:eastAsia="Arial"/>
                <w:color w:val="24313B"/>
                <w:sz w:val="16"/>
              </w:rPr>
              <w:t>Bulk seed only</w:t>
            </w:r>
          </w:p>
        </w:tc>
        <w:tc>
          <w:tcPr>
            <w:tcW w:type="dxa" w:w="5760"/>
            <w:tcMar>
              <w:top w:w="75" w:type="dxa"/>
              <w:start w:w="75" w:type="dxa"/>
              <w:bottom w:w="75" w:type="dxa"/>
              <w:end w:w="75" w:type="dxa"/>
            </w:tcMar>
            <w:vAlign w:val="center"/>
          </w:tcPr>
          <w:p>
            <w:pPr>
              <w:spacing w:after="0"/>
              <w:jc w:val="left"/>
            </w:pPr>
            <w:r>
              <w:rPr>
                <w:rFonts w:ascii="Arial" w:hAnsi="Arial" w:eastAsia="Arial"/>
                <w:color w:val="24313B"/>
                <w:sz w:val="16"/>
              </w:rPr>
              <w:t>Groups slot-aware JSON.SET batches; not used to assemble runtime reads</w:t>
            </w:r>
          </w:p>
        </w:tc>
      </w:tr>
      <w:tr>
        <w:trPr>
          <w:cantSplit/>
        </w:trPr>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6"/>
              </w:rPr>
              <w:t>Projected FT.SEARCH</w:t>
            </w:r>
          </w:p>
        </w:tc>
        <w:tc>
          <w:tcPr>
            <w:tcW w:type="dxa" w:w="2232"/>
            <w:shd w:fill="F2F6F8"/>
            <w:tcMar>
              <w:top w:w="75" w:type="dxa"/>
              <w:start w:w="75" w:type="dxa"/>
              <w:bottom w:w="75" w:type="dxa"/>
              <w:end w:w="75" w:type="dxa"/>
            </w:tcMar>
            <w:vAlign w:val="center"/>
          </w:tcPr>
          <w:p>
            <w:pPr>
              <w:spacing w:after="0"/>
              <w:jc w:val="left"/>
            </w:pPr>
            <w:r>
              <w:rPr>
                <w:rFonts w:ascii="Arial" w:hAnsi="Arial" w:eastAsia="Arial"/>
                <w:color w:val="24313B"/>
                <w:sz w:val="16"/>
              </w:rPr>
              <w:t>Selective secondary reads</w:t>
            </w:r>
          </w:p>
        </w:tc>
        <w:tc>
          <w:tcPr>
            <w:tcW w:type="dxa" w:w="5760"/>
            <w:shd w:fill="F2F6F8"/>
            <w:tcMar>
              <w:top w:w="75" w:type="dxa"/>
              <w:start w:w="75" w:type="dxa"/>
              <w:bottom w:w="75" w:type="dxa"/>
              <w:end w:w="75" w:type="dxa"/>
            </w:tcMar>
            <w:vAlign w:val="center"/>
          </w:tcPr>
          <w:p>
            <w:pPr>
              <w:spacing w:after="0"/>
              <w:jc w:val="left"/>
            </w:pPr>
            <w:r>
              <w:rPr>
                <w:rFonts w:ascii="Arial" w:hAnsi="Arial" w:eastAsia="Arial"/>
                <w:color w:val="24313B"/>
                <w:sz w:val="16"/>
              </w:rPr>
              <w:t>Returns only fields needed by the API; avoids hydrating 8 KB padded source rows</w:t>
            </w:r>
          </w:p>
        </w:tc>
      </w:tr>
      <w:tr>
        <w:trPr>
          <w:cantSplit/>
        </w:trPr>
        <w:tc>
          <w:tcPr>
            <w:tcW w:type="dxa" w:w="2088"/>
            <w:tcMar>
              <w:top w:w="75" w:type="dxa"/>
              <w:start w:w="75" w:type="dxa"/>
              <w:bottom w:w="75" w:type="dxa"/>
              <w:end w:w="75" w:type="dxa"/>
            </w:tcMar>
            <w:vAlign w:val="center"/>
          </w:tcPr>
          <w:p>
            <w:pPr>
              <w:spacing w:after="0"/>
              <w:jc w:val="left"/>
            </w:pPr>
            <w:r>
              <w:rPr>
                <w:rFonts w:ascii="Arial" w:hAnsi="Arial" w:eastAsia="Arial"/>
                <w:color w:val="24313B"/>
                <w:sz w:val="16"/>
              </w:rPr>
              <w:t>Materialized JSON read model</w:t>
            </w:r>
          </w:p>
        </w:tc>
        <w:tc>
          <w:tcPr>
            <w:tcW w:type="dxa" w:w="2232"/>
            <w:tcMar>
              <w:top w:w="75" w:type="dxa"/>
              <w:start w:w="75" w:type="dxa"/>
              <w:bottom w:w="75" w:type="dxa"/>
              <w:end w:w="75" w:type="dxa"/>
            </w:tcMar>
            <w:vAlign w:val="center"/>
          </w:tcPr>
          <w:p>
            <w:pPr>
              <w:spacing w:after="0"/>
              <w:jc w:val="left"/>
            </w:pPr>
            <w:r>
              <w:rPr>
                <w:rFonts w:ascii="Arial" w:hAnsi="Arial" w:eastAsia="Arial"/>
                <w:color w:val="24313B"/>
                <w:sz w:val="16"/>
              </w:rPr>
              <w:t>Position/activity lists + joins + snapshot</w:t>
            </w:r>
          </w:p>
        </w:tc>
        <w:tc>
          <w:tcPr>
            <w:tcW w:type="dxa" w:w="5760"/>
            <w:tcMar>
              <w:top w:w="75" w:type="dxa"/>
              <w:start w:w="75" w:type="dxa"/>
              <w:bottom w:w="75" w:type="dxa"/>
              <w:end w:w="75" w:type="dxa"/>
            </w:tcMar>
            <w:vAlign w:val="center"/>
          </w:tcPr>
          <w:p>
            <w:pPr>
              <w:spacing w:after="0"/>
              <w:jc w:val="left"/>
            </w:pPr>
            <w:r>
              <w:rPr>
                <w:rFonts w:ascii="Arial" w:hAnsi="Arial" w:eastAsia="Arial"/>
                <w:color w:val="24313B"/>
                <w:sz w:val="16"/>
              </w:rPr>
              <w:t>One key, immediate account view; 500 positions + 200 recent transactions</w:t>
            </w:r>
          </w:p>
        </w:tc>
      </w:tr>
      <w:tr>
        <w:trPr>
          <w:cantSplit/>
        </w:trPr>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6"/>
              </w:rPr>
              <w:t>Redis Function (Lua)</w:t>
            </w:r>
          </w:p>
        </w:tc>
        <w:tc>
          <w:tcPr>
            <w:tcW w:type="dxa" w:w="2232"/>
            <w:shd w:fill="F2F6F8"/>
            <w:tcMar>
              <w:top w:w="75" w:type="dxa"/>
              <w:start w:w="75" w:type="dxa"/>
              <w:bottom w:w="75" w:type="dxa"/>
              <w:end w:w="75" w:type="dxa"/>
            </w:tcMar>
            <w:vAlign w:val="center"/>
          </w:tcPr>
          <w:p>
            <w:pPr>
              <w:spacing w:after="0"/>
              <w:jc w:val="left"/>
            </w:pPr>
            <w:r>
              <w:rPr>
                <w:rFonts w:ascii="Arial" w:hAnsi="Arial" w:eastAsia="Arial"/>
                <w:color w:val="24313B"/>
                <w:sz w:val="16"/>
              </w:rPr>
              <w:t>Runtime writes</w:t>
            </w:r>
          </w:p>
        </w:tc>
        <w:tc>
          <w:tcPr>
            <w:tcW w:type="dxa" w:w="5760"/>
            <w:shd w:fill="F2F6F8"/>
            <w:tcMar>
              <w:top w:w="75" w:type="dxa"/>
              <w:start w:w="75" w:type="dxa"/>
              <w:bottom w:w="75" w:type="dxa"/>
              <w:end w:w="75" w:type="dxa"/>
            </w:tcMar>
            <w:vAlign w:val="center"/>
          </w:tcPr>
          <w:p>
            <w:pPr>
              <w:spacing w:after="0"/>
              <w:jc w:val="left"/>
            </w:pPr>
            <w:r>
              <w:rPr>
                <w:rFonts w:ascii="Arial" w:hAnsi="Arial" w:eastAsia="Arial"/>
                <w:color w:val="24313B"/>
                <w:sz w:val="16"/>
              </w:rPr>
              <w:t>Atomically maintains transaction, position, and snapshot in one account slot</w:t>
            </w:r>
          </w:p>
        </w:tc>
      </w:tr>
    </w:tbl>
    <w:p>
      <w:pPr>
        <w:spacing w:after="0"/>
      </w:pPr>
    </w:p>
    <w:p>
      <w:r>
        <w:rPr>
          <w:rFonts w:ascii="Arial" w:hAnsi="Arial" w:eastAsia="Arial"/>
        </w:rPr>
        <w:t>This is a synchronous materialization pattern. It avoids stale account reads but moves projection maintenance onto the write path. The clean 100% gzip run achieved 29,995.71 writes/sec at p95 12 ms. Under the latest 180K-read/sec stress, writes achieved 29,001.74/sec with zero errors, but p95 rose to 548 ms; Function CPU/runtime and durability overhead must therefore be monitored.</w:t>
      </w:r>
    </w:p>
    <w:p>
      <w:r>
        <w:br w:type="page"/>
      </w:r>
    </w:p>
    <w:p>
      <w:pPr>
        <w:pStyle w:val="Heading2"/>
      </w:pPr>
      <w:r>
        <w:rPr>
          <w:rFonts w:ascii="Arial" w:hAnsi="Arial" w:eastAsia="Arial"/>
        </w:rPr>
        <w:t>5.7 Indexing strategy</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3389"/>
        <w:gridCol w:w="3389"/>
        <w:gridCol w:w="3389"/>
      </w:tblGrid>
      <w:tr>
        <w:trPr>
          <w:tblHeader w:val="true"/>
          <w:cantSplit/>
        </w:trPr>
        <w:tc>
          <w:tcPr>
            <w:tcW w:type="dxa" w:w="2376"/>
            <w:shd w:fill="16324F"/>
            <w:tcMar>
              <w:top w:w="90" w:type="dxa"/>
              <w:start w:w="80" w:type="dxa"/>
              <w:bottom w:w="90" w:type="dxa"/>
              <w:end w:w="80" w:type="dxa"/>
            </w:tcMar>
            <w:vAlign w:val="center"/>
          </w:tcPr>
          <w:p>
            <w:pPr>
              <w:spacing w:after="0"/>
              <w:jc w:val="left"/>
            </w:pPr>
            <w:r>
              <w:rPr>
                <w:rFonts w:ascii="Arial" w:hAnsi="Arial" w:eastAsia="Arial"/>
                <w:b/>
                <w:color w:val="FFFFFF"/>
                <w:sz w:val="16"/>
              </w:rPr>
              <w:t>Index</w:t>
            </w:r>
          </w:p>
        </w:tc>
        <w:tc>
          <w:tcPr>
            <w:tcW w:type="dxa" w:w="1728"/>
            <w:shd w:fill="16324F"/>
            <w:tcMar>
              <w:top w:w="90" w:type="dxa"/>
              <w:start w:w="80" w:type="dxa"/>
              <w:bottom w:w="90" w:type="dxa"/>
              <w:end w:w="80" w:type="dxa"/>
            </w:tcMar>
            <w:vAlign w:val="center"/>
          </w:tcPr>
          <w:p>
            <w:pPr>
              <w:spacing w:after="0"/>
              <w:jc w:val="left"/>
            </w:pPr>
            <w:r>
              <w:rPr>
                <w:rFonts w:ascii="Arial" w:hAnsi="Arial" w:eastAsia="Arial"/>
                <w:b/>
                <w:color w:val="FFFFFF"/>
                <w:sz w:val="16"/>
              </w:rPr>
              <w:t>Prefix</w:t>
            </w:r>
          </w:p>
        </w:tc>
        <w:tc>
          <w:tcPr>
            <w:tcW w:type="dxa" w:w="5976"/>
            <w:shd w:fill="16324F"/>
            <w:tcMar>
              <w:top w:w="90" w:type="dxa"/>
              <w:start w:w="80" w:type="dxa"/>
              <w:bottom w:w="90" w:type="dxa"/>
              <w:end w:w="80" w:type="dxa"/>
            </w:tcMar>
            <w:vAlign w:val="center"/>
          </w:tcPr>
          <w:p>
            <w:pPr>
              <w:spacing w:after="0"/>
              <w:jc w:val="left"/>
            </w:pPr>
            <w:r>
              <w:rPr>
                <w:rFonts w:ascii="Arial" w:hAnsi="Arial" w:eastAsia="Arial"/>
                <w:b/>
                <w:color w:val="FFFFFF"/>
                <w:sz w:val="16"/>
              </w:rPr>
              <w:t>Indexed fields</w:t>
            </w:r>
          </w:p>
        </w:tc>
      </w:tr>
      <w:tr>
        <w:trPr>
          <w:cantSplit/>
        </w:trPr>
        <w:tc>
          <w:tcPr>
            <w:tcW w:type="dxa" w:w="2376"/>
            <w:tcMar>
              <w:top w:w="75" w:type="dxa"/>
              <w:start w:w="75" w:type="dxa"/>
              <w:bottom w:w="75" w:type="dxa"/>
              <w:end w:w="75" w:type="dxa"/>
            </w:tcMar>
            <w:vAlign w:val="center"/>
          </w:tcPr>
          <w:p>
            <w:pPr>
              <w:spacing w:after="0"/>
              <w:jc w:val="left"/>
            </w:pPr>
            <w:r>
              <w:rPr>
                <w:rFonts w:ascii="Arial" w:hAnsi="Arial" w:eastAsia="Arial"/>
                <w:color w:val="24313B"/>
                <w:sz w:val="16"/>
              </w:rPr>
              <w:t>idx:accounts</w:t>
            </w:r>
          </w:p>
        </w:tc>
        <w:tc>
          <w:tcPr>
            <w:tcW w:type="dxa" w:w="1728"/>
            <w:tcMar>
              <w:top w:w="75" w:type="dxa"/>
              <w:start w:w="75" w:type="dxa"/>
              <w:bottom w:w="75" w:type="dxa"/>
              <w:end w:w="75" w:type="dxa"/>
            </w:tcMar>
            <w:vAlign w:val="center"/>
          </w:tcPr>
          <w:p>
            <w:pPr>
              <w:spacing w:after="0"/>
              <w:jc w:val="left"/>
            </w:pPr>
            <w:r>
              <w:rPr>
                <w:rFonts w:ascii="Arial" w:hAnsi="Arial" w:eastAsia="Arial"/>
                <w:color w:val="24313B"/>
                <w:sz w:val="16"/>
              </w:rPr>
              <w:t>acct:</w:t>
            </w:r>
          </w:p>
        </w:tc>
        <w:tc>
          <w:tcPr>
            <w:tcW w:type="dxa" w:w="5976"/>
            <w:tcMar>
              <w:top w:w="75" w:type="dxa"/>
              <w:start w:w="75" w:type="dxa"/>
              <w:bottom w:w="75" w:type="dxa"/>
              <w:end w:w="75" w:type="dxa"/>
            </w:tcMar>
            <w:vAlign w:val="center"/>
          </w:tcPr>
          <w:p>
            <w:pPr>
              <w:spacing w:after="0"/>
              <w:jc w:val="left"/>
            </w:pPr>
            <w:r>
              <w:rPr>
                <w:rFonts w:ascii="Arial" w:hAnsi="Arial" w:eastAsia="Arial"/>
                <w:color w:val="24313B"/>
                <w:sz w:val="16"/>
              </w:rPr>
              <w:t>account_id TAG</w:t>
            </w:r>
          </w:p>
        </w:tc>
      </w:tr>
      <w:tr>
        <w:trPr>
          <w:cantSplit/>
        </w:trPr>
        <w:tc>
          <w:tcPr>
            <w:tcW w:type="dxa" w:w="2376"/>
            <w:shd w:fill="F2F6F8"/>
            <w:tcMar>
              <w:top w:w="75" w:type="dxa"/>
              <w:start w:w="75" w:type="dxa"/>
              <w:bottom w:w="75" w:type="dxa"/>
              <w:end w:w="75" w:type="dxa"/>
            </w:tcMar>
            <w:vAlign w:val="center"/>
          </w:tcPr>
          <w:p>
            <w:pPr>
              <w:spacing w:after="0"/>
              <w:jc w:val="left"/>
            </w:pPr>
            <w:r>
              <w:rPr>
                <w:rFonts w:ascii="Arial" w:hAnsi="Arial" w:eastAsia="Arial"/>
                <w:color w:val="24313B"/>
                <w:sz w:val="16"/>
              </w:rPr>
              <w:t>idx:securities</w:t>
            </w:r>
          </w:p>
        </w:tc>
        <w:tc>
          <w:tcPr>
            <w:tcW w:type="dxa" w:w="1728"/>
            <w:shd w:fill="F2F6F8"/>
            <w:tcMar>
              <w:top w:w="75" w:type="dxa"/>
              <w:start w:w="75" w:type="dxa"/>
              <w:bottom w:w="75" w:type="dxa"/>
              <w:end w:w="75" w:type="dxa"/>
            </w:tcMar>
            <w:vAlign w:val="center"/>
          </w:tcPr>
          <w:p>
            <w:pPr>
              <w:spacing w:after="0"/>
              <w:jc w:val="left"/>
            </w:pPr>
            <w:r>
              <w:rPr>
                <w:rFonts w:ascii="Arial" w:hAnsi="Arial" w:eastAsia="Arial"/>
                <w:color w:val="24313B"/>
                <w:sz w:val="16"/>
              </w:rPr>
              <w:t>sec:</w:t>
            </w:r>
          </w:p>
        </w:tc>
        <w:tc>
          <w:tcPr>
            <w:tcW w:type="dxa" w:w="5976"/>
            <w:shd w:fill="F2F6F8"/>
            <w:tcMar>
              <w:top w:w="75" w:type="dxa"/>
              <w:start w:w="75" w:type="dxa"/>
              <w:bottom w:w="75" w:type="dxa"/>
              <w:end w:w="75" w:type="dxa"/>
            </w:tcMar>
            <w:vAlign w:val="center"/>
          </w:tcPr>
          <w:p>
            <w:pPr>
              <w:spacing w:after="0"/>
              <w:jc w:val="left"/>
            </w:pPr>
            <w:r>
              <w:rPr>
                <w:rFonts w:ascii="Arial" w:hAnsi="Arial" w:eastAsia="Arial"/>
                <w:color w:val="24313B"/>
                <w:sz w:val="16"/>
              </w:rPr>
              <w:t>security_id TAG; security_no TAG</w:t>
            </w:r>
          </w:p>
        </w:tc>
      </w:tr>
      <w:tr>
        <w:trPr>
          <w:cantSplit/>
        </w:trPr>
        <w:tc>
          <w:tcPr>
            <w:tcW w:type="dxa" w:w="2376"/>
            <w:tcMar>
              <w:top w:w="75" w:type="dxa"/>
              <w:start w:w="75" w:type="dxa"/>
              <w:bottom w:w="75" w:type="dxa"/>
              <w:end w:w="75" w:type="dxa"/>
            </w:tcMar>
            <w:vAlign w:val="center"/>
          </w:tcPr>
          <w:p>
            <w:pPr>
              <w:spacing w:after="0"/>
              <w:jc w:val="left"/>
            </w:pPr>
            <w:r>
              <w:rPr>
                <w:rFonts w:ascii="Arial" w:hAnsi="Arial" w:eastAsia="Arial"/>
                <w:color w:val="24313B"/>
                <w:sz w:val="16"/>
              </w:rPr>
              <w:t>idx:positions</w:t>
            </w:r>
          </w:p>
        </w:tc>
        <w:tc>
          <w:tcPr>
            <w:tcW w:type="dxa" w:w="1728"/>
            <w:tcMar>
              <w:top w:w="75" w:type="dxa"/>
              <w:start w:w="75" w:type="dxa"/>
              <w:bottom w:w="75" w:type="dxa"/>
              <w:end w:w="75" w:type="dxa"/>
            </w:tcMar>
            <w:vAlign w:val="center"/>
          </w:tcPr>
          <w:p>
            <w:pPr>
              <w:spacing w:after="0"/>
              <w:jc w:val="left"/>
            </w:pPr>
            <w:r>
              <w:rPr>
                <w:rFonts w:ascii="Arial" w:hAnsi="Arial" w:eastAsia="Arial"/>
                <w:color w:val="24313B"/>
                <w:sz w:val="16"/>
              </w:rPr>
              <w:t>pos:</w:t>
            </w:r>
          </w:p>
        </w:tc>
        <w:tc>
          <w:tcPr>
            <w:tcW w:type="dxa" w:w="5976"/>
            <w:tcMar>
              <w:top w:w="75" w:type="dxa"/>
              <w:start w:w="75" w:type="dxa"/>
              <w:bottom w:w="75" w:type="dxa"/>
              <w:end w:w="75" w:type="dxa"/>
            </w:tcMar>
            <w:vAlign w:val="center"/>
          </w:tcPr>
          <w:p>
            <w:pPr>
              <w:spacing w:after="0"/>
              <w:jc w:val="left"/>
            </w:pPr>
            <w:r>
              <w:rPr>
                <w:rFonts w:ascii="Arial" w:hAnsi="Arial" w:eastAsia="Arial"/>
                <w:color w:val="24313B"/>
                <w:sz w:val="16"/>
              </w:rPr>
              <w:t>_id TAG; account_id TAG; security_no TAG; acct_type_code TAG</w:t>
            </w:r>
          </w:p>
        </w:tc>
      </w:tr>
      <w:tr>
        <w:trPr>
          <w:cantSplit/>
        </w:trPr>
        <w:tc>
          <w:tcPr>
            <w:tcW w:type="dxa" w:w="2376"/>
            <w:shd w:fill="F2F6F8"/>
            <w:tcMar>
              <w:top w:w="75" w:type="dxa"/>
              <w:start w:w="75" w:type="dxa"/>
              <w:bottom w:w="75" w:type="dxa"/>
              <w:end w:w="75" w:type="dxa"/>
            </w:tcMar>
            <w:vAlign w:val="center"/>
          </w:tcPr>
          <w:p>
            <w:pPr>
              <w:spacing w:after="0"/>
              <w:jc w:val="left"/>
            </w:pPr>
            <w:r>
              <w:rPr>
                <w:rFonts w:ascii="Arial" w:hAnsi="Arial" w:eastAsia="Arial"/>
                <w:color w:val="24313B"/>
                <w:sz w:val="16"/>
              </w:rPr>
              <w:t>idx:transactions</w:t>
            </w:r>
          </w:p>
        </w:tc>
        <w:tc>
          <w:tcPr>
            <w:tcW w:type="dxa" w:w="1728"/>
            <w:shd w:fill="F2F6F8"/>
            <w:tcMar>
              <w:top w:w="75" w:type="dxa"/>
              <w:start w:w="75" w:type="dxa"/>
              <w:bottom w:w="75" w:type="dxa"/>
              <w:end w:w="75" w:type="dxa"/>
            </w:tcMar>
            <w:vAlign w:val="center"/>
          </w:tcPr>
          <w:p>
            <w:pPr>
              <w:spacing w:after="0"/>
              <w:jc w:val="left"/>
            </w:pPr>
            <w:r>
              <w:rPr>
                <w:rFonts w:ascii="Arial" w:hAnsi="Arial" w:eastAsia="Arial"/>
                <w:color w:val="24313B"/>
                <w:sz w:val="16"/>
              </w:rPr>
              <w:t>txn:</w:t>
            </w:r>
          </w:p>
        </w:tc>
        <w:tc>
          <w:tcPr>
            <w:tcW w:type="dxa" w:w="5976"/>
            <w:shd w:fill="F2F6F8"/>
            <w:tcMar>
              <w:top w:w="75" w:type="dxa"/>
              <w:start w:w="75" w:type="dxa"/>
              <w:bottom w:w="75" w:type="dxa"/>
              <w:end w:w="75" w:type="dxa"/>
            </w:tcMar>
            <w:vAlign w:val="center"/>
          </w:tcPr>
          <w:p>
            <w:pPr>
              <w:spacing w:after="0"/>
              <w:jc w:val="left"/>
            </w:pPr>
            <w:r>
              <w:rPr>
                <w:rFonts w:ascii="Arial" w:hAnsi="Arial" w:eastAsia="Arial"/>
                <w:color w:val="24313B"/>
                <w:sz w:val="16"/>
              </w:rPr>
              <w:t>_id TAG; account_id TAG; security_id TAG; trade_date_epoch NUMERIC SORTABLE; acct_type_code TAG</w:t>
            </w:r>
          </w:p>
        </w:tc>
      </w:tr>
      <w:tr>
        <w:trPr>
          <w:cantSplit/>
        </w:trPr>
        <w:tc>
          <w:tcPr>
            <w:tcW w:type="dxa" w:w="2376"/>
            <w:tcMar>
              <w:top w:w="75" w:type="dxa"/>
              <w:start w:w="75" w:type="dxa"/>
              <w:bottom w:w="75" w:type="dxa"/>
              <w:end w:w="75" w:type="dxa"/>
            </w:tcMar>
            <w:vAlign w:val="center"/>
          </w:tcPr>
          <w:p>
            <w:pPr>
              <w:spacing w:after="0"/>
              <w:jc w:val="left"/>
            </w:pPr>
            <w:r>
              <w:rPr>
                <w:rFonts w:ascii="Arial" w:hAnsi="Arial" w:eastAsia="Arial"/>
                <w:color w:val="24313B"/>
                <w:sz w:val="16"/>
              </w:rPr>
              <w:t>idx:account_snapshots</w:t>
            </w:r>
          </w:p>
        </w:tc>
        <w:tc>
          <w:tcPr>
            <w:tcW w:type="dxa" w:w="1728"/>
            <w:tcMar>
              <w:top w:w="75" w:type="dxa"/>
              <w:start w:w="75" w:type="dxa"/>
              <w:bottom w:w="75" w:type="dxa"/>
              <w:end w:w="75" w:type="dxa"/>
            </w:tcMar>
            <w:vAlign w:val="center"/>
          </w:tcPr>
          <w:p>
            <w:pPr>
              <w:spacing w:after="0"/>
              <w:jc w:val="left"/>
            </w:pPr>
            <w:r>
              <w:rPr>
                <w:rFonts w:ascii="Arial" w:hAnsi="Arial" w:eastAsia="Arial"/>
                <w:color w:val="24313B"/>
                <w:sz w:val="16"/>
              </w:rPr>
              <w:t>acct-snapshot:</w:t>
            </w:r>
          </w:p>
        </w:tc>
        <w:tc>
          <w:tcPr>
            <w:tcW w:type="dxa" w:w="5976"/>
            <w:tcMar>
              <w:top w:w="75" w:type="dxa"/>
              <w:start w:w="75" w:type="dxa"/>
              <w:bottom w:w="75" w:type="dxa"/>
              <w:end w:w="75" w:type="dxa"/>
            </w:tcMar>
            <w:vAlign w:val="center"/>
          </w:tcPr>
          <w:p>
            <w:pPr>
              <w:spacing w:after="0"/>
              <w:jc w:val="left"/>
            </w:pPr>
            <w:r>
              <w:rPr>
                <w:rFonts w:ascii="Arial" w:hAnsi="Arial" w:eastAsia="Arial"/>
                <w:color w:val="24313B"/>
                <w:sz w:val="16"/>
              </w:rPr>
              <w:t>account_id TAG; position_count NUMERIC; transaction_count NUMERIC</w:t>
            </w:r>
          </w:p>
        </w:tc>
      </w:tr>
    </w:tbl>
    <w:p>
      <w:pPr>
        <w:spacing w:after="0"/>
      </w:pPr>
    </w:p>
    <w:p>
      <w:r>
        <w:rPr>
          <w:rFonts w:ascii="Arial" w:hAnsi="Arial" w:eastAsia="Arial"/>
        </w:rPr>
        <w:t>Only fields used for lookup, filtering, or sorting are indexed. Secondary queries use specific TAG filters, projected RETURN fields, and bounded LIMIT values. The final transactionsBySecurity path uses the SORTABLE trade_date_epoch field with DIALECT 4 and WITHOUTCOUNT so Redis can stop after the requested ordered limit. The bulk loader drops indexes before the 240.9 million-row load, recreates them afterward, and waits for backfill before snapshot generation.</w:t>
      </w:r>
    </w:p>
    <w:p>
      <w:pPr>
        <w:pStyle w:val="Heading2"/>
      </w:pPr>
      <w:r>
        <w:rPr>
          <w:rFonts w:ascii="Arial" w:hAnsi="Arial" w:eastAsia="Arial"/>
        </w:rPr>
        <w:t>5.8 JSON vs Hash?</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3389"/>
        <w:gridCol w:w="3389"/>
        <w:gridCol w:w="3389"/>
      </w:tblGrid>
      <w:tr>
        <w:trPr>
          <w:tblHeader w:val="true"/>
          <w:cantSplit/>
        </w:trPr>
        <w:tc>
          <w:tcPr>
            <w:tcW w:type="dxa" w:w="2592"/>
            <w:shd w:fill="16324F"/>
            <w:tcMar>
              <w:top w:w="90" w:type="dxa"/>
              <w:start w:w="80" w:type="dxa"/>
              <w:bottom w:w="90" w:type="dxa"/>
              <w:end w:w="80" w:type="dxa"/>
            </w:tcMar>
            <w:vAlign w:val="center"/>
          </w:tcPr>
          <w:p>
            <w:pPr>
              <w:spacing w:after="0"/>
              <w:jc w:val="left"/>
            </w:pPr>
            <w:r>
              <w:rPr>
                <w:rFonts w:ascii="Arial" w:hAnsi="Arial" w:eastAsia="Arial"/>
                <w:b/>
                <w:color w:val="FFFFFF"/>
                <w:sz w:val="16"/>
              </w:rPr>
              <w:t>Concern</w:t>
            </w:r>
          </w:p>
        </w:tc>
        <w:tc>
          <w:tcPr>
            <w:tcW w:type="dxa" w:w="3671"/>
            <w:shd w:fill="16324F"/>
            <w:tcMar>
              <w:top w:w="90" w:type="dxa"/>
              <w:start w:w="80" w:type="dxa"/>
              <w:bottom w:w="90" w:type="dxa"/>
              <w:end w:w="80" w:type="dxa"/>
            </w:tcMar>
            <w:vAlign w:val="center"/>
          </w:tcPr>
          <w:p>
            <w:pPr>
              <w:spacing w:after="0"/>
              <w:jc w:val="left"/>
            </w:pPr>
            <w:r>
              <w:rPr>
                <w:rFonts w:ascii="Arial" w:hAnsi="Arial" w:eastAsia="Arial"/>
                <w:b/>
                <w:color w:val="FFFFFF"/>
                <w:sz w:val="16"/>
              </w:rPr>
              <w:t>RedisJSON</w:t>
            </w:r>
          </w:p>
        </w:tc>
        <w:tc>
          <w:tcPr>
            <w:tcW w:type="dxa" w:w="3816"/>
            <w:shd w:fill="16324F"/>
            <w:tcMar>
              <w:top w:w="90" w:type="dxa"/>
              <w:start w:w="80" w:type="dxa"/>
              <w:bottom w:w="90" w:type="dxa"/>
              <w:end w:w="80" w:type="dxa"/>
            </w:tcMar>
            <w:vAlign w:val="center"/>
          </w:tcPr>
          <w:p>
            <w:pPr>
              <w:spacing w:after="0"/>
              <w:jc w:val="left"/>
            </w:pPr>
            <w:r>
              <w:rPr>
                <w:rFonts w:ascii="Arial" w:hAnsi="Arial" w:eastAsia="Arial"/>
                <w:b/>
                <w:color w:val="FFFFFF"/>
                <w:sz w:val="16"/>
              </w:rPr>
              <w:t>Hash</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6"/>
              </w:rPr>
              <w:t>Nested arrays / objects</w:t>
            </w:r>
          </w:p>
        </w:tc>
        <w:tc>
          <w:tcPr>
            <w:tcW w:type="dxa" w:w="3671"/>
            <w:tcMar>
              <w:top w:w="75" w:type="dxa"/>
              <w:start w:w="75" w:type="dxa"/>
              <w:bottom w:w="75" w:type="dxa"/>
              <w:end w:w="75" w:type="dxa"/>
            </w:tcMar>
            <w:vAlign w:val="center"/>
          </w:tcPr>
          <w:p>
            <w:pPr>
              <w:spacing w:after="0"/>
              <w:jc w:val="left"/>
            </w:pPr>
            <w:r>
              <w:rPr>
                <w:rFonts w:ascii="Arial" w:hAnsi="Arial" w:eastAsia="Arial"/>
                <w:color w:val="24313B"/>
                <w:sz w:val="16"/>
              </w:rPr>
              <w:t>Natural fit</w:t>
            </w:r>
          </w:p>
        </w:tc>
        <w:tc>
          <w:tcPr>
            <w:tcW w:type="dxa" w:w="3816"/>
            <w:tcMar>
              <w:top w:w="75" w:type="dxa"/>
              <w:start w:w="75" w:type="dxa"/>
              <w:bottom w:w="75" w:type="dxa"/>
              <w:end w:w="75" w:type="dxa"/>
            </w:tcMar>
            <w:vAlign w:val="center"/>
          </w:tcPr>
          <w:p>
            <w:pPr>
              <w:spacing w:after="0"/>
              <w:jc w:val="left"/>
            </w:pPr>
            <w:r>
              <w:rPr>
                <w:rFonts w:ascii="Arial" w:hAnsi="Arial" w:eastAsia="Arial"/>
                <w:color w:val="24313B"/>
                <w:sz w:val="16"/>
              </w:rPr>
              <w:t>Requires flattening or multiple hashes</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6"/>
              </w:rPr>
              <w:t>Partial nested updates</w:t>
            </w:r>
          </w:p>
        </w:tc>
        <w:tc>
          <w:tcPr>
            <w:tcW w:type="dxa" w:w="3671"/>
            <w:shd w:fill="F2F6F8"/>
            <w:tcMar>
              <w:top w:w="75" w:type="dxa"/>
              <w:start w:w="75" w:type="dxa"/>
              <w:bottom w:w="75" w:type="dxa"/>
              <w:end w:w="75" w:type="dxa"/>
            </w:tcMar>
            <w:vAlign w:val="center"/>
          </w:tcPr>
          <w:p>
            <w:pPr>
              <w:spacing w:after="0"/>
              <w:jc w:val="left"/>
            </w:pPr>
            <w:r>
              <w:rPr>
                <w:rFonts w:ascii="Arial" w:hAnsi="Arial" w:eastAsia="Arial"/>
                <w:color w:val="24313B"/>
                <w:sz w:val="16"/>
              </w:rPr>
              <w:t>JSON.SET / NUMINCRBY paths</w:t>
            </w:r>
          </w:p>
        </w:tc>
        <w:tc>
          <w:tcPr>
            <w:tcW w:type="dxa" w:w="3816"/>
            <w:shd w:fill="F2F6F8"/>
            <w:tcMar>
              <w:top w:w="75" w:type="dxa"/>
              <w:start w:w="75" w:type="dxa"/>
              <w:bottom w:w="75" w:type="dxa"/>
              <w:end w:w="75" w:type="dxa"/>
            </w:tcMar>
            <w:vAlign w:val="center"/>
          </w:tcPr>
          <w:p>
            <w:pPr>
              <w:spacing w:after="0"/>
              <w:jc w:val="left"/>
            </w:pPr>
            <w:r>
              <w:rPr>
                <w:rFonts w:ascii="Arial" w:hAnsi="Arial" w:eastAsia="Arial"/>
                <w:color w:val="24313B"/>
                <w:sz w:val="16"/>
              </w:rPr>
              <w:t>Flat HSET only</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6"/>
              </w:rPr>
              <w:t>Query Engine indexing</w:t>
            </w:r>
          </w:p>
        </w:tc>
        <w:tc>
          <w:tcPr>
            <w:tcW w:type="dxa" w:w="3671"/>
            <w:tcMar>
              <w:top w:w="75" w:type="dxa"/>
              <w:start w:w="75" w:type="dxa"/>
              <w:bottom w:w="75" w:type="dxa"/>
              <w:end w:w="75" w:type="dxa"/>
            </w:tcMar>
            <w:vAlign w:val="center"/>
          </w:tcPr>
          <w:p>
            <w:pPr>
              <w:spacing w:after="0"/>
              <w:jc w:val="left"/>
            </w:pPr>
            <w:r>
              <w:rPr>
                <w:rFonts w:ascii="Arial" w:hAnsi="Arial" w:eastAsia="Arial"/>
                <w:color w:val="24313B"/>
                <w:sz w:val="16"/>
              </w:rPr>
              <w:t>Supported</w:t>
            </w:r>
          </w:p>
        </w:tc>
        <w:tc>
          <w:tcPr>
            <w:tcW w:type="dxa" w:w="3816"/>
            <w:tcMar>
              <w:top w:w="75" w:type="dxa"/>
              <w:start w:w="75" w:type="dxa"/>
              <w:bottom w:w="75" w:type="dxa"/>
              <w:end w:w="75" w:type="dxa"/>
            </w:tcMar>
            <w:vAlign w:val="center"/>
          </w:tcPr>
          <w:p>
            <w:pPr>
              <w:spacing w:after="0"/>
              <w:jc w:val="left"/>
            </w:pPr>
            <w:r>
              <w:rPr>
                <w:rFonts w:ascii="Arial" w:hAnsi="Arial" w:eastAsia="Arial"/>
                <w:color w:val="24313B"/>
                <w:sz w:val="16"/>
              </w:rPr>
              <w:t>Supported</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6"/>
              </w:rPr>
              <w:t>Memory efficiency</w:t>
            </w:r>
          </w:p>
        </w:tc>
        <w:tc>
          <w:tcPr>
            <w:tcW w:type="dxa" w:w="3671"/>
            <w:shd w:fill="F2F6F8"/>
            <w:tcMar>
              <w:top w:w="75" w:type="dxa"/>
              <w:start w:w="75" w:type="dxa"/>
              <w:bottom w:w="75" w:type="dxa"/>
              <w:end w:w="75" w:type="dxa"/>
            </w:tcMar>
            <w:vAlign w:val="center"/>
          </w:tcPr>
          <w:p>
            <w:pPr>
              <w:spacing w:after="0"/>
              <w:jc w:val="left"/>
            </w:pPr>
            <w:r>
              <w:rPr>
                <w:rFonts w:ascii="Arial" w:hAnsi="Arial" w:eastAsia="Arial"/>
                <w:color w:val="24313B"/>
                <w:sz w:val="16"/>
              </w:rPr>
              <w:t>More overhead</w:t>
            </w:r>
          </w:p>
        </w:tc>
        <w:tc>
          <w:tcPr>
            <w:tcW w:type="dxa" w:w="3816"/>
            <w:shd w:fill="F2F6F8"/>
            <w:tcMar>
              <w:top w:w="75" w:type="dxa"/>
              <w:start w:w="75" w:type="dxa"/>
              <w:bottom w:w="75" w:type="dxa"/>
              <w:end w:w="75" w:type="dxa"/>
            </w:tcMar>
            <w:vAlign w:val="center"/>
          </w:tcPr>
          <w:p>
            <w:pPr>
              <w:spacing w:after="0"/>
              <w:jc w:val="left"/>
            </w:pPr>
            <w:r>
              <w:rPr>
                <w:rFonts w:ascii="Arial" w:hAnsi="Arial" w:eastAsia="Arial"/>
                <w:color w:val="24313B"/>
                <w:sz w:val="16"/>
              </w:rPr>
              <w:t>Usually lower overhead for flat rows</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6"/>
              </w:rPr>
              <w:t>Current snapshot</w:t>
            </w:r>
          </w:p>
        </w:tc>
        <w:tc>
          <w:tcPr>
            <w:tcW w:type="dxa" w:w="3671"/>
            <w:tcMar>
              <w:top w:w="75" w:type="dxa"/>
              <w:start w:w="75" w:type="dxa"/>
              <w:bottom w:w="75" w:type="dxa"/>
              <w:end w:w="75" w:type="dxa"/>
            </w:tcMar>
            <w:vAlign w:val="center"/>
          </w:tcPr>
          <w:p>
            <w:pPr>
              <w:spacing w:after="0"/>
              <w:jc w:val="left"/>
            </w:pPr>
            <w:r>
              <w:rPr>
                <w:rFonts w:ascii="Arial" w:hAnsi="Arial" w:eastAsia="Arial"/>
                <w:color w:val="24313B"/>
                <w:sz w:val="16"/>
              </w:rPr>
              <w:t>Strong fit: positions + activity arrays</w:t>
            </w:r>
          </w:p>
        </w:tc>
        <w:tc>
          <w:tcPr>
            <w:tcW w:type="dxa" w:w="3816"/>
            <w:tcMar>
              <w:top w:w="75" w:type="dxa"/>
              <w:start w:w="75" w:type="dxa"/>
              <w:bottom w:w="75" w:type="dxa"/>
              <w:end w:w="75" w:type="dxa"/>
            </w:tcMar>
            <w:vAlign w:val="center"/>
          </w:tcPr>
          <w:p>
            <w:pPr>
              <w:spacing w:after="0"/>
              <w:jc w:val="left"/>
            </w:pPr>
            <w:r>
              <w:rPr>
                <w:rFonts w:ascii="Arial" w:hAnsi="Arial" w:eastAsia="Arial"/>
                <w:color w:val="24313B"/>
                <w:sz w:val="16"/>
              </w:rPr>
              <w:t>Poor fit without redesign</w:t>
            </w:r>
          </w:p>
        </w:tc>
      </w:tr>
    </w:tbl>
    <w:p>
      <w:pPr>
        <w:spacing w:after="0"/>
      </w:pPr>
    </w:p>
    <w:p>
      <w:r>
        <w:rPr>
          <w:rFonts w:ascii="Arial" w:hAnsi="Arial" w:eastAsia="Arial"/>
        </w:rPr>
        <w:t>RedisJSON is the correct current choice for nested account snapshots and atomic JSON-path updates. Flat account/security source rows could be stored as hashes to reduce memory, but the benchmark does not show those small records as the throughput bottleneck. A mixed storage migration would add operational complexity without addressing the 202 Gbit/sec target response shape.</w:t>
      </w:r>
    </w:p>
    <w:p>
      <w:r>
        <w:br w:type="page"/>
      </w:r>
    </w:p>
    <w:p>
      <w:pPr>
        <w:pStyle w:val="Heading2"/>
      </w:pPr>
      <w:r>
        <w:rPr>
          <w:rFonts w:ascii="Arial" w:hAnsi="Arial" w:eastAsia="Arial"/>
        </w:rPr>
        <w:t>5.9 Limits: IOPS, CPU, command cost, and bandwidth</w:t>
      </w:r>
    </w:p>
    <w:p>
      <w:pPr>
        <w:spacing w:after="60"/>
        <w:jc w:val="center"/>
      </w:pPr>
      <w:r>
        <w:drawing>
          <wp:inline xmlns:a="http://schemas.openxmlformats.org/drawingml/2006/main" xmlns:pic="http://schemas.openxmlformats.org/drawingml/2006/picture">
            <wp:extent cx="5806440" cy="2967736"/>
            <wp:docPr id="5" name="Picture 5" descr="Figure 5. Target response-body bandwidth by API pool using the retained run's measured payloads." title="Figure 5. Target response-body bandwidth by API pool using the retained run's measured payloads."/>
            <wp:cNvGraphicFramePr>
              <a:graphicFrameLocks noChangeAspect="1"/>
            </wp:cNvGraphicFramePr>
            <a:graphic>
              <a:graphicData uri="http://schemas.openxmlformats.org/drawingml/2006/picture">
                <pic:pic>
                  <pic:nvPicPr>
                    <pic:cNvPr id="0" name="target-egress.png"/>
                    <pic:cNvPicPr/>
                  </pic:nvPicPr>
                  <pic:blipFill>
                    <a:blip r:embed="rId13"/>
                    <a:stretch>
                      <a:fillRect/>
                    </a:stretch>
                  </pic:blipFill>
                  <pic:spPr>
                    <a:xfrm>
                      <a:off x="0" y="0"/>
                      <a:ext cx="5806440" cy="2967736"/>
                    </a:xfrm>
                    <a:prstGeom prst="rect"/>
                  </pic:spPr>
                </pic:pic>
              </a:graphicData>
            </a:graphic>
          </wp:inline>
        </w:drawing>
      </w:r>
    </w:p>
    <w:p>
      <w:pPr>
        <w:keepNext w:val="0"/>
        <w:spacing w:after="200"/>
        <w:jc w:val="center"/>
      </w:pPr>
      <w:r>
        <w:rPr>
          <w:rFonts w:ascii="Arial" w:hAnsi="Arial" w:eastAsia="Arial"/>
          <w:i/>
          <w:color w:val="61717D"/>
          <w:sz w:val="17"/>
        </w:rPr>
        <w:t>Figure 5. Target response-body bandwidth by API pool using the retained run's measured payloads.</w:t>
      </w:r>
    </w:p>
    <w:p>
      <w:pPr>
        <w:pStyle w:val="ListBullet"/>
      </w:pPr>
      <w:r>
        <w:rPr>
          <w:rFonts w:ascii="Arial" w:hAnsi="Arial" w:eastAsia="Arial"/>
        </w:rPr>
        <w:t>Client commands: the desired mix is about 210K top-level commands/sec. The clean composite point is 2,555 reads/sec plus 29,995 writes/sec; the latest stress run completed about 40,768.96 successful top-level commands/sec. Do not equate client request count with Redis shard CPU capacity.</w:t>
      </w:r>
    </w:p>
    <w:p>
      <w:pPr>
        <w:pStyle w:val="ListBullet"/>
      </w:pPr>
      <w:r>
        <w:rPr>
          <w:rFonts w:ascii="Arial" w:hAnsi="Arial" w:eastAsia="Arial"/>
        </w:rPr>
        <w:t>Internal write work: one FCALL performs multiple validation and RedisJSON operations. Equal client command counts can consume very different shard CPU.</w:t>
      </w:r>
    </w:p>
    <w:p>
      <w:pPr>
        <w:pStyle w:val="ListBullet"/>
      </w:pPr>
      <w:r>
        <w:rPr>
          <w:rFonts w:ascii="Arial" w:hAnsi="Arial" w:eastAsia="Arial"/>
        </w:rPr>
        <w:t>API admission: the latest 180K stress run produced 6,716,293 HTTP 429 responses, 2,989,529 scheduler drops, and 383,133 request timeouts. All 128 ALB targets remained healthy, while worker event-loop p95 reached 100%; the overload is an application admission and event-loop capacity result rather than an ALB health or Redis connection-error result.</w:t>
      </w:r>
    </w:p>
    <w:p>
      <w:pPr>
        <w:pStyle w:val="ListBullet"/>
      </w:pPr>
      <w:r>
        <w:rPr>
          <w:rFonts w:ascii="Arial" w:hAnsi="Arial" w:eastAsia="Arial"/>
        </w:rPr>
        <w:t>Query execution: snapshot materialization fixed the two account-list bottlenecks, while securityByNo, transactionsBySecurity, and transactionsByAccountSecurity remain above 100 ms p95 at 100%.</w:t>
      </w:r>
    </w:p>
    <w:p>
      <w:pPr>
        <w:pStyle w:val="ListBullet"/>
      </w:pPr>
      <w:r>
        <w:rPr>
          <w:rFonts w:ascii="Arial" w:hAnsi="Arial" w:eastAsia="Arial"/>
        </w:rPr>
        <w:t>Payload bandwidth: the full target requires ~25.2 GB/sec of data before protocol overhead. Portfolio alone implies ~106 Gbit/sec; activity ~49 Gbit/sec; full snapshots ~31 Gbit/sec.</w:t>
      </w:r>
    </w:p>
    <w:p>
      <w:pPr>
        <w:pStyle w:val="ListBullet"/>
      </w:pPr>
      <w:r>
        <w:rPr>
          <w:rFonts w:ascii="Arial" w:hAnsi="Arial" w:eastAsia="Arial"/>
        </w:rPr>
        <w:t>Compression: real gzip reduced matched clean-load response traffic from 454.24 MB/sec to 53.72 MB/sec (88.2%). The latest instrumented full-load run intentionally used identity responses and delivered 1,609.86 MB/sec of successful response data, so it must not be compared directly with the matched gzip control.</w:t>
      </w:r>
    </w:p>
    <w:p>
      <w:pPr>
        <w:pStyle w:val="ListBullet"/>
      </w:pPr>
      <w:r>
        <w:rPr>
          <w:rFonts w:ascii="Arial" w:hAnsi="Arial" w:eastAsia="Arial"/>
        </w:rPr>
        <w:t>Dataset scale: the retained large dataset did not prevent 30K writes/sec or low-latency materialized reads, but 4 TB still requires a controlled data-scale test.</w:t>
      </w:r>
    </w:p>
    <w:p>
      <w:pPr>
        <w:pStyle w:val="Heading2"/>
        <w:pageBreakBefore/>
      </w:pPr>
      <w:r>
        <w:rPr>
          <w:b w:val="0"/>
        </w:rPr>
        <w:t>5.10 Should Redis Cloud OSS Cluster API be enabled?</w:t>
      </w:r>
    </w:p>
    <w:p>
      <w:pPr>
        <w:pageBreakBefore w:val="0"/>
      </w:pPr>
      <w:r>
        <w:rPr>
          <w:b/>
        </w:rPr>
        <w:t xml:space="preserve">Decision. </w:t>
      </w:r>
      <w:r>
        <w:rPr>
          <w:b w:val="0"/>
        </w:rPr>
        <w:t>Enable Redis Cloud OSS Cluster API for this workload when the dataset or aggregate command capacity requires multiple primaries. Treat it as the horizontal scaling and routing topology—not as an automatic optimization for every query.</w:t>
      </w:r>
    </w:p>
    <w:p>
      <w:pPr>
        <w:pStyle w:val="ListBullet"/>
        <w:pageBreakBefore w:val="0"/>
      </w:pPr>
      <w:r>
        <w:rPr>
          <w:b/>
        </w:rPr>
        <w:t>Why it fits. The tested design uses Redis Cloud OSS Cluster API and a cluster-aware node-redis client; the control plane reports 100 shards. Slot discovery and direct shard routing distribute memory and independent account workloads, while useReplicas=false preserves immediately-current primary reads.</w:t>
      </w:r>
    </w:p>
    <w:p>
      <w:pPr>
        <w:pStyle w:val="ListBullet"/>
        <w:pageBreakBefore w:val="0"/>
      </w:pPr>
      <w:r>
        <w:rPr>
          <w:b/>
        </w:rPr>
        <w:t xml:space="preserve">How atomicity is preserved. </w:t>
      </w:r>
      <w:r>
        <w:rPr>
          <w:b w:val="0"/>
        </w:rPr>
        <w:t>Account, position, transaction, and snapshot keys use the same {acct:&lt;account_id&gt;} hash tag. The apply_transaction Function therefore runs inside one slot and one primary; unrelated accounts can execute on other primaries in parallel.</w:t>
      </w:r>
    </w:p>
    <w:p>
      <w:pPr>
        <w:pStyle w:val="ListBullet"/>
        <w:pageBreakBefore w:val="0"/>
      </w:pPr>
      <w:r>
        <w:rPr>
          <w:b/>
        </w:rPr>
        <w:t xml:space="preserve">What it does not solve. </w:t>
      </w:r>
      <w:r>
        <w:rPr>
          <w:b w:val="0"/>
        </w:rPr>
        <w:t>A hot account remains a single-shard workload, cross-slot multi-account transactions are not atomic, and global Query Engine searches can still coordinate across shards. OSS Cluster API also does not remove API admission, serialization, compression CPU, or response-bandwidth limits. The benchmark did not include a controlled single-endpoint-versus-OSS-cluster A/B, so no per-query latency gain should be attributed to the feature alone.</w:t>
      </w:r>
    </w:p>
    <w:p>
      <w:pPr>
        <w:pStyle w:val="ListBullet"/>
        <w:pageBreakBefore w:val="0"/>
      </w:pPr>
      <w:r>
        <w:rPr>
          <w:b/>
        </w:rPr>
        <w:t xml:space="preserve">Operational guardrails. </w:t>
      </w:r>
      <w:r>
        <w:rPr>
          <w:b w:val="0"/>
        </w:rPr>
        <w:t>Use a cluster-aware client, budget connections across all API workers, monitor shard and slot skew, retain hash tags for atomic account writes, and test resharding/failover with the production replication and persistence policy.</w:t>
      </w:r>
    </w:p>
    <w:p>
      <w:pPr>
        <w:pStyle w:val="Heading2"/>
        <w:pageBreakBefore w:val="0"/>
      </w:pPr>
      <w:r>
        <w:rPr>
          <w:b w:val="0"/>
        </w:rPr>
        <w:t>5.11 Does gzip compression improve query performance?</w:t>
      </w:r>
    </w:p>
    <w:p>
      <w:pPr>
        <w:pageBreakBefore w:val="0"/>
      </w:pPr>
      <w:r>
        <w:rPr>
          <w:b/>
        </w:rPr>
        <w:t xml:space="preserve">Decision. </w:t>
      </w:r>
      <w:r>
        <w:rPr>
          <w:b w:val="0"/>
        </w:rPr>
        <w:t>Enable gzip for the large account responses because it materially lowers wire bandwidth and egress cost. Do not count gzip as a Redis query-speed optimization; it leaves Redis command execution unchanged and consumes API CPU.</w:t>
      </w:r>
    </w:p>
    <w:p>
      <w:pPr>
        <w:pStyle w:val="ListBullet"/>
        <w:pageBreakBefore w:val="0"/>
      </w:pPr>
      <w:r>
        <w:rPr>
          <w:b/>
        </w:rPr>
        <w:t xml:space="preserve">Throughput result. </w:t>
      </w:r>
      <w:r>
        <w:rPr>
          <w:b w:val="0"/>
        </w:rPr>
        <w:t>In the matched 3,400-read/sec control, identity achieved 3,398.85 reads/sec and gzip achieved 3,398.99 reads/sec. The 0.14 read/sec difference is measurement noise, so gzip did not increase achieved query throughput.</w:t>
      </w:r>
    </w:p>
    <w:p>
      <w:pPr>
        <w:pStyle w:val="ListBullet"/>
        <w:pageBreakBefore w:val="0"/>
      </w:pPr>
      <w:r>
        <w:rPr>
          <w:b/>
        </w:rPr>
        <w:t xml:space="preserve">Bandwidth result. </w:t>
      </w:r>
      <w:r>
        <w:rPr>
          <w:b w:val="0"/>
        </w:rPr>
        <w:t>Successful response traffic fell from 454.24 MB/sec to 53.72 MB/sec—an 88.2% reduction. This is a large capacity benefit when HTTP egress is the constraint and is especially important for the 294 KB portfolio and 431 KB snapshot responses.</w:t>
      </w:r>
    </w:p>
    <w:p>
      <w:pPr>
        <w:pStyle w:val="ListBullet"/>
        <w:pageBreakBefore w:val="0"/>
      </w:pPr>
      <w:r>
        <w:rPr>
          <w:b/>
        </w:rPr>
        <w:t xml:space="preserve">Latency trade-off. </w:t>
      </w:r>
      <w:r>
        <w:rPr>
          <w:b w:val="0"/>
        </w:rPr>
        <w:t>Overall worst p95 was effectively unchanged (114 ms identity versus 112 ms gzip), but compression increased p95 for the largest responses: accountPortfolioJoin rose from 16 ms to 34 ms and accountSnapshot from 17 ms to 41 ms. Gzip exchanges API CPU and some response latency for much lower wire volume.</w:t>
      </w:r>
    </w:p>
    <w:p>
      <w:pPr>
        <w:pStyle w:val="ListBullet"/>
        <w:pageBreakBefore w:val="0"/>
      </w:pPr>
      <w:r>
        <w:rPr>
          <w:b/>
        </w:rPr>
        <w:t xml:space="preserve">Implementation guardrails. </w:t>
      </w:r>
      <w:r>
        <w:rPr>
          <w:b w:val="0"/>
        </w:rPr>
        <w:t>Negotiate compression only for clients that request it, use a minimum body-size threshold so tiny point reads are not compressed unnecessarily, keep compression work inside the correct isolated API pool, and compare CPU, p95/p99, and wire bytes whenever compression level or codec changes.</w:t>
      </w:r>
    </w:p>
    <w:p>
      <w:pPr>
        <w:pStyle w:val="ListBullet"/>
        <w:pageBreakBefore w:val="0"/>
      </w:pPr>
      <w:r>
        <w:rPr>
          <w:b w:val="0"/>
        </w:rPr>
        <w:t>Full-load qualification. The latest instrumented 180K-read/sec stress run sent an empty Accept-Encoding value and therefore used identity responses. It attained 6.54% of the read target while the API event loop and admission limits saturated. The separate matched 3,400-read/sec control remains the evidence for gzip: compression is a bandwidth optimization, not a Redis query-speed optimization.</w:t>
      </w:r>
    </w:p>
    <w:p>
      <w:pPr>
        <w:pStyle w:val="Heading1"/>
      </w:pPr>
      <w:r>
        <w:rPr>
          <w:rFonts w:ascii="Arial" w:hAnsi="Arial" w:eastAsia="Arial"/>
        </w:rPr>
        <w:t>6. Data Model, Seed data, Key Queries</w:t>
      </w:r>
    </w:p>
    <w:p>
      <w:pPr>
        <w:spacing w:after="240"/>
      </w:pPr>
      <w:r>
        <w:rPr>
          <w:rFonts w:ascii="Arial" w:hAnsi="Arial" w:eastAsia="Arial"/>
          <w:i/>
          <w:color w:val="61717D"/>
          <w:sz w:val="20"/>
        </w:rPr>
        <w:t>The retained seed expands each account to 500 positions and 36,500 historical transactions while keeping hot account reads bounded to 500 positions and 200 recent transactions.</w:t>
      </w:r>
    </w:p>
    <w:p>
      <w:pPr>
        <w:pStyle w:val="Heading2"/>
      </w:pPr>
      <w:r>
        <w:rPr>
          <w:rFonts w:ascii="Arial" w:hAnsi="Arial" w:eastAsia="Arial"/>
        </w:rPr>
        <w:t>6.1 ERD of the data model</w:t>
      </w:r>
    </w:p>
    <w:p>
      <w:pPr>
        <w:spacing w:after="60"/>
        <w:jc w:val="center"/>
      </w:pPr>
      <w:r>
        <w:drawing>
          <wp:inline xmlns:a="http://schemas.openxmlformats.org/drawingml/2006/main" xmlns:pic="http://schemas.openxmlformats.org/drawingml/2006/picture">
            <wp:extent cx="6355080" cy="3663517"/>
            <wp:docPr id="6" name="Picture 6" descr="Figure 6. Normalized record families and the materialized account read model." title="Figure 6. Normalized record families and the materialized account read model."/>
            <wp:cNvGraphicFramePr>
              <a:graphicFrameLocks noChangeAspect="1"/>
            </wp:cNvGraphicFramePr>
            <a:graphic>
              <a:graphicData uri="http://schemas.openxmlformats.org/drawingml/2006/picture">
                <pic:pic>
                  <pic:nvPicPr>
                    <pic:cNvPr id="0" name="data-model-erd.png"/>
                    <pic:cNvPicPr/>
                  </pic:nvPicPr>
                  <pic:blipFill>
                    <a:blip r:embed="rId14"/>
                    <a:stretch>
                      <a:fillRect/>
                    </a:stretch>
                  </pic:blipFill>
                  <pic:spPr>
                    <a:xfrm>
                      <a:off x="0" y="0"/>
                      <a:ext cx="6355080" cy="3663517"/>
                    </a:xfrm>
                    <a:prstGeom prst="rect"/>
                  </pic:spPr>
                </pic:pic>
              </a:graphicData>
            </a:graphic>
          </wp:inline>
        </w:drawing>
      </w:r>
    </w:p>
    <w:p>
      <w:pPr>
        <w:keepNext w:val="0"/>
        <w:spacing w:after="200"/>
        <w:jc w:val="center"/>
      </w:pPr>
      <w:r>
        <w:rPr>
          <w:rFonts w:ascii="Arial" w:hAnsi="Arial" w:eastAsia="Arial"/>
          <w:i/>
          <w:color w:val="61717D"/>
          <w:sz w:val="17"/>
        </w:rPr>
        <w:t>Figure 6. Normalized record families and the materialized account read model.</w:t>
      </w:r>
    </w:p>
    <w:p>
      <w:pPr>
        <w:pStyle w:val="Heading2"/>
      </w:pPr>
      <w:r>
        <w:rPr>
          <w:rFonts w:ascii="Arial" w:hAnsi="Arial" w:eastAsia="Arial"/>
        </w:rPr>
        <w:t>6.2 Details of the retained seed</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3389"/>
        <w:gridCol w:w="3389"/>
        <w:gridCol w:w="3389"/>
      </w:tblGrid>
      <w:tr>
        <w:trPr>
          <w:tblHeader w:val="true"/>
          <w:cantSplit/>
        </w:trPr>
        <w:tc>
          <w:tcPr>
            <w:tcW w:type="dxa" w:w="2376"/>
            <w:shd w:fill="16324F"/>
            <w:tcMar>
              <w:top w:w="90" w:type="dxa"/>
              <w:start w:w="80" w:type="dxa"/>
              <w:bottom w:w="90" w:type="dxa"/>
              <w:end w:w="80" w:type="dxa"/>
            </w:tcMar>
            <w:vAlign w:val="center"/>
          </w:tcPr>
          <w:p>
            <w:pPr>
              <w:spacing w:after="0"/>
              <w:jc w:val="left"/>
            </w:pPr>
            <w:r>
              <w:rPr>
                <w:rFonts w:ascii="Arial" w:hAnsi="Arial" w:eastAsia="Arial"/>
                <w:b/>
                <w:color w:val="FFFFFF"/>
                <w:sz w:val="17"/>
              </w:rPr>
              <w:t>Record family</w:t>
            </w:r>
          </w:p>
        </w:tc>
        <w:tc>
          <w:tcPr>
            <w:tcW w:type="dxa" w:w="1800"/>
            <w:shd w:fill="16324F"/>
            <w:tcMar>
              <w:top w:w="90" w:type="dxa"/>
              <w:start w:w="80" w:type="dxa"/>
              <w:bottom w:w="90" w:type="dxa"/>
              <w:end w:w="80" w:type="dxa"/>
            </w:tcMar>
            <w:vAlign w:val="center"/>
          </w:tcPr>
          <w:p>
            <w:pPr>
              <w:spacing w:after="0"/>
              <w:jc w:val="right"/>
            </w:pPr>
            <w:r>
              <w:rPr>
                <w:rFonts w:ascii="Arial" w:hAnsi="Arial" w:eastAsia="Arial"/>
                <w:b/>
                <w:color w:val="FFFFFF"/>
                <w:sz w:val="17"/>
              </w:rPr>
              <w:t>Count</w:t>
            </w:r>
          </w:p>
        </w:tc>
        <w:tc>
          <w:tcPr>
            <w:tcW w:type="dxa" w:w="5903"/>
            <w:shd w:fill="16324F"/>
            <w:tcMar>
              <w:top w:w="90" w:type="dxa"/>
              <w:start w:w="80" w:type="dxa"/>
              <w:bottom w:w="90" w:type="dxa"/>
              <w:end w:w="80" w:type="dxa"/>
            </w:tcMar>
            <w:vAlign w:val="center"/>
          </w:tcPr>
          <w:p>
            <w:pPr>
              <w:spacing w:after="0"/>
              <w:jc w:val="left"/>
            </w:pPr>
            <w:r>
              <w:rPr>
                <w:rFonts w:ascii="Arial" w:hAnsi="Arial" w:eastAsia="Arial"/>
                <w:b/>
                <w:color w:val="FFFFFF"/>
                <w:sz w:val="17"/>
              </w:rPr>
              <w:t>Shape</w:t>
            </w:r>
          </w:p>
        </w:tc>
      </w:tr>
      <w:tr>
        <w:trPr>
          <w:cantSplit/>
        </w:trPr>
        <w:tc>
          <w:tcPr>
            <w:tcW w:type="dxa" w:w="2376"/>
            <w:tcMar>
              <w:top w:w="75" w:type="dxa"/>
              <w:start w:w="75" w:type="dxa"/>
              <w:bottom w:w="75" w:type="dxa"/>
              <w:end w:w="75" w:type="dxa"/>
            </w:tcMar>
            <w:vAlign w:val="center"/>
          </w:tcPr>
          <w:p>
            <w:pPr>
              <w:spacing w:after="0"/>
              <w:jc w:val="left"/>
            </w:pPr>
            <w:r>
              <w:rPr>
                <w:rFonts w:ascii="Arial" w:hAnsi="Arial" w:eastAsia="Arial"/>
                <w:color w:val="24313B"/>
                <w:sz w:val="17"/>
              </w:rPr>
              <w:t>Accounts</w:t>
            </w:r>
          </w:p>
        </w:tc>
        <w:tc>
          <w:tcPr>
            <w:tcW w:type="dxa" w:w="1800"/>
            <w:tcMar>
              <w:top w:w="75" w:type="dxa"/>
              <w:start w:w="75" w:type="dxa"/>
              <w:bottom w:w="75" w:type="dxa"/>
              <w:end w:w="75" w:type="dxa"/>
            </w:tcMar>
            <w:vAlign w:val="center"/>
          </w:tcPr>
          <w:p>
            <w:pPr>
              <w:spacing w:after="0"/>
              <w:jc w:val="right"/>
            </w:pPr>
            <w:r>
              <w:rPr>
                <w:rFonts w:ascii="Arial" w:hAnsi="Arial" w:eastAsia="Arial"/>
                <w:color w:val="24313B"/>
                <w:sz w:val="17"/>
              </w:rPr>
              <w:t>6,600</w:t>
            </w:r>
          </w:p>
        </w:tc>
        <w:tc>
          <w:tcPr>
            <w:tcW w:type="dxa" w:w="5903"/>
            <w:tcMar>
              <w:top w:w="75" w:type="dxa"/>
              <w:start w:w="75" w:type="dxa"/>
              <w:bottom w:w="75" w:type="dxa"/>
              <w:end w:w="75" w:type="dxa"/>
            </w:tcMar>
            <w:vAlign w:val="center"/>
          </w:tcPr>
          <w:p>
            <w:pPr>
              <w:spacing w:after="0"/>
              <w:jc w:val="left"/>
            </w:pPr>
            <w:r>
              <w:rPr>
                <w:rFonts w:ascii="Arial" w:hAnsi="Arial" w:eastAsia="Arial"/>
                <w:color w:val="24313B"/>
                <w:sz w:val="17"/>
              </w:rPr>
              <w:t>compact metadata; exact live A00000001 payload 191 B</w:t>
            </w:r>
          </w:p>
        </w:tc>
      </w:tr>
      <w:tr>
        <w:trPr>
          <w:cantSplit/>
        </w:trPr>
        <w:tc>
          <w:tcPr>
            <w:tcW w:type="dxa" w:w="2376"/>
            <w:shd w:fill="F2F6F8"/>
            <w:tcMar>
              <w:top w:w="75" w:type="dxa"/>
              <w:start w:w="75" w:type="dxa"/>
              <w:bottom w:w="75" w:type="dxa"/>
              <w:end w:w="75" w:type="dxa"/>
            </w:tcMar>
            <w:vAlign w:val="center"/>
          </w:tcPr>
          <w:p>
            <w:pPr>
              <w:spacing w:after="0"/>
              <w:jc w:val="left"/>
            </w:pPr>
            <w:r>
              <w:rPr>
                <w:rFonts w:ascii="Arial" w:hAnsi="Arial" w:eastAsia="Arial"/>
                <w:color w:val="24313B"/>
                <w:sz w:val="17"/>
              </w:rPr>
              <w:t>Securities</w:t>
            </w:r>
          </w:p>
        </w:tc>
        <w:tc>
          <w:tcPr>
            <w:tcW w:type="dxa" w:w="1800"/>
            <w:shd w:fill="F2F6F8"/>
            <w:tcMar>
              <w:top w:w="75" w:type="dxa"/>
              <w:start w:w="75" w:type="dxa"/>
              <w:bottom w:w="75" w:type="dxa"/>
              <w:end w:w="75" w:type="dxa"/>
            </w:tcMar>
            <w:vAlign w:val="center"/>
          </w:tcPr>
          <w:p>
            <w:pPr>
              <w:spacing w:after="0"/>
              <w:jc w:val="right"/>
            </w:pPr>
            <w:r>
              <w:rPr>
                <w:rFonts w:ascii="Arial" w:hAnsi="Arial" w:eastAsia="Arial"/>
                <w:color w:val="24313B"/>
                <w:sz w:val="17"/>
              </w:rPr>
              <w:t>3,960</w:t>
            </w:r>
          </w:p>
        </w:tc>
        <w:tc>
          <w:tcPr>
            <w:tcW w:type="dxa" w:w="5903"/>
            <w:shd w:fill="F2F6F8"/>
            <w:tcMar>
              <w:top w:w="75" w:type="dxa"/>
              <w:start w:w="75" w:type="dxa"/>
              <w:bottom w:w="75" w:type="dxa"/>
              <w:end w:w="75" w:type="dxa"/>
            </w:tcMar>
            <w:vAlign w:val="center"/>
          </w:tcPr>
          <w:p>
            <w:pPr>
              <w:spacing w:after="0"/>
              <w:jc w:val="left"/>
            </w:pPr>
            <w:r>
              <w:rPr>
                <w:rFonts w:ascii="Arial" w:hAnsi="Arial" w:eastAsia="Arial"/>
                <w:color w:val="24313B"/>
                <w:sz w:val="17"/>
              </w:rPr>
              <w:t>8,192 B each; S&amp;P 500-derived synthetic records</w:t>
            </w:r>
          </w:p>
        </w:tc>
      </w:tr>
      <w:tr>
        <w:trPr>
          <w:cantSplit/>
        </w:trPr>
        <w:tc>
          <w:tcPr>
            <w:tcW w:type="dxa" w:w="2376"/>
            <w:tcMar>
              <w:top w:w="75" w:type="dxa"/>
              <w:start w:w="75" w:type="dxa"/>
              <w:bottom w:w="75" w:type="dxa"/>
              <w:end w:w="75" w:type="dxa"/>
            </w:tcMar>
            <w:vAlign w:val="center"/>
          </w:tcPr>
          <w:p>
            <w:pPr>
              <w:spacing w:after="0"/>
              <w:jc w:val="left"/>
            </w:pPr>
            <w:r>
              <w:rPr>
                <w:rFonts w:ascii="Arial" w:hAnsi="Arial" w:eastAsia="Arial"/>
                <w:color w:val="24313B"/>
                <w:sz w:val="17"/>
              </w:rPr>
              <w:t>Positions</w:t>
            </w:r>
          </w:p>
        </w:tc>
        <w:tc>
          <w:tcPr>
            <w:tcW w:type="dxa" w:w="1800"/>
            <w:tcMar>
              <w:top w:w="75" w:type="dxa"/>
              <w:start w:w="75" w:type="dxa"/>
              <w:bottom w:w="75" w:type="dxa"/>
              <w:end w:w="75" w:type="dxa"/>
            </w:tcMar>
            <w:vAlign w:val="center"/>
          </w:tcPr>
          <w:p>
            <w:pPr>
              <w:spacing w:after="0"/>
              <w:jc w:val="right"/>
            </w:pPr>
            <w:r>
              <w:rPr>
                <w:rFonts w:ascii="Arial" w:hAnsi="Arial" w:eastAsia="Arial"/>
                <w:color w:val="24313B"/>
                <w:sz w:val="17"/>
              </w:rPr>
              <w:t>3,300,000</w:t>
            </w:r>
          </w:p>
        </w:tc>
        <w:tc>
          <w:tcPr>
            <w:tcW w:type="dxa" w:w="5903"/>
            <w:tcMar>
              <w:top w:w="75" w:type="dxa"/>
              <w:start w:w="75" w:type="dxa"/>
              <w:bottom w:w="75" w:type="dxa"/>
              <w:end w:w="75" w:type="dxa"/>
            </w:tcMar>
            <w:vAlign w:val="center"/>
          </w:tcPr>
          <w:p>
            <w:pPr>
              <w:spacing w:after="0"/>
              <w:jc w:val="left"/>
            </w:pPr>
            <w:r>
              <w:rPr>
                <w:rFonts w:ascii="Arial" w:hAnsi="Arial" w:eastAsia="Arial"/>
                <w:color w:val="24313B"/>
                <w:sz w:val="17"/>
              </w:rPr>
              <w:t>500/account; 8,192 B full source rows</w:t>
            </w:r>
          </w:p>
        </w:tc>
      </w:tr>
      <w:tr>
        <w:trPr>
          <w:cantSplit/>
        </w:trPr>
        <w:tc>
          <w:tcPr>
            <w:tcW w:type="dxa" w:w="2376"/>
            <w:shd w:fill="F2F6F8"/>
            <w:tcMar>
              <w:top w:w="75" w:type="dxa"/>
              <w:start w:w="75" w:type="dxa"/>
              <w:bottom w:w="75" w:type="dxa"/>
              <w:end w:w="75" w:type="dxa"/>
            </w:tcMar>
            <w:vAlign w:val="center"/>
          </w:tcPr>
          <w:p>
            <w:pPr>
              <w:spacing w:after="0"/>
              <w:jc w:val="left"/>
            </w:pPr>
            <w:r>
              <w:rPr>
                <w:rFonts w:ascii="Arial" w:hAnsi="Arial" w:eastAsia="Arial"/>
                <w:color w:val="24313B"/>
                <w:sz w:val="17"/>
              </w:rPr>
              <w:t>Transactions</w:t>
            </w:r>
          </w:p>
        </w:tc>
        <w:tc>
          <w:tcPr>
            <w:tcW w:type="dxa" w:w="1800"/>
            <w:shd w:fill="F2F6F8"/>
            <w:tcMar>
              <w:top w:w="75" w:type="dxa"/>
              <w:start w:w="75" w:type="dxa"/>
              <w:bottom w:w="75" w:type="dxa"/>
              <w:end w:w="75" w:type="dxa"/>
            </w:tcMar>
            <w:vAlign w:val="center"/>
          </w:tcPr>
          <w:p>
            <w:pPr>
              <w:spacing w:after="0"/>
              <w:jc w:val="right"/>
            </w:pPr>
            <w:r>
              <w:rPr>
                <w:rFonts w:ascii="Arial" w:hAnsi="Arial" w:eastAsia="Arial"/>
                <w:color w:val="24313B"/>
                <w:sz w:val="17"/>
              </w:rPr>
              <w:t>240,900,000</w:t>
            </w:r>
          </w:p>
        </w:tc>
        <w:tc>
          <w:tcPr>
            <w:tcW w:type="dxa" w:w="5903"/>
            <w:shd w:fill="F2F6F8"/>
            <w:tcMar>
              <w:top w:w="75" w:type="dxa"/>
              <w:start w:w="75" w:type="dxa"/>
              <w:bottom w:w="75" w:type="dxa"/>
              <w:end w:w="75" w:type="dxa"/>
            </w:tcMar>
            <w:vAlign w:val="center"/>
          </w:tcPr>
          <w:p>
            <w:pPr>
              <w:spacing w:after="0"/>
              <w:jc w:val="left"/>
            </w:pPr>
            <w:r>
              <w:rPr>
                <w:rFonts w:ascii="Arial" w:hAnsi="Arial" w:eastAsia="Arial"/>
                <w:color w:val="24313B"/>
                <w:sz w:val="17"/>
              </w:rPr>
              <w:t>36,500/account; 8,192 B full source rows</w:t>
            </w:r>
          </w:p>
        </w:tc>
      </w:tr>
      <w:tr>
        <w:trPr>
          <w:cantSplit/>
        </w:trPr>
        <w:tc>
          <w:tcPr>
            <w:tcW w:type="dxa" w:w="2376"/>
            <w:tcMar>
              <w:top w:w="75" w:type="dxa"/>
              <w:start w:w="75" w:type="dxa"/>
              <w:bottom w:w="75" w:type="dxa"/>
              <w:end w:w="75" w:type="dxa"/>
            </w:tcMar>
            <w:vAlign w:val="center"/>
          </w:tcPr>
          <w:p>
            <w:pPr>
              <w:spacing w:after="0"/>
              <w:jc w:val="left"/>
            </w:pPr>
            <w:r>
              <w:rPr>
                <w:rFonts w:ascii="Arial" w:hAnsi="Arial" w:eastAsia="Arial"/>
                <w:color w:val="24313B"/>
                <w:sz w:val="17"/>
              </w:rPr>
              <w:t>Account snapshots</w:t>
            </w:r>
          </w:p>
        </w:tc>
        <w:tc>
          <w:tcPr>
            <w:tcW w:type="dxa" w:w="1800"/>
            <w:tcMar>
              <w:top w:w="75" w:type="dxa"/>
              <w:start w:w="75" w:type="dxa"/>
              <w:bottom w:w="75" w:type="dxa"/>
              <w:end w:w="75" w:type="dxa"/>
            </w:tcMar>
            <w:vAlign w:val="center"/>
          </w:tcPr>
          <w:p>
            <w:pPr>
              <w:spacing w:after="0"/>
              <w:jc w:val="right"/>
            </w:pPr>
            <w:r>
              <w:rPr>
                <w:rFonts w:ascii="Arial" w:hAnsi="Arial" w:eastAsia="Arial"/>
                <w:color w:val="24313B"/>
                <w:sz w:val="17"/>
              </w:rPr>
              <w:t>6,600</w:t>
            </w:r>
          </w:p>
        </w:tc>
        <w:tc>
          <w:tcPr>
            <w:tcW w:type="dxa" w:w="5903"/>
            <w:tcMar>
              <w:top w:w="75" w:type="dxa"/>
              <w:start w:w="75" w:type="dxa"/>
              <w:bottom w:w="75" w:type="dxa"/>
              <w:end w:w="75" w:type="dxa"/>
            </w:tcMar>
            <w:vAlign w:val="center"/>
          </w:tcPr>
          <w:p>
            <w:pPr>
              <w:spacing w:after="0"/>
              <w:jc w:val="left"/>
            </w:pPr>
            <w:r>
              <w:rPr>
                <w:rFonts w:ascii="Arial" w:hAnsi="Arial" w:eastAsia="Arial"/>
                <w:color w:val="24313B"/>
                <w:sz w:val="17"/>
              </w:rPr>
              <w:t>500 enriched positions + 200 recent enriched transactions</w:t>
            </w:r>
          </w:p>
        </w:tc>
      </w:tr>
      <w:tr>
        <w:trPr>
          <w:cantSplit/>
        </w:trPr>
        <w:tc>
          <w:tcPr>
            <w:tcW w:type="dxa" w:w="2376"/>
            <w:shd w:fill="F2F6F8"/>
            <w:tcMar>
              <w:top w:w="75" w:type="dxa"/>
              <w:start w:w="75" w:type="dxa"/>
              <w:bottom w:w="75" w:type="dxa"/>
              <w:end w:w="75" w:type="dxa"/>
            </w:tcMar>
            <w:vAlign w:val="center"/>
          </w:tcPr>
          <w:p>
            <w:pPr>
              <w:spacing w:after="0"/>
              <w:jc w:val="left"/>
            </w:pPr>
            <w:r>
              <w:rPr>
                <w:rFonts w:ascii="Arial" w:hAnsi="Arial" w:eastAsia="Arial"/>
                <w:color w:val="24313B"/>
                <w:sz w:val="17"/>
              </w:rPr>
              <w:t>Base RedisJSON documents</w:t>
            </w:r>
          </w:p>
        </w:tc>
        <w:tc>
          <w:tcPr>
            <w:tcW w:type="dxa" w:w="1800"/>
            <w:shd w:fill="F2F6F8"/>
            <w:tcMar>
              <w:top w:w="75" w:type="dxa"/>
              <w:start w:w="75" w:type="dxa"/>
              <w:bottom w:w="75" w:type="dxa"/>
              <w:end w:w="75" w:type="dxa"/>
            </w:tcMar>
            <w:vAlign w:val="center"/>
          </w:tcPr>
          <w:p>
            <w:pPr>
              <w:spacing w:after="0"/>
              <w:jc w:val="right"/>
            </w:pPr>
            <w:r>
              <w:rPr>
                <w:rFonts w:ascii="Arial" w:hAnsi="Arial" w:eastAsia="Arial"/>
                <w:color w:val="24313B"/>
                <w:sz w:val="17"/>
              </w:rPr>
              <w:t>244,217,160</w:t>
            </w:r>
          </w:p>
        </w:tc>
        <w:tc>
          <w:tcPr>
            <w:tcW w:type="dxa" w:w="5903"/>
            <w:shd w:fill="F2F6F8"/>
            <w:tcMar>
              <w:top w:w="75" w:type="dxa"/>
              <w:start w:w="75" w:type="dxa"/>
              <w:bottom w:w="75" w:type="dxa"/>
              <w:end w:w="75" w:type="dxa"/>
            </w:tcMar>
            <w:vAlign w:val="center"/>
          </w:tcPr>
          <w:p>
            <w:pPr>
              <w:spacing w:after="0"/>
              <w:jc w:val="left"/>
            </w:pPr>
            <w:r>
              <w:rPr>
                <w:rFonts w:ascii="Arial" w:hAnsi="Arial" w:eastAsia="Arial"/>
                <w:color w:val="24313B"/>
                <w:sz w:val="17"/>
              </w:rPr>
              <w:t>before runtime trade inserts and index overhead</w:t>
            </w:r>
          </w:p>
        </w:tc>
      </w:tr>
    </w:tbl>
    <w:p>
      <w:pPr>
        <w:spacing w:after="0"/>
      </w:pPr>
    </w:p>
    <w:p>
      <w:r>
        <w:rPr>
          <w:rFonts w:ascii="Arial" w:hAnsi="Arial" w:eastAsia="Arial"/>
        </w:rPr>
        <w:t>The 8 KB values are deliberate synthetic padding. Unpadded position and transaction documents are much smaller; the padding tests dataset size, read bandwidth for direct full-row lookups, write amplification, and backup compressibility. Secondary searches return compact projections and therefore do not transmit the padding.</w:t>
      </w:r>
    </w:p>
    <w:p>
      <w:pPr>
        <w:pStyle w:val="Heading3"/>
      </w:pPr>
      <w:r>
        <w:rPr>
          <w:rFonts w:ascii="Arial" w:hAnsi="Arial" w:eastAsia="Arial"/>
        </w:rPr>
        <w:t>6.2.1 Seed and backup process</w:t>
      </w:r>
    </w:p>
    <w:p>
      <w:pPr>
        <w:spacing w:after="80"/>
        <w:ind w:left="403" w:hanging="288"/>
      </w:pPr>
      <w:r>
        <w:rPr>
          <w:rFonts w:ascii="Arial" w:hAnsi="Arial" w:eastAsia="Arial"/>
        </w:rPr>
        <w:t>1.  Seed shared securities once.</w:t>
      </w:r>
    </w:p>
    <w:p>
      <w:pPr>
        <w:spacing w:after="80"/>
        <w:ind w:left="403" w:hanging="288"/>
      </w:pPr>
      <w:r>
        <w:rPr>
          <w:rFonts w:ascii="Arial" w:hAnsi="Arial" w:eastAsia="Arial"/>
        </w:rPr>
        <w:t>2.  Run eight deterministic account-owned partitions in parallel; each host writes 825 accounts, 412,500 positions, and 30,112,500 transactions with slot-aware pipelines.</w:t>
      </w:r>
    </w:p>
    <w:p>
      <w:pPr>
        <w:spacing w:after="80"/>
        <w:ind w:left="403" w:hanging="288"/>
      </w:pPr>
      <w:r>
        <w:rPr>
          <w:rFonts w:ascii="Arial" w:hAnsi="Arial" w:eastAsia="Arial"/>
        </w:rPr>
        <w:t>3.  Drop indexes before the base load, then create and backfill five narrow Query Engine indexes.</w:t>
      </w:r>
    </w:p>
    <w:p>
      <w:pPr>
        <w:spacing w:after="80"/>
        <w:ind w:left="403" w:hanging="288"/>
      </w:pPr>
      <w:r>
        <w:rPr>
          <w:rFonts w:ascii="Arial" w:hAnsi="Arial" w:eastAsia="Arial"/>
        </w:rPr>
        <w:t>4.  Build 6,600 materialized snapshots with bounded concurrency after the indexes are ready.</w:t>
      </w:r>
    </w:p>
    <w:p>
      <w:pPr>
        <w:spacing w:after="80"/>
        <w:ind w:left="403" w:hanging="288"/>
      </w:pPr>
      <w:r>
        <w:rPr>
          <w:rFonts w:ascii="Arial" w:hAnsi="Arial" w:eastAsia="Arial"/>
        </w:rPr>
        <w:t>5.  Export one RDB per Redis Cloud internal shard to the versioned S3 bucket and write a stable latest.json manifest.</w:t>
      </w:r>
    </w:p>
    <w:p>
      <w:pPr>
        <w:spacing w:after="80"/>
        <w:ind w:left="403" w:hanging="288"/>
      </w:pPr>
      <w:r>
        <w:rPr>
          <w:rFonts w:ascii="Arial" w:hAnsi="Arial" w:eastAsia="Arial"/>
        </w:rPr>
        <w:t>6.  Restore that RDB set for subsequent benchmark cycles instead of reseeding.</w:t>
      </w:r>
    </w:p>
    <w:p>
      <w:r>
        <w:rPr>
          <w:rFonts w:ascii="Arial" w:hAnsi="Arial" w:eastAsia="Arial"/>
        </w:rPr>
        <w:t>Observed completion: the slowest of eight transaction partitions finished in about 25.3 minutes; index backfill completed in 374.7 seconds; all 6,600 snapshots were written. The initial export contained 100 RDB files totaling 12,273,734,940 compressed bytes. After the final run, the retained bucket held two 100-part exports plus two manifests: 202 objects totaling 24,647,985,412 bytes.</w:t>
      </w:r>
    </w:p>
    <w:p>
      <w:pPr>
        <w:pStyle w:val="Heading3"/>
      </w:pPr>
      <w:r>
        <w:rPr>
          <w:rFonts w:ascii="Arial" w:hAnsi="Arial" w:eastAsia="Arial"/>
        </w:rPr>
        <w:t>6.2.2 Example JSON record: account A00000001</w:t>
      </w:r>
    </w:p>
    <w:tbl>
      <w:tblPr>
        <w:tblW w:type="auto" w:w="0"/>
        <w:jc w:val="center"/>
        <w:tblLook w:firstColumn="1" w:firstRow="1" w:lastColumn="0" w:lastRow="0" w:noHBand="0" w:noVBand="1" w:val="04A0"/>
        <w:tblBorders>
          <w:top w:val="single" w:sz="5" w:color="C8D4DA"/>
          <w:left w:val="single" w:sz="5" w:color="C8D4DA"/>
          <w:bottom w:val="single" w:sz="5" w:color="C8D4DA"/>
          <w:right w:val="single" w:sz="5" w:color="C8D4DA"/>
          <w:insideH w:val="single" w:sz="5" w:color="C8D4DA"/>
          <w:insideV w:val="single" w:sz="5" w:color="C8D4DA"/>
        </w:tblBorders>
      </w:tblPr>
      <w:tblGrid>
        <w:gridCol w:w="10166"/>
      </w:tblGrid>
      <w:tr>
        <w:tc>
          <w:tcPr>
            <w:tcW w:type="dxa" w:w="10166"/>
            <w:shd w:fill="F6F8FA"/>
            <w:tcMar>
              <w:top w:w="130" w:type="dxa"/>
              <w:start w:w="150" w:type="dxa"/>
              <w:bottom w:w="130" w:type="dxa"/>
              <w:end w:w="150" w:type="dxa"/>
            </w:tcMar>
          </w:tcPr>
          <w:p>
            <w:pPr>
              <w:spacing w:after="0" w:line="240" w:lineRule="auto"/>
            </w:pPr>
            <w:r>
              <w:rPr>
                <w:rFonts w:ascii="Courier New" w:hAnsi="Courier New" w:eastAsia="Courier New"/>
                <w:color w:val="24313B"/>
                <w:sz w:val="16"/>
              </w:rPr>
              <w:t>{</w:t>
              <w:br/>
              <w:t xml:space="preserve">  "_id": "A00000001",</w:t>
              <w:br/>
              <w:t xml:space="preserve">  "account_id": "A00000001",</w:t>
              <w:br/>
              <w:t xml:space="preserve">  "household_id": "HH0000001",</w:t>
              <w:br/>
              <w:t xml:space="preserve">  "advisor_id": "ADV03302",</w:t>
              <w:br/>
              <w:t xml:space="preserve">  "account_type": "TRUST",</w:t>
              <w:br/>
              <w:t xml:space="preserve">  "registration_type": "TRUST",</w:t>
              <w:br/>
              <w:t xml:space="preserve">  "status": "ACTIVE",</w:t>
              <w:br/>
              <w:t xml:space="preserve">  "opened_date": "2020-02-12"</w:t>
              <w:br/>
              <w:t>}</w:t>
            </w:r>
          </w:p>
        </w:tc>
      </w:tr>
    </w:tbl>
    <w:p>
      <w:pPr>
        <w:spacing w:after="0"/>
      </w:pPr>
    </w:p>
    <w:p>
      <w:r>
        <w:rPr>
          <w:rFonts w:ascii="Arial" w:hAnsi="Arial" w:eastAsia="Arial"/>
          <w:color w:val="61717D"/>
          <w:sz w:val="17"/>
        </w:rPr>
        <w:t>Live verification before the earlier teardown: JSON.GET acct:{acct:A00000001}:info $ returned this object with a 191-byte data payload. The latest full-load average for accountById was 196.27 bytes across randomized accounts.</w:t>
      </w:r>
    </w:p>
    <w:p>
      <w:pPr>
        <w:sectPr>
          <w:headerReference w:type="first" r:id="rId16"/>
          <w:footerReference w:type="first" r:id="rId17"/>
          <w:headerReference w:type="default" r:id="rId18"/>
          <w:footerReference w:type="default" r:id="rId19"/>
          <w:pgSz w:w="12240" w:h="15840"/>
          <w:pgMar w:top="1037" w:right="1037" w:bottom="1008" w:left="1037" w:header="403" w:footer="432" w:gutter="0"/>
          <w:cols w:space="720"/>
          <w:titlePg/>
          <w:docGrid w:linePitch="360"/>
        </w:sectPr>
      </w:pPr>
    </w:p>
    <w:p>
      <w:pPr>
        <w:pStyle w:val="Heading2"/>
      </w:pPr>
      <w:r>
        <w:rPr>
          <w:rFonts w:ascii="Arial" w:hAnsi="Arial" w:eastAsia="Arial"/>
        </w:rPr>
        <w:t>6.3 The 12 read queries: access pattern, size, and contents</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2037"/>
        <w:gridCol w:w="2037"/>
        <w:gridCol w:w="2037"/>
        <w:gridCol w:w="2037"/>
        <w:gridCol w:w="2037"/>
        <w:gridCol w:w="2037"/>
        <w:gridCol w:w="2037"/>
      </w:tblGrid>
      <w:tr>
        <w:trPr>
          <w:tblHeader w:val="true"/>
          <w:cantSplit/>
        </w:trPr>
        <w:tc>
          <w:tcPr>
            <w:tcW w:type="dxa" w:w="1007"/>
            <w:shd w:fill="16324F"/>
            <w:tcMar>
              <w:top w:w="90" w:type="dxa"/>
              <w:start w:w="80" w:type="dxa"/>
              <w:bottom w:w="90" w:type="dxa"/>
              <w:end w:w="80" w:type="dxa"/>
            </w:tcMar>
            <w:vAlign w:val="center"/>
          </w:tcPr>
          <w:p>
            <w:pPr>
              <w:spacing w:after="0"/>
              <w:jc w:val="left"/>
            </w:pPr>
            <w:r>
              <w:rPr>
                <w:rFonts w:ascii="Arial" w:hAnsi="Arial" w:eastAsia="Arial"/>
                <w:b/>
                <w:color w:val="FFFFFF"/>
                <w:sz w:val="13"/>
              </w:rPr>
              <w:t>Group</w:t>
            </w:r>
          </w:p>
        </w:tc>
        <w:tc>
          <w:tcPr>
            <w:tcW w:type="dxa" w:w="2088"/>
            <w:shd w:fill="16324F"/>
            <w:tcMar>
              <w:top w:w="90" w:type="dxa"/>
              <w:start w:w="80" w:type="dxa"/>
              <w:bottom w:w="90" w:type="dxa"/>
              <w:end w:w="80" w:type="dxa"/>
            </w:tcMar>
            <w:vAlign w:val="center"/>
          </w:tcPr>
          <w:p>
            <w:pPr>
              <w:spacing w:after="0"/>
              <w:jc w:val="left"/>
            </w:pPr>
            <w:r>
              <w:rPr>
                <w:rFonts w:ascii="Arial" w:hAnsi="Arial" w:eastAsia="Arial"/>
                <w:b/>
                <w:color w:val="FFFFFF"/>
                <w:sz w:val="13"/>
              </w:rPr>
              <w:t>Pattern</w:t>
            </w:r>
          </w:p>
        </w:tc>
        <w:tc>
          <w:tcPr>
            <w:tcW w:type="dxa" w:w="1872"/>
            <w:shd w:fill="16324F"/>
            <w:tcMar>
              <w:top w:w="90" w:type="dxa"/>
              <w:start w:w="80" w:type="dxa"/>
              <w:bottom w:w="90" w:type="dxa"/>
              <w:end w:w="80" w:type="dxa"/>
            </w:tcMar>
            <w:vAlign w:val="center"/>
          </w:tcPr>
          <w:p>
            <w:pPr>
              <w:spacing w:after="0"/>
              <w:jc w:val="left"/>
            </w:pPr>
            <w:r>
              <w:rPr>
                <w:rFonts w:ascii="Arial" w:hAnsi="Arial" w:eastAsia="Arial"/>
                <w:b/>
                <w:color w:val="FFFFFF"/>
                <w:sz w:val="13"/>
              </w:rPr>
              <w:t>Workbench label</w:t>
            </w:r>
          </w:p>
        </w:tc>
        <w:tc>
          <w:tcPr>
            <w:tcW w:type="dxa" w:w="2232"/>
            <w:shd w:fill="16324F"/>
            <w:tcMar>
              <w:top w:w="90" w:type="dxa"/>
              <w:start w:w="80" w:type="dxa"/>
              <w:bottom w:w="90" w:type="dxa"/>
              <w:end w:w="80" w:type="dxa"/>
            </w:tcMar>
            <w:vAlign w:val="center"/>
          </w:tcPr>
          <w:p>
            <w:pPr>
              <w:spacing w:after="0"/>
              <w:jc w:val="left"/>
            </w:pPr>
            <w:r>
              <w:rPr>
                <w:rFonts w:ascii="Arial" w:hAnsi="Arial" w:eastAsia="Arial"/>
                <w:b/>
                <w:color w:val="FFFFFF"/>
                <w:sz w:val="13"/>
              </w:rPr>
              <w:t>Main inputs</w:t>
            </w:r>
          </w:p>
        </w:tc>
        <w:tc>
          <w:tcPr>
            <w:tcW w:type="dxa" w:w="2880"/>
            <w:shd w:fill="16324F"/>
            <w:tcMar>
              <w:top w:w="90" w:type="dxa"/>
              <w:start w:w="80" w:type="dxa"/>
              <w:bottom w:w="90" w:type="dxa"/>
              <w:end w:w="80" w:type="dxa"/>
            </w:tcMar>
            <w:vAlign w:val="center"/>
          </w:tcPr>
          <w:p>
            <w:pPr>
              <w:spacing w:after="0"/>
              <w:jc w:val="left"/>
            </w:pPr>
            <w:r>
              <w:rPr>
                <w:rFonts w:ascii="Arial" w:hAnsi="Arial" w:eastAsia="Arial"/>
                <w:b/>
                <w:color w:val="FFFFFF"/>
                <w:sz w:val="13"/>
              </w:rPr>
              <w:t>Redis access pattern</w:t>
            </w:r>
          </w:p>
        </w:tc>
        <w:tc>
          <w:tcPr>
            <w:tcW w:type="dxa" w:w="1152"/>
            <w:shd w:fill="16324F"/>
            <w:tcMar>
              <w:top w:w="90" w:type="dxa"/>
              <w:start w:w="80" w:type="dxa"/>
              <w:bottom w:w="90" w:type="dxa"/>
              <w:end w:w="80" w:type="dxa"/>
            </w:tcMar>
            <w:vAlign w:val="center"/>
          </w:tcPr>
          <w:p>
            <w:pPr>
              <w:spacing w:after="0"/>
              <w:jc w:val="right"/>
            </w:pPr>
            <w:r>
              <w:rPr>
                <w:rFonts w:ascii="Arial" w:hAnsi="Arial" w:eastAsia="Arial"/>
                <w:b/>
                <w:color w:val="FFFFFF"/>
                <w:sz w:val="13"/>
              </w:rPr>
              <w:t>Avg size</w:t>
            </w:r>
          </w:p>
        </w:tc>
        <w:tc>
          <w:tcPr>
            <w:tcW w:type="dxa" w:w="3168"/>
            <w:shd w:fill="16324F"/>
            <w:tcMar>
              <w:top w:w="90" w:type="dxa"/>
              <w:start w:w="80" w:type="dxa"/>
              <w:bottom w:w="90" w:type="dxa"/>
              <w:end w:w="80" w:type="dxa"/>
            </w:tcMar>
            <w:vAlign w:val="center"/>
          </w:tcPr>
          <w:p>
            <w:pPr>
              <w:spacing w:after="0"/>
              <w:jc w:val="left"/>
            </w:pPr>
            <w:r>
              <w:rPr>
                <w:rFonts w:ascii="Arial" w:hAnsi="Arial" w:eastAsia="Arial"/>
                <w:b/>
                <w:color w:val="FFFFFF"/>
                <w:sz w:val="13"/>
              </w:rPr>
              <w:t>What it contains</w:t>
            </w:r>
          </w:p>
        </w:tc>
      </w:tr>
      <w:tr>
        <w:trPr>
          <w:cantSplit/>
        </w:trPr>
        <w:tc>
          <w:tcPr>
            <w:tcW w:type="dxa" w:w="1007"/>
            <w:tcMar>
              <w:top w:w="75" w:type="dxa"/>
              <w:start w:w="75" w:type="dxa"/>
              <w:bottom w:w="75" w:type="dxa"/>
              <w:end w:w="75" w:type="dxa"/>
            </w:tcMar>
            <w:vAlign w:val="center"/>
          </w:tcPr>
          <w:p>
            <w:pPr>
              <w:spacing w:after="0"/>
              <w:jc w:val="left"/>
            </w:pPr>
            <w:r>
              <w:rPr>
                <w:rFonts w:ascii="Arial" w:hAnsi="Arial" w:eastAsia="Arial"/>
                <w:color w:val="24313B"/>
                <w:sz w:val="13"/>
              </w:rPr>
              <w:t>Primary</w:t>
            </w:r>
          </w:p>
        </w:tc>
        <w:tc>
          <w:tcPr>
            <w:tcW w:type="dxa" w:w="2088"/>
            <w:tcMar>
              <w:top w:w="75" w:type="dxa"/>
              <w:start w:w="75" w:type="dxa"/>
              <w:bottom w:w="75" w:type="dxa"/>
              <w:end w:w="75" w:type="dxa"/>
            </w:tcMar>
            <w:vAlign w:val="center"/>
          </w:tcPr>
          <w:p>
            <w:pPr>
              <w:spacing w:after="0"/>
              <w:jc w:val="left"/>
            </w:pPr>
            <w:r>
              <w:rPr>
                <w:rFonts w:ascii="Arial" w:hAnsi="Arial" w:eastAsia="Arial"/>
                <w:color w:val="24313B"/>
                <w:sz w:val="13"/>
              </w:rPr>
              <w:t>accountById</w:t>
            </w:r>
          </w:p>
        </w:tc>
        <w:tc>
          <w:tcPr>
            <w:tcW w:type="dxa" w:w="1872"/>
            <w:tcMar>
              <w:top w:w="75" w:type="dxa"/>
              <w:start w:w="75" w:type="dxa"/>
              <w:bottom w:w="75" w:type="dxa"/>
              <w:end w:w="75" w:type="dxa"/>
            </w:tcMar>
            <w:vAlign w:val="center"/>
          </w:tcPr>
          <w:p>
            <w:pPr>
              <w:spacing w:after="0"/>
              <w:jc w:val="left"/>
            </w:pPr>
            <w:r>
              <w:rPr>
                <w:rFonts w:ascii="Arial" w:hAnsi="Arial" w:eastAsia="Arial"/>
                <w:color w:val="24313B"/>
                <w:sz w:val="13"/>
              </w:rPr>
              <w:t>Account by ID</w:t>
            </w:r>
          </w:p>
        </w:tc>
        <w:tc>
          <w:tcPr>
            <w:tcW w:type="dxa" w:w="2232"/>
            <w:tcMar>
              <w:top w:w="75" w:type="dxa"/>
              <w:start w:w="75" w:type="dxa"/>
              <w:bottom w:w="75" w:type="dxa"/>
              <w:end w:w="75" w:type="dxa"/>
            </w:tcMar>
            <w:vAlign w:val="center"/>
          </w:tcPr>
          <w:p>
            <w:pPr>
              <w:spacing w:after="0"/>
              <w:jc w:val="left"/>
            </w:pPr>
            <w:r>
              <w:rPr>
                <w:rFonts w:ascii="Arial" w:hAnsi="Arial" w:eastAsia="Arial"/>
                <w:color w:val="24313B"/>
                <w:sz w:val="13"/>
              </w:rPr>
              <w:t>account_id</w:t>
            </w:r>
          </w:p>
        </w:tc>
        <w:tc>
          <w:tcPr>
            <w:tcW w:type="dxa" w:w="2880"/>
            <w:tcMar>
              <w:top w:w="75" w:type="dxa"/>
              <w:start w:w="75" w:type="dxa"/>
              <w:bottom w:w="75" w:type="dxa"/>
              <w:end w:w="75" w:type="dxa"/>
            </w:tcMar>
            <w:vAlign w:val="center"/>
          </w:tcPr>
          <w:p>
            <w:pPr>
              <w:spacing w:after="0"/>
              <w:jc w:val="left"/>
            </w:pPr>
            <w:r>
              <w:rPr>
                <w:rFonts w:ascii="Arial" w:hAnsi="Arial" w:eastAsia="Arial"/>
                <w:color w:val="24313B"/>
                <w:sz w:val="13"/>
              </w:rPr>
              <w:t>JSON.GET account key</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196 B</w:t>
            </w:r>
          </w:p>
        </w:tc>
        <w:tc>
          <w:tcPr>
            <w:tcW w:type="dxa" w:w="3168"/>
            <w:tcMar>
              <w:top w:w="75" w:type="dxa"/>
              <w:start w:w="75" w:type="dxa"/>
              <w:bottom w:w="75" w:type="dxa"/>
              <w:end w:w="75" w:type="dxa"/>
            </w:tcMar>
            <w:vAlign w:val="center"/>
          </w:tcPr>
          <w:p>
            <w:pPr>
              <w:spacing w:after="0"/>
              <w:jc w:val="left"/>
            </w:pPr>
            <w:r>
              <w:rPr>
                <w:rFonts w:ascii="Arial" w:hAnsi="Arial" w:eastAsia="Arial"/>
                <w:color w:val="24313B"/>
                <w:sz w:val="13"/>
              </w:rPr>
              <w:t>one compact account metadata document</w:t>
            </w:r>
          </w:p>
        </w:tc>
      </w:tr>
      <w:tr>
        <w:trPr>
          <w:cantSplit/>
        </w:trPr>
        <w:tc>
          <w:tcPr>
            <w:tcW w:type="dxa" w:w="1007"/>
            <w:shd w:fill="F2F6F8"/>
            <w:tcMar>
              <w:top w:w="75" w:type="dxa"/>
              <w:start w:w="75" w:type="dxa"/>
              <w:bottom w:w="75" w:type="dxa"/>
              <w:end w:w="75" w:type="dxa"/>
            </w:tcMar>
            <w:vAlign w:val="center"/>
          </w:tcPr>
          <w:p>
            <w:pPr>
              <w:spacing w:after="0"/>
              <w:jc w:val="left"/>
            </w:pPr>
            <w:r>
              <w:rPr>
                <w:rFonts w:ascii="Arial" w:hAnsi="Arial" w:eastAsia="Arial"/>
                <w:color w:val="24313B"/>
                <w:sz w:val="13"/>
              </w:rPr>
              <w:t>Primary</w:t>
            </w:r>
          </w:p>
        </w:tc>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3"/>
              </w:rPr>
              <w:t>securityById</w:t>
            </w:r>
          </w:p>
        </w:tc>
        <w:tc>
          <w:tcPr>
            <w:tcW w:type="dxa" w:w="1872"/>
            <w:shd w:fill="F2F6F8"/>
            <w:tcMar>
              <w:top w:w="75" w:type="dxa"/>
              <w:start w:w="75" w:type="dxa"/>
              <w:bottom w:w="75" w:type="dxa"/>
              <w:end w:w="75" w:type="dxa"/>
            </w:tcMar>
            <w:vAlign w:val="center"/>
          </w:tcPr>
          <w:p>
            <w:pPr>
              <w:spacing w:after="0"/>
              <w:jc w:val="left"/>
            </w:pPr>
            <w:r>
              <w:rPr>
                <w:rFonts w:ascii="Arial" w:hAnsi="Arial" w:eastAsia="Arial"/>
                <w:color w:val="24313B"/>
                <w:sz w:val="13"/>
              </w:rPr>
              <w:t>Security by ID</w:t>
            </w:r>
          </w:p>
        </w:tc>
        <w:tc>
          <w:tcPr>
            <w:tcW w:type="dxa" w:w="2232"/>
            <w:shd w:fill="F2F6F8"/>
            <w:tcMar>
              <w:top w:w="75" w:type="dxa"/>
              <w:start w:w="75" w:type="dxa"/>
              <w:bottom w:w="75" w:type="dxa"/>
              <w:end w:w="75" w:type="dxa"/>
            </w:tcMar>
            <w:vAlign w:val="center"/>
          </w:tcPr>
          <w:p>
            <w:pPr>
              <w:spacing w:after="0"/>
              <w:jc w:val="left"/>
            </w:pPr>
            <w:r>
              <w:rPr>
                <w:rFonts w:ascii="Arial" w:hAnsi="Arial" w:eastAsia="Arial"/>
                <w:color w:val="24313B"/>
                <w:sz w:val="13"/>
              </w:rPr>
              <w:t>security_id</w:t>
            </w:r>
          </w:p>
        </w:tc>
        <w:tc>
          <w:tcPr>
            <w:tcW w:type="dxa" w:w="2880"/>
            <w:shd w:fill="F2F6F8"/>
            <w:tcMar>
              <w:top w:w="75" w:type="dxa"/>
              <w:start w:w="75" w:type="dxa"/>
              <w:bottom w:w="75" w:type="dxa"/>
              <w:end w:w="75" w:type="dxa"/>
            </w:tcMar>
            <w:vAlign w:val="center"/>
          </w:tcPr>
          <w:p>
            <w:pPr>
              <w:spacing w:after="0"/>
              <w:jc w:val="left"/>
            </w:pPr>
            <w:r>
              <w:rPr>
                <w:rFonts w:ascii="Arial" w:hAnsi="Arial" w:eastAsia="Arial"/>
                <w:color w:val="24313B"/>
                <w:sz w:val="13"/>
              </w:rPr>
              <w:t>JSON.GET security key</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8,192 B</w:t>
            </w:r>
          </w:p>
        </w:tc>
        <w:tc>
          <w:tcPr>
            <w:tcW w:type="dxa" w:w="3168"/>
            <w:shd w:fill="F2F6F8"/>
            <w:tcMar>
              <w:top w:w="75" w:type="dxa"/>
              <w:start w:w="75" w:type="dxa"/>
              <w:bottom w:w="75" w:type="dxa"/>
              <w:end w:w="75" w:type="dxa"/>
            </w:tcMar>
            <w:vAlign w:val="center"/>
          </w:tcPr>
          <w:p>
            <w:pPr>
              <w:spacing w:after="0"/>
              <w:jc w:val="left"/>
            </w:pPr>
            <w:r>
              <w:rPr>
                <w:rFonts w:ascii="Arial" w:hAnsi="Arial" w:eastAsia="Arial"/>
                <w:color w:val="24313B"/>
                <w:sz w:val="13"/>
              </w:rPr>
              <w:t>one full 8 KB padded security document</w:t>
            </w:r>
          </w:p>
        </w:tc>
      </w:tr>
      <w:tr>
        <w:trPr>
          <w:cantSplit/>
        </w:trPr>
        <w:tc>
          <w:tcPr>
            <w:tcW w:type="dxa" w:w="1007"/>
            <w:tcMar>
              <w:top w:w="75" w:type="dxa"/>
              <w:start w:w="75" w:type="dxa"/>
              <w:bottom w:w="75" w:type="dxa"/>
              <w:end w:w="75" w:type="dxa"/>
            </w:tcMar>
            <w:vAlign w:val="center"/>
          </w:tcPr>
          <w:p>
            <w:pPr>
              <w:spacing w:after="0"/>
              <w:jc w:val="left"/>
            </w:pPr>
            <w:r>
              <w:rPr>
                <w:rFonts w:ascii="Arial" w:hAnsi="Arial" w:eastAsia="Arial"/>
                <w:color w:val="24313B"/>
                <w:sz w:val="13"/>
              </w:rPr>
              <w:t>Secondary</w:t>
            </w:r>
          </w:p>
        </w:tc>
        <w:tc>
          <w:tcPr>
            <w:tcW w:type="dxa" w:w="2088"/>
            <w:tcMar>
              <w:top w:w="75" w:type="dxa"/>
              <w:start w:w="75" w:type="dxa"/>
              <w:bottom w:w="75" w:type="dxa"/>
              <w:end w:w="75" w:type="dxa"/>
            </w:tcMar>
            <w:vAlign w:val="center"/>
          </w:tcPr>
          <w:p>
            <w:pPr>
              <w:spacing w:after="0"/>
              <w:jc w:val="left"/>
            </w:pPr>
            <w:r>
              <w:rPr>
                <w:rFonts w:ascii="Arial" w:hAnsi="Arial" w:eastAsia="Arial"/>
                <w:color w:val="24313B"/>
                <w:sz w:val="13"/>
              </w:rPr>
              <w:t>securityByNo</w:t>
            </w:r>
          </w:p>
        </w:tc>
        <w:tc>
          <w:tcPr>
            <w:tcW w:type="dxa" w:w="1872"/>
            <w:tcMar>
              <w:top w:w="75" w:type="dxa"/>
              <w:start w:w="75" w:type="dxa"/>
              <w:bottom w:w="75" w:type="dxa"/>
              <w:end w:w="75" w:type="dxa"/>
            </w:tcMar>
            <w:vAlign w:val="center"/>
          </w:tcPr>
          <w:p>
            <w:pPr>
              <w:spacing w:after="0"/>
              <w:jc w:val="left"/>
            </w:pPr>
            <w:r>
              <w:rPr>
                <w:rFonts w:ascii="Arial" w:hAnsi="Arial" w:eastAsia="Arial"/>
                <w:color w:val="24313B"/>
                <w:sz w:val="13"/>
              </w:rPr>
              <w:t>Security by No</w:t>
            </w:r>
          </w:p>
        </w:tc>
        <w:tc>
          <w:tcPr>
            <w:tcW w:type="dxa" w:w="2232"/>
            <w:tcMar>
              <w:top w:w="75" w:type="dxa"/>
              <w:start w:w="75" w:type="dxa"/>
              <w:bottom w:w="75" w:type="dxa"/>
              <w:end w:w="75" w:type="dxa"/>
            </w:tcMar>
            <w:vAlign w:val="center"/>
          </w:tcPr>
          <w:p>
            <w:pPr>
              <w:spacing w:after="0"/>
              <w:jc w:val="left"/>
            </w:pPr>
            <w:r>
              <w:rPr>
                <w:rFonts w:ascii="Arial" w:hAnsi="Arial" w:eastAsia="Arial"/>
                <w:color w:val="24313B"/>
                <w:sz w:val="13"/>
              </w:rPr>
              <w:t>security_no</w:t>
            </w:r>
          </w:p>
        </w:tc>
        <w:tc>
          <w:tcPr>
            <w:tcW w:type="dxa" w:w="2880"/>
            <w:tcMar>
              <w:top w:w="75" w:type="dxa"/>
              <w:start w:w="75" w:type="dxa"/>
              <w:bottom w:w="75" w:type="dxa"/>
              <w:end w:w="75" w:type="dxa"/>
            </w:tcMar>
            <w:vAlign w:val="center"/>
          </w:tcPr>
          <w:p>
            <w:pPr>
              <w:spacing w:after="0"/>
              <w:jc w:val="left"/>
            </w:pPr>
            <w:r>
              <w:rPr>
                <w:rFonts w:ascii="Arial" w:hAnsi="Arial" w:eastAsia="Arial"/>
                <w:color w:val="24313B"/>
                <w:sz w:val="13"/>
              </w:rPr>
              <w:t>FT.SEARCH; projected fields; LIMIT 20</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333 B</w:t>
            </w:r>
          </w:p>
        </w:tc>
        <w:tc>
          <w:tcPr>
            <w:tcW w:type="dxa" w:w="3168"/>
            <w:tcMar>
              <w:top w:w="75" w:type="dxa"/>
              <w:start w:w="75" w:type="dxa"/>
              <w:bottom w:w="75" w:type="dxa"/>
              <w:end w:w="75" w:type="dxa"/>
            </w:tcMar>
            <w:vAlign w:val="center"/>
          </w:tcPr>
          <w:p>
            <w:pPr>
              <w:spacing w:after="0"/>
              <w:jc w:val="left"/>
            </w:pPr>
            <w:r>
              <w:rPr>
                <w:rFonts w:ascii="Arial" w:hAnsi="Arial" w:eastAsia="Arial"/>
                <w:color w:val="24313B"/>
                <w:sz w:val="13"/>
              </w:rPr>
              <w:t>normally one compact security projection</w:t>
            </w:r>
          </w:p>
        </w:tc>
      </w:tr>
      <w:tr>
        <w:trPr>
          <w:cantSplit/>
        </w:trPr>
        <w:tc>
          <w:tcPr>
            <w:tcW w:type="dxa" w:w="1007"/>
            <w:shd w:fill="F2F6F8"/>
            <w:tcMar>
              <w:top w:w="75" w:type="dxa"/>
              <w:start w:w="75" w:type="dxa"/>
              <w:bottom w:w="75" w:type="dxa"/>
              <w:end w:w="75" w:type="dxa"/>
            </w:tcMar>
            <w:vAlign w:val="center"/>
          </w:tcPr>
          <w:p>
            <w:pPr>
              <w:spacing w:after="0"/>
              <w:jc w:val="left"/>
            </w:pPr>
            <w:r>
              <w:rPr>
                <w:rFonts w:ascii="Arial" w:hAnsi="Arial" w:eastAsia="Arial"/>
                <w:color w:val="24313B"/>
                <w:sz w:val="13"/>
              </w:rPr>
              <w:t>Primary</w:t>
            </w:r>
          </w:p>
        </w:tc>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3"/>
              </w:rPr>
              <w:t>positionByComposite</w:t>
            </w:r>
          </w:p>
        </w:tc>
        <w:tc>
          <w:tcPr>
            <w:tcW w:type="dxa" w:w="1872"/>
            <w:shd w:fill="F2F6F8"/>
            <w:tcMar>
              <w:top w:w="75" w:type="dxa"/>
              <w:start w:w="75" w:type="dxa"/>
              <w:bottom w:w="75" w:type="dxa"/>
              <w:end w:w="75" w:type="dxa"/>
            </w:tcMar>
            <w:vAlign w:val="center"/>
          </w:tcPr>
          <w:p>
            <w:pPr>
              <w:spacing w:after="0"/>
              <w:jc w:val="left"/>
            </w:pPr>
            <w:r>
              <w:rPr>
                <w:rFonts w:ascii="Arial" w:hAnsi="Arial" w:eastAsia="Arial"/>
                <w:color w:val="24313B"/>
                <w:sz w:val="13"/>
              </w:rPr>
              <w:t>Position composite</w:t>
            </w:r>
          </w:p>
        </w:tc>
        <w:tc>
          <w:tcPr>
            <w:tcW w:type="dxa" w:w="2232"/>
            <w:shd w:fill="F2F6F8"/>
            <w:tcMar>
              <w:top w:w="75" w:type="dxa"/>
              <w:start w:w="75" w:type="dxa"/>
              <w:bottom w:w="75" w:type="dxa"/>
              <w:end w:w="75" w:type="dxa"/>
            </w:tcMar>
            <w:vAlign w:val="center"/>
          </w:tcPr>
          <w:p>
            <w:pPr>
              <w:spacing w:after="0"/>
              <w:jc w:val="left"/>
            </w:pPr>
            <w:r>
              <w:rPr>
                <w:rFonts w:ascii="Arial" w:hAnsi="Arial" w:eastAsia="Arial"/>
                <w:color w:val="24313B"/>
                <w:sz w:val="13"/>
              </w:rPr>
              <w:t>account_id + security_no + acct_type_code</w:t>
            </w:r>
          </w:p>
        </w:tc>
        <w:tc>
          <w:tcPr>
            <w:tcW w:type="dxa" w:w="2880"/>
            <w:shd w:fill="F2F6F8"/>
            <w:tcMar>
              <w:top w:w="75" w:type="dxa"/>
              <w:start w:w="75" w:type="dxa"/>
              <w:bottom w:w="75" w:type="dxa"/>
              <w:end w:w="75" w:type="dxa"/>
            </w:tcMar>
            <w:vAlign w:val="center"/>
          </w:tcPr>
          <w:p>
            <w:pPr>
              <w:spacing w:after="0"/>
              <w:jc w:val="left"/>
            </w:pPr>
            <w:r>
              <w:rPr>
                <w:rFonts w:ascii="Arial" w:hAnsi="Arial" w:eastAsia="Arial"/>
                <w:color w:val="24313B"/>
                <w:sz w:val="13"/>
              </w:rPr>
              <w:t>JSON.GET composite position key</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8,192 B</w:t>
            </w:r>
          </w:p>
        </w:tc>
        <w:tc>
          <w:tcPr>
            <w:tcW w:type="dxa" w:w="3168"/>
            <w:shd w:fill="F2F6F8"/>
            <w:tcMar>
              <w:top w:w="75" w:type="dxa"/>
              <w:start w:w="75" w:type="dxa"/>
              <w:bottom w:w="75" w:type="dxa"/>
              <w:end w:w="75" w:type="dxa"/>
            </w:tcMar>
            <w:vAlign w:val="center"/>
          </w:tcPr>
          <w:p>
            <w:pPr>
              <w:spacing w:after="0"/>
              <w:jc w:val="left"/>
            </w:pPr>
            <w:r>
              <w:rPr>
                <w:rFonts w:ascii="Arial" w:hAnsi="Arial" w:eastAsia="Arial"/>
                <w:color w:val="24313B"/>
                <w:sz w:val="13"/>
              </w:rPr>
              <w:t>one full 8 KB padded position document</w:t>
            </w:r>
          </w:p>
        </w:tc>
      </w:tr>
      <w:tr>
        <w:trPr>
          <w:cantSplit/>
        </w:trPr>
        <w:tc>
          <w:tcPr>
            <w:tcW w:type="dxa" w:w="1007"/>
            <w:tcMar>
              <w:top w:w="75" w:type="dxa"/>
              <w:start w:w="75" w:type="dxa"/>
              <w:bottom w:w="75" w:type="dxa"/>
              <w:end w:w="75" w:type="dxa"/>
            </w:tcMar>
            <w:vAlign w:val="center"/>
          </w:tcPr>
          <w:p>
            <w:pPr>
              <w:spacing w:after="0"/>
              <w:jc w:val="left"/>
            </w:pPr>
            <w:r>
              <w:rPr>
                <w:rFonts w:ascii="Arial" w:hAnsi="Arial" w:eastAsia="Arial"/>
                <w:color w:val="24313B"/>
                <w:sz w:val="13"/>
              </w:rPr>
              <w:t>Secondary</w:t>
            </w:r>
          </w:p>
        </w:tc>
        <w:tc>
          <w:tcPr>
            <w:tcW w:type="dxa" w:w="2088"/>
            <w:tcMar>
              <w:top w:w="75" w:type="dxa"/>
              <w:start w:w="75" w:type="dxa"/>
              <w:bottom w:w="75" w:type="dxa"/>
              <w:end w:w="75" w:type="dxa"/>
            </w:tcMar>
            <w:vAlign w:val="center"/>
          </w:tcPr>
          <w:p>
            <w:pPr>
              <w:spacing w:after="0"/>
              <w:jc w:val="left"/>
            </w:pPr>
            <w:r>
              <w:rPr>
                <w:rFonts w:ascii="Arial" w:hAnsi="Arial" w:eastAsia="Arial"/>
                <w:color w:val="24313B"/>
                <w:sz w:val="13"/>
              </w:rPr>
              <w:t>positionsByAccount</w:t>
            </w:r>
          </w:p>
        </w:tc>
        <w:tc>
          <w:tcPr>
            <w:tcW w:type="dxa" w:w="1872"/>
            <w:tcMar>
              <w:top w:w="75" w:type="dxa"/>
              <w:start w:w="75" w:type="dxa"/>
              <w:bottom w:w="75" w:type="dxa"/>
              <w:end w:w="75" w:type="dxa"/>
            </w:tcMar>
            <w:vAlign w:val="center"/>
          </w:tcPr>
          <w:p>
            <w:pPr>
              <w:spacing w:after="0"/>
              <w:jc w:val="left"/>
            </w:pPr>
            <w:r>
              <w:rPr>
                <w:rFonts w:ascii="Arial" w:hAnsi="Arial" w:eastAsia="Arial"/>
                <w:color w:val="24313B"/>
                <w:sz w:val="13"/>
              </w:rPr>
              <w:t>Positions by account</w:t>
            </w:r>
          </w:p>
        </w:tc>
        <w:tc>
          <w:tcPr>
            <w:tcW w:type="dxa" w:w="2232"/>
            <w:tcMar>
              <w:top w:w="75" w:type="dxa"/>
              <w:start w:w="75" w:type="dxa"/>
              <w:bottom w:w="75" w:type="dxa"/>
              <w:end w:w="75" w:type="dxa"/>
            </w:tcMar>
            <w:vAlign w:val="center"/>
          </w:tcPr>
          <w:p>
            <w:pPr>
              <w:spacing w:after="0"/>
              <w:jc w:val="left"/>
            </w:pPr>
            <w:r>
              <w:rPr>
                <w:rFonts w:ascii="Arial" w:hAnsi="Arial" w:eastAsia="Arial"/>
                <w:color w:val="24313B"/>
                <w:sz w:val="13"/>
              </w:rPr>
              <w:t>account_id</w:t>
            </w:r>
          </w:p>
        </w:tc>
        <w:tc>
          <w:tcPr>
            <w:tcW w:type="dxa" w:w="2880"/>
            <w:tcMar>
              <w:top w:w="75" w:type="dxa"/>
              <w:start w:w="75" w:type="dxa"/>
              <w:bottom w:w="75" w:type="dxa"/>
              <w:end w:w="75" w:type="dxa"/>
            </w:tcMar>
            <w:vAlign w:val="center"/>
          </w:tcPr>
          <w:p>
            <w:pPr>
              <w:spacing w:after="0"/>
              <w:jc w:val="left"/>
            </w:pPr>
            <w:r>
              <w:rPr>
                <w:rFonts w:ascii="Arial" w:hAnsi="Arial" w:eastAsia="Arial"/>
                <w:color w:val="24313B"/>
                <w:sz w:val="13"/>
              </w:rPr>
              <w:t>JSON.GET snapshot position_count + positions</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119,171 B</w:t>
            </w:r>
          </w:p>
        </w:tc>
        <w:tc>
          <w:tcPr>
            <w:tcW w:type="dxa" w:w="3168"/>
            <w:tcMar>
              <w:top w:w="75" w:type="dxa"/>
              <w:start w:w="75" w:type="dxa"/>
              <w:bottom w:w="75" w:type="dxa"/>
              <w:end w:w="75" w:type="dxa"/>
            </w:tcMar>
            <w:vAlign w:val="center"/>
          </w:tcPr>
          <w:p>
            <w:pPr>
              <w:spacing w:after="0"/>
              <w:jc w:val="left"/>
            </w:pPr>
            <w:r>
              <w:rPr>
                <w:rFonts w:ascii="Arial" w:hAnsi="Arial" w:eastAsia="Arial"/>
                <w:color w:val="24313B"/>
                <w:sz w:val="13"/>
              </w:rPr>
              <w:t>500 compact position projections</w:t>
            </w:r>
          </w:p>
        </w:tc>
      </w:tr>
      <w:tr>
        <w:trPr>
          <w:cantSplit/>
        </w:trPr>
        <w:tc>
          <w:tcPr>
            <w:tcW w:type="dxa" w:w="1007"/>
            <w:shd w:fill="F2F6F8"/>
            <w:tcMar>
              <w:top w:w="75" w:type="dxa"/>
              <w:start w:w="75" w:type="dxa"/>
              <w:bottom w:w="75" w:type="dxa"/>
              <w:end w:w="75" w:type="dxa"/>
            </w:tcMar>
            <w:vAlign w:val="center"/>
          </w:tcPr>
          <w:p>
            <w:pPr>
              <w:spacing w:after="0"/>
              <w:jc w:val="left"/>
            </w:pPr>
            <w:r>
              <w:rPr>
                <w:rFonts w:ascii="Arial" w:hAnsi="Arial" w:eastAsia="Arial"/>
                <w:color w:val="24313B"/>
                <w:sz w:val="13"/>
              </w:rPr>
              <w:t>Primary</w:t>
            </w:r>
          </w:p>
        </w:tc>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3"/>
              </w:rPr>
              <w:t>transactionById</w:t>
            </w:r>
          </w:p>
        </w:tc>
        <w:tc>
          <w:tcPr>
            <w:tcW w:type="dxa" w:w="1872"/>
            <w:shd w:fill="F2F6F8"/>
            <w:tcMar>
              <w:top w:w="75" w:type="dxa"/>
              <w:start w:w="75" w:type="dxa"/>
              <w:bottom w:w="75" w:type="dxa"/>
              <w:end w:w="75" w:type="dxa"/>
            </w:tcMar>
            <w:vAlign w:val="center"/>
          </w:tcPr>
          <w:p>
            <w:pPr>
              <w:spacing w:after="0"/>
              <w:jc w:val="left"/>
            </w:pPr>
            <w:r>
              <w:rPr>
                <w:rFonts w:ascii="Arial" w:hAnsi="Arial" w:eastAsia="Arial"/>
                <w:color w:val="24313B"/>
                <w:sz w:val="13"/>
              </w:rPr>
              <w:t>Transaction by ID</w:t>
            </w:r>
          </w:p>
        </w:tc>
        <w:tc>
          <w:tcPr>
            <w:tcW w:type="dxa" w:w="2232"/>
            <w:shd w:fill="F2F6F8"/>
            <w:tcMar>
              <w:top w:w="75" w:type="dxa"/>
              <w:start w:w="75" w:type="dxa"/>
              <w:bottom w:w="75" w:type="dxa"/>
              <w:end w:w="75" w:type="dxa"/>
            </w:tcMar>
            <w:vAlign w:val="center"/>
          </w:tcPr>
          <w:p>
            <w:pPr>
              <w:spacing w:after="0"/>
              <w:jc w:val="left"/>
            </w:pPr>
            <w:r>
              <w:rPr>
                <w:rFonts w:ascii="Arial" w:hAnsi="Arial" w:eastAsia="Arial"/>
                <w:color w:val="24313B"/>
                <w:sz w:val="13"/>
              </w:rPr>
              <w:t>account + security + type + transaction_id</w:t>
            </w:r>
          </w:p>
        </w:tc>
        <w:tc>
          <w:tcPr>
            <w:tcW w:type="dxa" w:w="2880"/>
            <w:shd w:fill="F2F6F8"/>
            <w:tcMar>
              <w:top w:w="75" w:type="dxa"/>
              <w:start w:w="75" w:type="dxa"/>
              <w:bottom w:w="75" w:type="dxa"/>
              <w:end w:w="75" w:type="dxa"/>
            </w:tcMar>
            <w:vAlign w:val="center"/>
          </w:tcPr>
          <w:p>
            <w:pPr>
              <w:spacing w:after="0"/>
              <w:jc w:val="left"/>
            </w:pPr>
            <w:r>
              <w:rPr>
                <w:rFonts w:ascii="Arial" w:hAnsi="Arial" w:eastAsia="Arial"/>
                <w:color w:val="24313B"/>
                <w:sz w:val="13"/>
              </w:rPr>
              <w:t>JSON.GET composite transaction key</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8,192 B</w:t>
            </w:r>
          </w:p>
        </w:tc>
        <w:tc>
          <w:tcPr>
            <w:tcW w:type="dxa" w:w="3168"/>
            <w:shd w:fill="F2F6F8"/>
            <w:tcMar>
              <w:top w:w="75" w:type="dxa"/>
              <w:start w:w="75" w:type="dxa"/>
              <w:bottom w:w="75" w:type="dxa"/>
              <w:end w:w="75" w:type="dxa"/>
            </w:tcMar>
            <w:vAlign w:val="center"/>
          </w:tcPr>
          <w:p>
            <w:pPr>
              <w:spacing w:after="0"/>
              <w:jc w:val="left"/>
            </w:pPr>
            <w:r>
              <w:rPr>
                <w:rFonts w:ascii="Arial" w:hAnsi="Arial" w:eastAsia="Arial"/>
                <w:color w:val="24313B"/>
                <w:sz w:val="13"/>
              </w:rPr>
              <w:t>one full 8 KB padded transaction document</w:t>
            </w:r>
          </w:p>
        </w:tc>
      </w:tr>
      <w:tr>
        <w:trPr>
          <w:cantSplit/>
        </w:trPr>
        <w:tc>
          <w:tcPr>
            <w:tcW w:type="dxa" w:w="1007"/>
            <w:tcMar>
              <w:top w:w="75" w:type="dxa"/>
              <w:start w:w="75" w:type="dxa"/>
              <w:bottom w:w="75" w:type="dxa"/>
              <w:end w:w="75" w:type="dxa"/>
            </w:tcMar>
            <w:vAlign w:val="center"/>
          </w:tcPr>
          <w:p>
            <w:pPr>
              <w:spacing w:after="0"/>
              <w:jc w:val="left"/>
            </w:pPr>
            <w:r>
              <w:rPr>
                <w:rFonts w:ascii="Arial" w:hAnsi="Arial" w:eastAsia="Arial"/>
                <w:color w:val="24313B"/>
                <w:sz w:val="13"/>
              </w:rPr>
              <w:t>Secondary</w:t>
            </w:r>
          </w:p>
        </w:tc>
        <w:tc>
          <w:tcPr>
            <w:tcW w:type="dxa" w:w="2088"/>
            <w:tcMar>
              <w:top w:w="75" w:type="dxa"/>
              <w:start w:w="75" w:type="dxa"/>
              <w:bottom w:w="75" w:type="dxa"/>
              <w:end w:w="75" w:type="dxa"/>
            </w:tcMar>
            <w:vAlign w:val="center"/>
          </w:tcPr>
          <w:p>
            <w:pPr>
              <w:spacing w:after="0"/>
              <w:jc w:val="left"/>
            </w:pPr>
            <w:r>
              <w:rPr>
                <w:rFonts w:ascii="Arial" w:hAnsi="Arial" w:eastAsia="Arial"/>
                <w:color w:val="24313B"/>
                <w:sz w:val="13"/>
              </w:rPr>
              <w:t>transactionsByAccount</w:t>
            </w:r>
          </w:p>
        </w:tc>
        <w:tc>
          <w:tcPr>
            <w:tcW w:type="dxa" w:w="1872"/>
            <w:tcMar>
              <w:top w:w="75" w:type="dxa"/>
              <w:start w:w="75" w:type="dxa"/>
              <w:bottom w:w="75" w:type="dxa"/>
              <w:end w:w="75" w:type="dxa"/>
            </w:tcMar>
            <w:vAlign w:val="center"/>
          </w:tcPr>
          <w:p>
            <w:pPr>
              <w:spacing w:after="0"/>
              <w:jc w:val="left"/>
            </w:pPr>
            <w:r>
              <w:rPr>
                <w:rFonts w:ascii="Arial" w:hAnsi="Arial" w:eastAsia="Arial"/>
                <w:color w:val="24313B"/>
                <w:sz w:val="13"/>
              </w:rPr>
              <w:t>Transactions by account</w:t>
            </w:r>
          </w:p>
        </w:tc>
        <w:tc>
          <w:tcPr>
            <w:tcW w:type="dxa" w:w="2232"/>
            <w:tcMar>
              <w:top w:w="75" w:type="dxa"/>
              <w:start w:w="75" w:type="dxa"/>
              <w:bottom w:w="75" w:type="dxa"/>
              <w:end w:w="75" w:type="dxa"/>
            </w:tcMar>
            <w:vAlign w:val="center"/>
          </w:tcPr>
          <w:p>
            <w:pPr>
              <w:spacing w:after="0"/>
              <w:jc w:val="left"/>
            </w:pPr>
            <w:r>
              <w:rPr>
                <w:rFonts w:ascii="Arial" w:hAnsi="Arial" w:eastAsia="Arial"/>
                <w:color w:val="24313B"/>
                <w:sz w:val="13"/>
              </w:rPr>
              <w:t>account_id + limit=100</w:t>
            </w:r>
          </w:p>
        </w:tc>
        <w:tc>
          <w:tcPr>
            <w:tcW w:type="dxa" w:w="2880"/>
            <w:tcMar>
              <w:top w:w="75" w:type="dxa"/>
              <w:start w:w="75" w:type="dxa"/>
              <w:bottom w:w="75" w:type="dxa"/>
              <w:end w:w="75" w:type="dxa"/>
            </w:tcMar>
            <w:vAlign w:val="center"/>
          </w:tcPr>
          <w:p>
            <w:pPr>
              <w:spacing w:after="0"/>
              <w:jc w:val="left"/>
            </w:pPr>
            <w:r>
              <w:rPr>
                <w:rFonts w:ascii="Arial" w:hAnsi="Arial" w:eastAsia="Arial"/>
                <w:color w:val="24313B"/>
                <w:sz w:val="13"/>
              </w:rPr>
              <w:t>JSON.GET snapshot recent_transactions; slice 100</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33,385 B</w:t>
            </w:r>
          </w:p>
        </w:tc>
        <w:tc>
          <w:tcPr>
            <w:tcW w:type="dxa" w:w="3168"/>
            <w:tcMar>
              <w:top w:w="75" w:type="dxa"/>
              <w:start w:w="75" w:type="dxa"/>
              <w:bottom w:w="75" w:type="dxa"/>
              <w:end w:w="75" w:type="dxa"/>
            </w:tcMar>
            <w:vAlign w:val="center"/>
          </w:tcPr>
          <w:p>
            <w:pPr>
              <w:spacing w:after="0"/>
              <w:jc w:val="left"/>
            </w:pPr>
            <w:r>
              <w:rPr>
                <w:rFonts w:ascii="Arial" w:hAnsi="Arial" w:eastAsia="Arial"/>
                <w:color w:val="24313B"/>
                <w:sz w:val="13"/>
              </w:rPr>
              <w:t>100 compact transaction projections</w:t>
            </w:r>
          </w:p>
        </w:tc>
      </w:tr>
      <w:tr>
        <w:trPr>
          <w:cantSplit/>
        </w:trPr>
        <w:tc>
          <w:tcPr>
            <w:tcW w:type="dxa" w:w="1007"/>
            <w:shd w:fill="F2F6F8"/>
            <w:tcMar>
              <w:top w:w="75" w:type="dxa"/>
              <w:start w:w="75" w:type="dxa"/>
              <w:bottom w:w="75" w:type="dxa"/>
              <w:end w:w="75" w:type="dxa"/>
            </w:tcMar>
            <w:vAlign w:val="center"/>
          </w:tcPr>
          <w:p>
            <w:pPr>
              <w:spacing w:after="0"/>
              <w:jc w:val="left"/>
            </w:pPr>
            <w:r>
              <w:rPr>
                <w:rFonts w:ascii="Arial" w:hAnsi="Arial" w:eastAsia="Arial"/>
                <w:color w:val="24313B"/>
                <w:sz w:val="13"/>
              </w:rPr>
              <w:t>Secondary</w:t>
            </w:r>
          </w:p>
        </w:tc>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3"/>
              </w:rPr>
              <w:t>transactionsBySecurity</w:t>
            </w:r>
          </w:p>
        </w:tc>
        <w:tc>
          <w:tcPr>
            <w:tcW w:type="dxa" w:w="1872"/>
            <w:shd w:fill="F2F6F8"/>
            <w:tcMar>
              <w:top w:w="75" w:type="dxa"/>
              <w:start w:w="75" w:type="dxa"/>
              <w:bottom w:w="75" w:type="dxa"/>
              <w:end w:w="75" w:type="dxa"/>
            </w:tcMar>
            <w:vAlign w:val="center"/>
          </w:tcPr>
          <w:p>
            <w:pPr>
              <w:spacing w:after="0"/>
              <w:jc w:val="left"/>
            </w:pPr>
            <w:r>
              <w:rPr>
                <w:rFonts w:ascii="Arial" w:hAnsi="Arial" w:eastAsia="Arial"/>
                <w:color w:val="24313B"/>
                <w:sz w:val="13"/>
              </w:rPr>
              <w:t>Transactions by security</w:t>
            </w:r>
          </w:p>
        </w:tc>
        <w:tc>
          <w:tcPr>
            <w:tcW w:type="dxa" w:w="2232"/>
            <w:shd w:fill="F2F6F8"/>
            <w:tcMar>
              <w:top w:w="75" w:type="dxa"/>
              <w:start w:w="75" w:type="dxa"/>
              <w:bottom w:w="75" w:type="dxa"/>
              <w:end w:w="75" w:type="dxa"/>
            </w:tcMar>
            <w:vAlign w:val="center"/>
          </w:tcPr>
          <w:p>
            <w:pPr>
              <w:spacing w:after="0"/>
              <w:jc w:val="left"/>
            </w:pPr>
            <w:r>
              <w:rPr>
                <w:rFonts w:ascii="Arial" w:hAnsi="Arial" w:eastAsia="Arial"/>
                <w:color w:val="24313B"/>
                <w:sz w:val="13"/>
              </w:rPr>
              <w:t>security_id + limit=100</w:t>
            </w:r>
          </w:p>
        </w:tc>
        <w:tc>
          <w:tcPr>
            <w:tcW w:type="dxa" w:w="2880"/>
            <w:shd w:fill="F2F6F8"/>
            <w:tcMar>
              <w:top w:w="75" w:type="dxa"/>
              <w:start w:w="75" w:type="dxa"/>
              <w:bottom w:w="75" w:type="dxa"/>
              <w:end w:w="75" w:type="dxa"/>
            </w:tcMar>
            <w:vAlign w:val="center"/>
          </w:tcPr>
          <w:p>
            <w:pPr>
              <w:spacing w:after="0"/>
              <w:jc w:val="left"/>
            </w:pPr>
            <w:r>
              <w:rPr>
                <w:rFonts w:ascii="Arial" w:hAnsi="Arial" w:eastAsia="Arial"/>
                <w:color w:val="24313B"/>
                <w:sz w:val="13"/>
              </w:rPr>
              <w:t>FT.SEARCH security filter; LIMIT 100</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34,943 B</w:t>
            </w:r>
          </w:p>
        </w:tc>
        <w:tc>
          <w:tcPr>
            <w:tcW w:type="dxa" w:w="3168"/>
            <w:shd w:fill="F2F6F8"/>
            <w:tcMar>
              <w:top w:w="75" w:type="dxa"/>
              <w:start w:w="75" w:type="dxa"/>
              <w:bottom w:w="75" w:type="dxa"/>
              <w:end w:w="75" w:type="dxa"/>
            </w:tcMar>
            <w:vAlign w:val="center"/>
          </w:tcPr>
          <w:p>
            <w:pPr>
              <w:spacing w:after="0"/>
              <w:jc w:val="left"/>
            </w:pPr>
            <w:r>
              <w:rPr>
                <w:rFonts w:ascii="Arial" w:hAnsi="Arial" w:eastAsia="Arial"/>
                <w:color w:val="24313B"/>
                <w:sz w:val="13"/>
              </w:rPr>
              <w:t>100 compact transaction projections</w:t>
            </w:r>
          </w:p>
        </w:tc>
      </w:tr>
      <w:tr>
        <w:trPr>
          <w:cantSplit/>
        </w:trPr>
        <w:tc>
          <w:tcPr>
            <w:tcW w:type="dxa" w:w="1007"/>
            <w:tcMar>
              <w:top w:w="75" w:type="dxa"/>
              <w:start w:w="75" w:type="dxa"/>
              <w:bottom w:w="75" w:type="dxa"/>
              <w:end w:w="75" w:type="dxa"/>
            </w:tcMar>
            <w:vAlign w:val="center"/>
          </w:tcPr>
          <w:p>
            <w:pPr>
              <w:spacing w:after="0"/>
              <w:jc w:val="left"/>
            </w:pPr>
            <w:r>
              <w:rPr>
                <w:rFonts w:ascii="Arial" w:hAnsi="Arial" w:eastAsia="Arial"/>
                <w:color w:val="24313B"/>
                <w:sz w:val="13"/>
              </w:rPr>
              <w:t>Secondary</w:t>
            </w:r>
          </w:p>
        </w:tc>
        <w:tc>
          <w:tcPr>
            <w:tcW w:type="dxa" w:w="2088"/>
            <w:tcMar>
              <w:top w:w="75" w:type="dxa"/>
              <w:start w:w="75" w:type="dxa"/>
              <w:bottom w:w="75" w:type="dxa"/>
              <w:end w:w="75" w:type="dxa"/>
            </w:tcMar>
            <w:vAlign w:val="center"/>
          </w:tcPr>
          <w:p>
            <w:pPr>
              <w:spacing w:after="0"/>
              <w:jc w:val="left"/>
            </w:pPr>
            <w:r>
              <w:rPr>
                <w:rFonts w:ascii="Arial" w:hAnsi="Arial" w:eastAsia="Arial"/>
                <w:color w:val="24313B"/>
                <w:sz w:val="13"/>
              </w:rPr>
              <w:t>transactionsByAccountSecurity</w:t>
            </w:r>
          </w:p>
        </w:tc>
        <w:tc>
          <w:tcPr>
            <w:tcW w:type="dxa" w:w="1872"/>
            <w:tcMar>
              <w:top w:w="75" w:type="dxa"/>
              <w:start w:w="75" w:type="dxa"/>
              <w:bottom w:w="75" w:type="dxa"/>
              <w:end w:w="75" w:type="dxa"/>
            </w:tcMar>
            <w:vAlign w:val="center"/>
          </w:tcPr>
          <w:p>
            <w:pPr>
              <w:spacing w:after="0"/>
              <w:jc w:val="left"/>
            </w:pPr>
            <w:r>
              <w:rPr>
                <w:rFonts w:ascii="Arial" w:hAnsi="Arial" w:eastAsia="Arial"/>
                <w:color w:val="24313B"/>
                <w:sz w:val="13"/>
              </w:rPr>
              <w:t>Account + security transactions</w:t>
            </w:r>
          </w:p>
        </w:tc>
        <w:tc>
          <w:tcPr>
            <w:tcW w:type="dxa" w:w="2232"/>
            <w:tcMar>
              <w:top w:w="75" w:type="dxa"/>
              <w:start w:w="75" w:type="dxa"/>
              <w:bottom w:w="75" w:type="dxa"/>
              <w:end w:w="75" w:type="dxa"/>
            </w:tcMar>
            <w:vAlign w:val="center"/>
          </w:tcPr>
          <w:p>
            <w:pPr>
              <w:spacing w:after="0"/>
              <w:jc w:val="left"/>
            </w:pPr>
            <w:r>
              <w:rPr>
                <w:rFonts w:ascii="Arial" w:hAnsi="Arial" w:eastAsia="Arial"/>
                <w:color w:val="24313B"/>
                <w:sz w:val="13"/>
              </w:rPr>
              <w:t>account_id + security_id + limit=100</w:t>
            </w:r>
          </w:p>
        </w:tc>
        <w:tc>
          <w:tcPr>
            <w:tcW w:type="dxa" w:w="2880"/>
            <w:tcMar>
              <w:top w:w="75" w:type="dxa"/>
              <w:start w:w="75" w:type="dxa"/>
              <w:bottom w:w="75" w:type="dxa"/>
              <w:end w:w="75" w:type="dxa"/>
            </w:tcMar>
            <w:vAlign w:val="center"/>
          </w:tcPr>
          <w:p>
            <w:pPr>
              <w:spacing w:after="0"/>
              <w:jc w:val="left"/>
            </w:pPr>
            <w:r>
              <w:rPr>
                <w:rFonts w:ascii="Arial" w:hAnsi="Arial" w:eastAsia="Arial"/>
                <w:color w:val="24313B"/>
                <w:sz w:val="13"/>
              </w:rPr>
              <w:t>FT.SEARCH two TAG filters; LIMIT 100</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716 B</w:t>
            </w:r>
          </w:p>
        </w:tc>
        <w:tc>
          <w:tcPr>
            <w:tcW w:type="dxa" w:w="3168"/>
            <w:tcMar>
              <w:top w:w="75" w:type="dxa"/>
              <w:start w:w="75" w:type="dxa"/>
              <w:bottom w:w="75" w:type="dxa"/>
              <w:end w:w="75" w:type="dxa"/>
            </w:tcMar>
            <w:vAlign w:val="center"/>
          </w:tcPr>
          <w:p>
            <w:pPr>
              <w:spacing w:after="0"/>
              <w:jc w:val="left"/>
            </w:pPr>
            <w:r>
              <w:rPr>
                <w:rFonts w:ascii="Arial" w:hAnsi="Arial" w:eastAsia="Arial"/>
                <w:color w:val="24313B"/>
                <w:sz w:val="13"/>
              </w:rPr>
              <w:t>typically one compact row in the final randomized sample</w:t>
            </w:r>
          </w:p>
        </w:tc>
      </w:tr>
      <w:tr>
        <w:trPr>
          <w:cantSplit/>
        </w:trPr>
        <w:tc>
          <w:tcPr>
            <w:tcW w:type="dxa" w:w="1007"/>
            <w:shd w:fill="F2F6F8"/>
            <w:tcMar>
              <w:top w:w="75" w:type="dxa"/>
              <w:start w:w="75" w:type="dxa"/>
              <w:bottom w:w="75" w:type="dxa"/>
              <w:end w:w="75" w:type="dxa"/>
            </w:tcMar>
            <w:vAlign w:val="center"/>
          </w:tcPr>
          <w:p>
            <w:pPr>
              <w:spacing w:after="0"/>
              <w:jc w:val="left"/>
            </w:pPr>
            <w:r>
              <w:rPr>
                <w:rFonts w:ascii="Arial" w:hAnsi="Arial" w:eastAsia="Arial"/>
                <w:color w:val="24313B"/>
                <w:sz w:val="13"/>
              </w:rPr>
              <w:t>Join</w:t>
            </w:r>
          </w:p>
        </w:tc>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3"/>
              </w:rPr>
              <w:t>accountPortfolioJoin</w:t>
            </w:r>
          </w:p>
        </w:tc>
        <w:tc>
          <w:tcPr>
            <w:tcW w:type="dxa" w:w="1872"/>
            <w:shd w:fill="F2F6F8"/>
            <w:tcMar>
              <w:top w:w="75" w:type="dxa"/>
              <w:start w:w="75" w:type="dxa"/>
              <w:bottom w:w="75" w:type="dxa"/>
              <w:end w:w="75" w:type="dxa"/>
            </w:tcMar>
            <w:vAlign w:val="center"/>
          </w:tcPr>
          <w:p>
            <w:pPr>
              <w:spacing w:after="0"/>
              <w:jc w:val="left"/>
            </w:pPr>
            <w:r>
              <w:rPr>
                <w:rFonts w:ascii="Arial" w:hAnsi="Arial" w:eastAsia="Arial"/>
                <w:color w:val="24313B"/>
                <w:sz w:val="13"/>
              </w:rPr>
              <w:t>Account portfolio join</w:t>
            </w:r>
          </w:p>
        </w:tc>
        <w:tc>
          <w:tcPr>
            <w:tcW w:type="dxa" w:w="2232"/>
            <w:shd w:fill="F2F6F8"/>
            <w:tcMar>
              <w:top w:w="75" w:type="dxa"/>
              <w:start w:w="75" w:type="dxa"/>
              <w:bottom w:w="75" w:type="dxa"/>
              <w:end w:w="75" w:type="dxa"/>
            </w:tcMar>
            <w:vAlign w:val="center"/>
          </w:tcPr>
          <w:p>
            <w:pPr>
              <w:spacing w:after="0"/>
              <w:jc w:val="left"/>
            </w:pPr>
            <w:r>
              <w:rPr>
                <w:rFonts w:ascii="Arial" w:hAnsi="Arial" w:eastAsia="Arial"/>
                <w:color w:val="24313B"/>
                <w:sz w:val="13"/>
              </w:rPr>
              <w:t>account_id</w:t>
            </w:r>
          </w:p>
        </w:tc>
        <w:tc>
          <w:tcPr>
            <w:tcW w:type="dxa" w:w="2880"/>
            <w:shd w:fill="F2F6F8"/>
            <w:tcMar>
              <w:top w:w="75" w:type="dxa"/>
              <w:start w:w="75" w:type="dxa"/>
              <w:bottom w:w="75" w:type="dxa"/>
              <w:end w:w="75" w:type="dxa"/>
            </w:tcMar>
            <w:vAlign w:val="center"/>
          </w:tcPr>
          <w:p>
            <w:pPr>
              <w:spacing w:after="0"/>
              <w:jc w:val="left"/>
            </w:pPr>
            <w:r>
              <w:rPr>
                <w:rFonts w:ascii="Arial" w:hAnsi="Arial" w:eastAsia="Arial"/>
                <w:color w:val="24313B"/>
                <w:sz w:val="13"/>
              </w:rPr>
              <w:t>JSON.GET snapshot account + positions</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294,029 B</w:t>
            </w:r>
          </w:p>
        </w:tc>
        <w:tc>
          <w:tcPr>
            <w:tcW w:type="dxa" w:w="3168"/>
            <w:shd w:fill="F2F6F8"/>
            <w:tcMar>
              <w:top w:w="75" w:type="dxa"/>
              <w:start w:w="75" w:type="dxa"/>
              <w:bottom w:w="75" w:type="dxa"/>
              <w:end w:w="75" w:type="dxa"/>
            </w:tcMar>
            <w:vAlign w:val="center"/>
          </w:tcPr>
          <w:p>
            <w:pPr>
              <w:spacing w:after="0"/>
              <w:jc w:val="left"/>
            </w:pPr>
            <w:r>
              <w:rPr>
                <w:rFonts w:ascii="Arial" w:hAnsi="Arial" w:eastAsia="Arial"/>
                <w:color w:val="24313B"/>
                <w:sz w:val="13"/>
              </w:rPr>
              <w:t>account + 500 security-enriched positions</w:t>
            </w:r>
          </w:p>
        </w:tc>
      </w:tr>
      <w:tr>
        <w:trPr>
          <w:cantSplit/>
        </w:trPr>
        <w:tc>
          <w:tcPr>
            <w:tcW w:type="dxa" w:w="1007"/>
            <w:tcMar>
              <w:top w:w="75" w:type="dxa"/>
              <w:start w:w="75" w:type="dxa"/>
              <w:bottom w:w="75" w:type="dxa"/>
              <w:end w:w="75" w:type="dxa"/>
            </w:tcMar>
            <w:vAlign w:val="center"/>
          </w:tcPr>
          <w:p>
            <w:pPr>
              <w:spacing w:after="0"/>
              <w:jc w:val="left"/>
            </w:pPr>
            <w:r>
              <w:rPr>
                <w:rFonts w:ascii="Arial" w:hAnsi="Arial" w:eastAsia="Arial"/>
                <w:color w:val="24313B"/>
                <w:sz w:val="13"/>
              </w:rPr>
              <w:t>Join</w:t>
            </w:r>
          </w:p>
        </w:tc>
        <w:tc>
          <w:tcPr>
            <w:tcW w:type="dxa" w:w="2088"/>
            <w:tcMar>
              <w:top w:w="75" w:type="dxa"/>
              <w:start w:w="75" w:type="dxa"/>
              <w:bottom w:w="75" w:type="dxa"/>
              <w:end w:w="75" w:type="dxa"/>
            </w:tcMar>
            <w:vAlign w:val="center"/>
          </w:tcPr>
          <w:p>
            <w:pPr>
              <w:spacing w:after="0"/>
              <w:jc w:val="left"/>
            </w:pPr>
            <w:r>
              <w:rPr>
                <w:rFonts w:ascii="Arial" w:hAnsi="Arial" w:eastAsia="Arial"/>
                <w:color w:val="24313B"/>
                <w:sz w:val="13"/>
              </w:rPr>
              <w:t>accountActivityJoin</w:t>
            </w:r>
          </w:p>
        </w:tc>
        <w:tc>
          <w:tcPr>
            <w:tcW w:type="dxa" w:w="1872"/>
            <w:tcMar>
              <w:top w:w="75" w:type="dxa"/>
              <w:start w:w="75" w:type="dxa"/>
              <w:bottom w:w="75" w:type="dxa"/>
              <w:end w:w="75" w:type="dxa"/>
            </w:tcMar>
            <w:vAlign w:val="center"/>
          </w:tcPr>
          <w:p>
            <w:pPr>
              <w:spacing w:after="0"/>
              <w:jc w:val="left"/>
            </w:pPr>
            <w:r>
              <w:rPr>
                <w:rFonts w:ascii="Arial" w:hAnsi="Arial" w:eastAsia="Arial"/>
                <w:color w:val="24313B"/>
                <w:sz w:val="13"/>
              </w:rPr>
              <w:t>Account activity join</w:t>
            </w:r>
          </w:p>
        </w:tc>
        <w:tc>
          <w:tcPr>
            <w:tcW w:type="dxa" w:w="2232"/>
            <w:tcMar>
              <w:top w:w="75" w:type="dxa"/>
              <w:start w:w="75" w:type="dxa"/>
              <w:bottom w:w="75" w:type="dxa"/>
              <w:end w:w="75" w:type="dxa"/>
            </w:tcMar>
            <w:vAlign w:val="center"/>
          </w:tcPr>
          <w:p>
            <w:pPr>
              <w:spacing w:after="0"/>
              <w:jc w:val="left"/>
            </w:pPr>
            <w:r>
              <w:rPr>
                <w:rFonts w:ascii="Arial" w:hAnsi="Arial" w:eastAsia="Arial"/>
                <w:color w:val="24313B"/>
                <w:sz w:val="13"/>
              </w:rPr>
              <w:t>account_id</w:t>
            </w:r>
          </w:p>
        </w:tc>
        <w:tc>
          <w:tcPr>
            <w:tcW w:type="dxa" w:w="2880"/>
            <w:tcMar>
              <w:top w:w="75" w:type="dxa"/>
              <w:start w:w="75" w:type="dxa"/>
              <w:bottom w:w="75" w:type="dxa"/>
              <w:end w:w="75" w:type="dxa"/>
            </w:tcMar>
            <w:vAlign w:val="center"/>
          </w:tcPr>
          <w:p>
            <w:pPr>
              <w:spacing w:after="0"/>
              <w:jc w:val="left"/>
            </w:pPr>
            <w:r>
              <w:rPr>
                <w:rFonts w:ascii="Arial" w:hAnsi="Arial" w:eastAsia="Arial"/>
                <w:color w:val="24313B"/>
                <w:sz w:val="13"/>
              </w:rPr>
              <w:t>JSON.GET snapshot account + recent txns</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136,899 B</w:t>
            </w:r>
          </w:p>
        </w:tc>
        <w:tc>
          <w:tcPr>
            <w:tcW w:type="dxa" w:w="3168"/>
            <w:tcMar>
              <w:top w:w="75" w:type="dxa"/>
              <w:start w:w="75" w:type="dxa"/>
              <w:bottom w:w="75" w:type="dxa"/>
              <w:end w:w="75" w:type="dxa"/>
            </w:tcMar>
            <w:vAlign w:val="center"/>
          </w:tcPr>
          <w:p>
            <w:pPr>
              <w:spacing w:after="0"/>
              <w:jc w:val="left"/>
            </w:pPr>
            <w:r>
              <w:rPr>
                <w:rFonts w:ascii="Arial" w:hAnsi="Arial" w:eastAsia="Arial"/>
                <w:color w:val="24313B"/>
                <w:sz w:val="13"/>
              </w:rPr>
              <w:t>account + 200 security-enriched recent transactions</w:t>
            </w:r>
          </w:p>
        </w:tc>
      </w:tr>
      <w:tr>
        <w:trPr>
          <w:cantSplit/>
        </w:trPr>
        <w:tc>
          <w:tcPr>
            <w:tcW w:type="dxa" w:w="1007"/>
            <w:shd w:fill="F2F6F8"/>
            <w:tcMar>
              <w:top w:w="75" w:type="dxa"/>
              <w:start w:w="75" w:type="dxa"/>
              <w:bottom w:w="75" w:type="dxa"/>
              <w:end w:w="75" w:type="dxa"/>
            </w:tcMar>
            <w:vAlign w:val="center"/>
          </w:tcPr>
          <w:p>
            <w:pPr>
              <w:spacing w:after="0"/>
              <w:jc w:val="left"/>
            </w:pPr>
            <w:r>
              <w:rPr>
                <w:rFonts w:ascii="Arial" w:hAnsi="Arial" w:eastAsia="Arial"/>
                <w:color w:val="24313B"/>
                <w:sz w:val="13"/>
              </w:rPr>
              <w:t>Read model</w:t>
            </w:r>
          </w:p>
        </w:tc>
        <w:tc>
          <w:tcPr>
            <w:tcW w:type="dxa" w:w="2088"/>
            <w:shd w:fill="F2F6F8"/>
            <w:tcMar>
              <w:top w:w="75" w:type="dxa"/>
              <w:start w:w="75" w:type="dxa"/>
              <w:bottom w:w="75" w:type="dxa"/>
              <w:end w:w="75" w:type="dxa"/>
            </w:tcMar>
            <w:vAlign w:val="center"/>
          </w:tcPr>
          <w:p>
            <w:pPr>
              <w:spacing w:after="0"/>
              <w:jc w:val="left"/>
            </w:pPr>
            <w:r>
              <w:rPr>
                <w:rFonts w:ascii="Arial" w:hAnsi="Arial" w:eastAsia="Arial"/>
                <w:color w:val="24313B"/>
                <w:sz w:val="13"/>
              </w:rPr>
              <w:t>accountSnapshot</w:t>
            </w:r>
          </w:p>
        </w:tc>
        <w:tc>
          <w:tcPr>
            <w:tcW w:type="dxa" w:w="1872"/>
            <w:shd w:fill="F2F6F8"/>
            <w:tcMar>
              <w:top w:w="75" w:type="dxa"/>
              <w:start w:w="75" w:type="dxa"/>
              <w:bottom w:w="75" w:type="dxa"/>
              <w:end w:w="75" w:type="dxa"/>
            </w:tcMar>
            <w:vAlign w:val="center"/>
          </w:tcPr>
          <w:p>
            <w:pPr>
              <w:spacing w:after="0"/>
              <w:jc w:val="left"/>
            </w:pPr>
            <w:r>
              <w:rPr>
                <w:rFonts w:ascii="Arial" w:hAnsi="Arial" w:eastAsia="Arial"/>
                <w:color w:val="24313B"/>
                <w:sz w:val="13"/>
              </w:rPr>
              <w:t>Materialized account snapshot</w:t>
            </w:r>
          </w:p>
        </w:tc>
        <w:tc>
          <w:tcPr>
            <w:tcW w:type="dxa" w:w="2232"/>
            <w:shd w:fill="F2F6F8"/>
            <w:tcMar>
              <w:top w:w="75" w:type="dxa"/>
              <w:start w:w="75" w:type="dxa"/>
              <w:bottom w:w="75" w:type="dxa"/>
              <w:end w:w="75" w:type="dxa"/>
            </w:tcMar>
            <w:vAlign w:val="center"/>
          </w:tcPr>
          <w:p>
            <w:pPr>
              <w:spacing w:after="0"/>
              <w:jc w:val="left"/>
            </w:pPr>
            <w:r>
              <w:rPr>
                <w:rFonts w:ascii="Arial" w:hAnsi="Arial" w:eastAsia="Arial"/>
                <w:color w:val="24313B"/>
                <w:sz w:val="13"/>
              </w:rPr>
              <w:t>account_id</w:t>
            </w:r>
          </w:p>
        </w:tc>
        <w:tc>
          <w:tcPr>
            <w:tcW w:type="dxa" w:w="2880"/>
            <w:shd w:fill="F2F6F8"/>
            <w:tcMar>
              <w:top w:w="75" w:type="dxa"/>
              <w:start w:w="75" w:type="dxa"/>
              <w:bottom w:w="75" w:type="dxa"/>
              <w:end w:w="75" w:type="dxa"/>
            </w:tcMar>
            <w:vAlign w:val="center"/>
          </w:tcPr>
          <w:p>
            <w:pPr>
              <w:spacing w:after="0"/>
              <w:jc w:val="left"/>
            </w:pPr>
            <w:r>
              <w:rPr>
                <w:rFonts w:ascii="Arial" w:hAnsi="Arial" w:eastAsia="Arial"/>
                <w:color w:val="24313B"/>
                <w:sz w:val="13"/>
              </w:rPr>
              <w:t>JSON.GET public snapshot projection</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430,910 B</w:t>
            </w:r>
          </w:p>
        </w:tc>
        <w:tc>
          <w:tcPr>
            <w:tcW w:type="dxa" w:w="3168"/>
            <w:shd w:fill="F2F6F8"/>
            <w:tcMar>
              <w:top w:w="75" w:type="dxa"/>
              <w:start w:w="75" w:type="dxa"/>
              <w:bottom w:w="75" w:type="dxa"/>
              <w:end w:w="75" w:type="dxa"/>
            </w:tcMar>
            <w:vAlign w:val="center"/>
          </w:tcPr>
          <w:p>
            <w:pPr>
              <w:spacing w:after="0"/>
              <w:jc w:val="left"/>
            </w:pPr>
            <w:r>
              <w:rPr>
                <w:rFonts w:ascii="Arial" w:hAnsi="Arial" w:eastAsia="Arial"/>
                <w:color w:val="24313B"/>
                <w:sz w:val="13"/>
              </w:rPr>
              <w:t>account + 500 positions + 200 recent transactions + totals</w:t>
            </w:r>
          </w:p>
        </w:tc>
      </w:tr>
    </w:tbl>
    <w:p>
      <w:pPr>
        <w:spacing w:after="0"/>
      </w:pPr>
    </w:p>
    <w:p>
      <w:r>
        <w:rPr>
          <w:rFonts w:ascii="Arial" w:hAnsi="Arial" w:eastAsia="Arial"/>
          <w:color w:val="61717D"/>
          <w:sz w:val="16"/>
        </w:rPr>
        <w:t>Every measured pattern issues one top-level Redis command. Full source-row lookups return the padded 8 KB JSON; searches return projected fields; materialized joins return the complete embedded read model fields requested.</w:t>
      </w:r>
    </w:p>
    <w:p>
      <w:r>
        <w:br w:type="page"/>
      </w:r>
    </w:p>
    <w:p>
      <w:pPr>
        <w:pStyle w:val="Heading2"/>
      </w:pPr>
      <w:r>
        <w:rPr>
          <w:rFonts w:ascii="Arial" w:hAnsi="Arial" w:eastAsia="Arial"/>
        </w:rPr>
        <w:t>6.4 Final optimized gzip combined-load staircase</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2037"/>
        <w:gridCol w:w="2037"/>
        <w:gridCol w:w="2037"/>
        <w:gridCol w:w="2037"/>
        <w:gridCol w:w="2037"/>
        <w:gridCol w:w="2037"/>
        <w:gridCol w:w="2037"/>
      </w:tblGrid>
      <w:tr>
        <w:trPr>
          <w:tblHeader w:val="true"/>
          <w:cantSplit/>
        </w:trPr>
        <w:tc>
          <w:tcPr>
            <w:tcW w:type="dxa" w:w="1007"/>
            <w:shd w:fill="2A7F9E"/>
            <w:tcMar>
              <w:top w:w="90" w:type="dxa"/>
              <w:start w:w="80" w:type="dxa"/>
              <w:bottom w:w="90" w:type="dxa"/>
              <w:end w:w="80" w:type="dxa"/>
            </w:tcMar>
            <w:vAlign w:val="center"/>
          </w:tcPr>
          <w:p>
            <w:pPr>
              <w:spacing w:after="0"/>
              <w:jc w:val="left"/>
            </w:pPr>
            <w:r>
              <w:rPr>
                <w:rFonts w:ascii="Arial" w:hAnsi="Arial" w:eastAsia="Arial"/>
                <w:b/>
                <w:color w:val="FFFFFF"/>
                <w:sz w:val="15"/>
              </w:rPr>
              <w:t>Level</w:t>
            </w:r>
          </w:p>
        </w:tc>
        <w:tc>
          <w:tcPr>
            <w:tcW w:type="dxa" w:w="1440"/>
            <w:shd w:fill="2A7F9E"/>
            <w:tcMar>
              <w:top w:w="90" w:type="dxa"/>
              <w:start w:w="80" w:type="dxa"/>
              <w:bottom w:w="90" w:type="dxa"/>
              <w:end w:w="80" w:type="dxa"/>
            </w:tcMar>
            <w:vAlign w:val="center"/>
          </w:tcPr>
          <w:p>
            <w:pPr>
              <w:spacing w:after="0"/>
              <w:jc w:val="right"/>
            </w:pPr>
            <w:r>
              <w:rPr>
                <w:rFonts w:ascii="Arial" w:hAnsi="Arial" w:eastAsia="Arial"/>
                <w:b/>
                <w:color w:val="FFFFFF"/>
                <w:sz w:val="15"/>
              </w:rPr>
              <w:t>Read target/s</w:t>
            </w:r>
          </w:p>
        </w:tc>
        <w:tc>
          <w:tcPr>
            <w:tcW w:type="dxa" w:w="1512"/>
            <w:shd w:fill="2A7F9E"/>
            <w:tcMar>
              <w:top w:w="90" w:type="dxa"/>
              <w:start w:w="80" w:type="dxa"/>
              <w:bottom w:w="90" w:type="dxa"/>
              <w:end w:w="80" w:type="dxa"/>
            </w:tcMar>
            <w:vAlign w:val="center"/>
          </w:tcPr>
          <w:p>
            <w:pPr>
              <w:spacing w:after="0"/>
              <w:jc w:val="right"/>
            </w:pPr>
            <w:r>
              <w:rPr>
                <w:rFonts w:ascii="Arial" w:hAnsi="Arial" w:eastAsia="Arial"/>
                <w:b/>
                <w:color w:val="FFFFFF"/>
                <w:sz w:val="15"/>
              </w:rPr>
              <w:t>Read achieved/s</w:t>
            </w:r>
          </w:p>
        </w:tc>
        <w:tc>
          <w:tcPr>
            <w:tcW w:type="dxa" w:w="1440"/>
            <w:shd w:fill="2A7F9E"/>
            <w:tcMar>
              <w:top w:w="90" w:type="dxa"/>
              <w:start w:w="80" w:type="dxa"/>
              <w:bottom w:w="90" w:type="dxa"/>
              <w:end w:w="80" w:type="dxa"/>
            </w:tcMar>
            <w:vAlign w:val="center"/>
          </w:tcPr>
          <w:p>
            <w:pPr>
              <w:spacing w:after="0"/>
              <w:jc w:val="right"/>
            </w:pPr>
            <w:r>
              <w:rPr>
                <w:rFonts w:ascii="Arial" w:hAnsi="Arial" w:eastAsia="Arial"/>
                <w:b/>
                <w:color w:val="FFFFFF"/>
                <w:sz w:val="15"/>
              </w:rPr>
              <w:t>Worst read p95</w:t>
            </w:r>
          </w:p>
        </w:tc>
        <w:tc>
          <w:tcPr>
            <w:tcW w:type="dxa" w:w="1584"/>
            <w:shd w:fill="2A7F9E"/>
            <w:tcMar>
              <w:top w:w="90" w:type="dxa"/>
              <w:start w:w="80" w:type="dxa"/>
              <w:bottom w:w="90" w:type="dxa"/>
              <w:end w:w="80" w:type="dxa"/>
            </w:tcMar>
            <w:vAlign w:val="center"/>
          </w:tcPr>
          <w:p>
            <w:pPr>
              <w:spacing w:after="0"/>
              <w:jc w:val="right"/>
            </w:pPr>
            <w:r>
              <w:rPr>
                <w:rFonts w:ascii="Arial" w:hAnsi="Arial" w:eastAsia="Arial"/>
                <w:b/>
                <w:color w:val="FFFFFF"/>
                <w:sz w:val="15"/>
              </w:rPr>
              <w:t>Write achieved/s</w:t>
            </w:r>
          </w:p>
        </w:tc>
        <w:tc>
          <w:tcPr>
            <w:tcW w:type="dxa" w:w="1152"/>
            <w:shd w:fill="2A7F9E"/>
            <w:tcMar>
              <w:top w:w="90" w:type="dxa"/>
              <w:start w:w="80" w:type="dxa"/>
              <w:bottom w:w="90" w:type="dxa"/>
              <w:end w:w="80" w:type="dxa"/>
            </w:tcMar>
            <w:vAlign w:val="center"/>
          </w:tcPr>
          <w:p>
            <w:pPr>
              <w:spacing w:after="0"/>
              <w:jc w:val="right"/>
            </w:pPr>
            <w:r>
              <w:rPr>
                <w:rFonts w:ascii="Arial" w:hAnsi="Arial" w:eastAsia="Arial"/>
                <w:b/>
                <w:color w:val="FFFFFF"/>
                <w:sz w:val="15"/>
              </w:rPr>
              <w:t>Write p95</w:t>
            </w:r>
          </w:p>
        </w:tc>
        <w:tc>
          <w:tcPr>
            <w:tcW w:type="dxa" w:w="2520"/>
            <w:shd w:fill="2A7F9E"/>
            <w:tcMar>
              <w:top w:w="90" w:type="dxa"/>
              <w:start w:w="80" w:type="dxa"/>
              <w:bottom w:w="90" w:type="dxa"/>
              <w:end w:w="80" w:type="dxa"/>
            </w:tcMar>
            <w:vAlign w:val="center"/>
          </w:tcPr>
          <w:p>
            <w:pPr>
              <w:spacing w:after="0"/>
              <w:jc w:val="left"/>
            </w:pPr>
            <w:r>
              <w:rPr>
                <w:rFonts w:ascii="Arial" w:hAnsi="Arial" w:eastAsia="Arial"/>
                <w:b/>
                <w:color w:val="FFFFFF"/>
                <w:sz w:val="15"/>
              </w:rPr>
              <w:t>Result</w:t>
            </w:r>
          </w:p>
        </w:tc>
      </w:tr>
      <w:tr>
        <w:trPr>
          <w:cantSplit/>
        </w:trPr>
        <w:tc>
          <w:tcPr>
            <w:tcW w:type="dxa" w:w="1007"/>
            <w:tcMar>
              <w:top w:w="75" w:type="dxa"/>
              <w:start w:w="75" w:type="dxa"/>
              <w:bottom w:w="75" w:type="dxa"/>
              <w:end w:w="75" w:type="dxa"/>
            </w:tcMar>
            <w:vAlign w:val="center"/>
          </w:tcPr>
          <w:p>
            <w:pPr>
              <w:spacing w:after="0"/>
              <w:jc w:val="left"/>
            </w:pPr>
            <w:r>
              <w:rPr>
                <w:rFonts w:ascii="Arial" w:hAnsi="Arial" w:eastAsia="Arial"/>
                <w:color w:val="24313B"/>
                <w:sz w:val="15"/>
              </w:rPr>
              <w:t>25%</w:t>
            </w:r>
          </w:p>
        </w:tc>
        <w:tc>
          <w:tcPr>
            <w:tcW w:type="dxa" w:w="1440"/>
            <w:tcMar>
              <w:top w:w="75" w:type="dxa"/>
              <w:start w:w="75" w:type="dxa"/>
              <w:bottom w:w="75" w:type="dxa"/>
              <w:end w:w="75" w:type="dxa"/>
            </w:tcMar>
            <w:vAlign w:val="center"/>
          </w:tcPr>
          <w:p>
            <w:pPr>
              <w:spacing w:after="0"/>
              <w:jc w:val="right"/>
            </w:pPr>
            <w:r>
              <w:rPr>
                <w:rFonts w:ascii="Arial" w:hAnsi="Arial" w:eastAsia="Arial"/>
                <w:color w:val="24313B"/>
                <w:sz w:val="15"/>
              </w:rPr>
              <w:t>856</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5"/>
              </w:rPr>
              <w:t>855.32</w:t>
            </w:r>
          </w:p>
        </w:tc>
        <w:tc>
          <w:tcPr>
            <w:tcW w:type="dxa" w:w="1440"/>
            <w:tcMar>
              <w:top w:w="75" w:type="dxa"/>
              <w:start w:w="75" w:type="dxa"/>
              <w:bottom w:w="75" w:type="dxa"/>
              <w:end w:w="75" w:type="dxa"/>
            </w:tcMar>
            <w:vAlign w:val="center"/>
          </w:tcPr>
          <w:p>
            <w:pPr>
              <w:spacing w:after="0"/>
              <w:jc w:val="right"/>
            </w:pPr>
            <w:r>
              <w:rPr>
                <w:rFonts w:ascii="Arial" w:hAnsi="Arial" w:eastAsia="Arial"/>
                <w:color w:val="24313B"/>
                <w:sz w:val="15"/>
              </w:rPr>
              <w:t>69</w:t>
            </w:r>
          </w:p>
        </w:tc>
        <w:tc>
          <w:tcPr>
            <w:tcW w:type="dxa" w:w="1584"/>
            <w:tcMar>
              <w:top w:w="75" w:type="dxa"/>
              <w:start w:w="75" w:type="dxa"/>
              <w:bottom w:w="75" w:type="dxa"/>
              <w:end w:w="75" w:type="dxa"/>
            </w:tcMar>
            <w:vAlign w:val="center"/>
          </w:tcPr>
          <w:p>
            <w:pPr>
              <w:spacing w:after="0"/>
              <w:jc w:val="right"/>
            </w:pPr>
            <w:r>
              <w:rPr>
                <w:rFonts w:ascii="Arial" w:hAnsi="Arial" w:eastAsia="Arial"/>
                <w:color w:val="24313B"/>
                <w:sz w:val="15"/>
              </w:rPr>
              <w:t>29,994.84</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5"/>
              </w:rPr>
              <w:t>10</w:t>
            </w:r>
          </w:p>
        </w:tc>
        <w:tc>
          <w:tcPr>
            <w:tcW w:type="dxa" w:w="2520"/>
            <w:tcMar>
              <w:top w:w="75" w:type="dxa"/>
              <w:start w:w="75" w:type="dxa"/>
              <w:bottom w:w="75" w:type="dxa"/>
              <w:end w:w="75" w:type="dxa"/>
            </w:tcMar>
            <w:vAlign w:val="center"/>
          </w:tcPr>
          <w:p>
            <w:pPr>
              <w:spacing w:after="0"/>
              <w:jc w:val="left"/>
            </w:pPr>
            <w:r>
              <w:rPr>
                <w:rFonts w:ascii="Arial" w:hAnsi="Arial" w:eastAsia="Arial"/>
                <w:color w:val="24313B"/>
                <w:sz w:val="15"/>
              </w:rPr>
              <w:t>Pass</w:t>
            </w:r>
          </w:p>
        </w:tc>
      </w:tr>
      <w:tr>
        <w:trPr>
          <w:cantSplit/>
        </w:trPr>
        <w:tc>
          <w:tcPr>
            <w:tcW w:type="dxa" w:w="1007"/>
            <w:shd w:fill="F2F6F8"/>
            <w:tcMar>
              <w:top w:w="75" w:type="dxa"/>
              <w:start w:w="75" w:type="dxa"/>
              <w:bottom w:w="75" w:type="dxa"/>
              <w:end w:w="75" w:type="dxa"/>
            </w:tcMar>
            <w:vAlign w:val="center"/>
          </w:tcPr>
          <w:p>
            <w:pPr>
              <w:spacing w:after="0"/>
              <w:jc w:val="left"/>
            </w:pPr>
            <w:r>
              <w:rPr>
                <w:rFonts w:ascii="Arial" w:hAnsi="Arial" w:eastAsia="Arial"/>
                <w:color w:val="24313B"/>
                <w:sz w:val="15"/>
              </w:rPr>
              <w:t>50%</w:t>
            </w:r>
          </w:p>
        </w:tc>
        <w:tc>
          <w:tcPr>
            <w:tcW w:type="dxa" w:w="1440"/>
            <w:shd w:fill="F2F6F8"/>
            <w:tcMar>
              <w:top w:w="75" w:type="dxa"/>
              <w:start w:w="75" w:type="dxa"/>
              <w:bottom w:w="75" w:type="dxa"/>
              <w:end w:w="75" w:type="dxa"/>
            </w:tcMar>
            <w:vAlign w:val="center"/>
          </w:tcPr>
          <w:p>
            <w:pPr>
              <w:spacing w:after="0"/>
              <w:jc w:val="right"/>
            </w:pPr>
            <w:r>
              <w:rPr>
                <w:rFonts w:ascii="Arial" w:hAnsi="Arial" w:eastAsia="Arial"/>
                <w:color w:val="24313B"/>
                <w:sz w:val="15"/>
              </w:rPr>
              <w:t>1,700</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5"/>
              </w:rPr>
              <w:t>1,699.16</w:t>
            </w:r>
          </w:p>
        </w:tc>
        <w:tc>
          <w:tcPr>
            <w:tcW w:type="dxa" w:w="1440"/>
            <w:shd w:fill="F2F6F8"/>
            <w:tcMar>
              <w:top w:w="75" w:type="dxa"/>
              <w:start w:w="75" w:type="dxa"/>
              <w:bottom w:w="75" w:type="dxa"/>
              <w:end w:w="75" w:type="dxa"/>
            </w:tcMar>
            <w:vAlign w:val="center"/>
          </w:tcPr>
          <w:p>
            <w:pPr>
              <w:spacing w:after="0"/>
              <w:jc w:val="right"/>
            </w:pPr>
            <w:r>
              <w:rPr>
                <w:rFonts w:ascii="Arial" w:hAnsi="Arial" w:eastAsia="Arial"/>
                <w:color w:val="24313B"/>
                <w:sz w:val="15"/>
              </w:rPr>
              <w:t>80</w:t>
            </w:r>
          </w:p>
        </w:tc>
        <w:tc>
          <w:tcPr>
            <w:tcW w:type="dxa" w:w="1584"/>
            <w:shd w:fill="F2F6F8"/>
            <w:tcMar>
              <w:top w:w="75" w:type="dxa"/>
              <w:start w:w="75" w:type="dxa"/>
              <w:bottom w:w="75" w:type="dxa"/>
              <w:end w:w="75" w:type="dxa"/>
            </w:tcMar>
            <w:vAlign w:val="center"/>
          </w:tcPr>
          <w:p>
            <w:pPr>
              <w:spacing w:after="0"/>
              <w:jc w:val="right"/>
            </w:pPr>
            <w:r>
              <w:rPr>
                <w:rFonts w:ascii="Arial" w:hAnsi="Arial" w:eastAsia="Arial"/>
                <w:color w:val="24313B"/>
                <w:sz w:val="15"/>
              </w:rPr>
              <w:t>29,994.57</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5"/>
              </w:rPr>
              <w:t>10</w:t>
            </w:r>
          </w:p>
        </w:tc>
        <w:tc>
          <w:tcPr>
            <w:tcW w:type="dxa" w:w="2520"/>
            <w:shd w:fill="F2F6F8"/>
            <w:tcMar>
              <w:top w:w="75" w:type="dxa"/>
              <w:start w:w="75" w:type="dxa"/>
              <w:bottom w:w="75" w:type="dxa"/>
              <w:end w:w="75" w:type="dxa"/>
            </w:tcMar>
            <w:vAlign w:val="center"/>
          </w:tcPr>
          <w:p>
            <w:pPr>
              <w:spacing w:after="0"/>
              <w:jc w:val="left"/>
            </w:pPr>
            <w:r>
              <w:rPr>
                <w:rFonts w:ascii="Arial" w:hAnsi="Arial" w:eastAsia="Arial"/>
                <w:color w:val="24313B"/>
                <w:sz w:val="15"/>
              </w:rPr>
              <w:t>Pass</w:t>
            </w:r>
          </w:p>
        </w:tc>
      </w:tr>
      <w:tr>
        <w:trPr>
          <w:cantSplit/>
        </w:trPr>
        <w:tc>
          <w:tcPr>
            <w:tcW w:type="dxa" w:w="1007"/>
            <w:tcMar>
              <w:top w:w="75" w:type="dxa"/>
              <w:start w:w="75" w:type="dxa"/>
              <w:bottom w:w="75" w:type="dxa"/>
              <w:end w:w="75" w:type="dxa"/>
            </w:tcMar>
            <w:vAlign w:val="center"/>
          </w:tcPr>
          <w:p>
            <w:pPr>
              <w:spacing w:after="0"/>
              <w:jc w:val="left"/>
            </w:pPr>
            <w:r>
              <w:rPr>
                <w:rFonts w:ascii="Arial" w:hAnsi="Arial" w:eastAsia="Arial"/>
                <w:color w:val="24313B"/>
                <w:sz w:val="15"/>
              </w:rPr>
              <w:t>75%</w:t>
            </w:r>
          </w:p>
        </w:tc>
        <w:tc>
          <w:tcPr>
            <w:tcW w:type="dxa" w:w="1440"/>
            <w:tcMar>
              <w:top w:w="75" w:type="dxa"/>
              <w:start w:w="75" w:type="dxa"/>
              <w:bottom w:w="75" w:type="dxa"/>
              <w:end w:w="75" w:type="dxa"/>
            </w:tcMar>
            <w:vAlign w:val="center"/>
          </w:tcPr>
          <w:p>
            <w:pPr>
              <w:spacing w:after="0"/>
              <w:jc w:val="right"/>
            </w:pPr>
            <w:r>
              <w:rPr>
                <w:rFonts w:ascii="Arial" w:hAnsi="Arial" w:eastAsia="Arial"/>
                <w:color w:val="24313B"/>
                <w:sz w:val="15"/>
              </w:rPr>
              <w:t>2,556</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5"/>
              </w:rPr>
              <w:t>2,555.09</w:t>
            </w:r>
          </w:p>
        </w:tc>
        <w:tc>
          <w:tcPr>
            <w:tcW w:type="dxa" w:w="1440"/>
            <w:tcMar>
              <w:top w:w="75" w:type="dxa"/>
              <w:start w:w="75" w:type="dxa"/>
              <w:bottom w:w="75" w:type="dxa"/>
              <w:end w:w="75" w:type="dxa"/>
            </w:tcMar>
            <w:vAlign w:val="center"/>
          </w:tcPr>
          <w:p>
            <w:pPr>
              <w:spacing w:after="0"/>
              <w:jc w:val="right"/>
            </w:pPr>
            <w:r>
              <w:rPr>
                <w:rFonts w:ascii="Arial" w:hAnsi="Arial" w:eastAsia="Arial"/>
                <w:color w:val="24313B"/>
                <w:sz w:val="15"/>
              </w:rPr>
              <w:t>95</w:t>
            </w:r>
          </w:p>
        </w:tc>
        <w:tc>
          <w:tcPr>
            <w:tcW w:type="dxa" w:w="1584"/>
            <w:tcMar>
              <w:top w:w="75" w:type="dxa"/>
              <w:start w:w="75" w:type="dxa"/>
              <w:bottom w:w="75" w:type="dxa"/>
              <w:end w:w="75" w:type="dxa"/>
            </w:tcMar>
            <w:vAlign w:val="center"/>
          </w:tcPr>
          <w:p>
            <w:pPr>
              <w:spacing w:after="0"/>
              <w:jc w:val="right"/>
            </w:pPr>
            <w:r>
              <w:rPr>
                <w:rFonts w:ascii="Arial" w:hAnsi="Arial" w:eastAsia="Arial"/>
                <w:color w:val="24313B"/>
                <w:sz w:val="15"/>
              </w:rPr>
              <w:t>29,995.34</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5"/>
              </w:rPr>
              <w:t>9</w:t>
            </w:r>
          </w:p>
        </w:tc>
        <w:tc>
          <w:tcPr>
            <w:tcW w:type="dxa" w:w="2520"/>
            <w:tcMar>
              <w:top w:w="75" w:type="dxa"/>
              <w:start w:w="75" w:type="dxa"/>
              <w:bottom w:w="75" w:type="dxa"/>
              <w:end w:w="75" w:type="dxa"/>
            </w:tcMar>
            <w:vAlign w:val="center"/>
          </w:tcPr>
          <w:p>
            <w:pPr>
              <w:spacing w:after="0"/>
              <w:jc w:val="left"/>
            </w:pPr>
            <w:r>
              <w:rPr>
                <w:rFonts w:ascii="Arial" w:hAnsi="Arial" w:eastAsia="Arial"/>
                <w:color w:val="24313B"/>
                <w:sz w:val="15"/>
              </w:rPr>
              <w:t>Highest clean SLO</w:t>
            </w:r>
          </w:p>
        </w:tc>
      </w:tr>
      <w:tr>
        <w:trPr>
          <w:cantSplit/>
        </w:trPr>
        <w:tc>
          <w:tcPr>
            <w:tcW w:type="dxa" w:w="1007"/>
            <w:shd w:fill="F2F6F8"/>
            <w:tcMar>
              <w:top w:w="75" w:type="dxa"/>
              <w:start w:w="75" w:type="dxa"/>
              <w:bottom w:w="75" w:type="dxa"/>
              <w:end w:w="75" w:type="dxa"/>
            </w:tcMar>
            <w:vAlign w:val="center"/>
          </w:tcPr>
          <w:p>
            <w:pPr>
              <w:spacing w:after="0"/>
              <w:jc w:val="left"/>
            </w:pPr>
            <w:r>
              <w:rPr>
                <w:rFonts w:ascii="Arial" w:hAnsi="Arial" w:eastAsia="Arial"/>
                <w:color w:val="24313B"/>
                <w:sz w:val="15"/>
              </w:rPr>
              <w:t>100%</w:t>
            </w:r>
          </w:p>
        </w:tc>
        <w:tc>
          <w:tcPr>
            <w:tcW w:type="dxa" w:w="1440"/>
            <w:shd w:fill="F2F6F8"/>
            <w:tcMar>
              <w:top w:w="75" w:type="dxa"/>
              <w:start w:w="75" w:type="dxa"/>
              <w:bottom w:w="75" w:type="dxa"/>
              <w:end w:w="75" w:type="dxa"/>
            </w:tcMar>
            <w:vAlign w:val="center"/>
          </w:tcPr>
          <w:p>
            <w:pPr>
              <w:spacing w:after="0"/>
              <w:jc w:val="right"/>
            </w:pPr>
            <w:r>
              <w:rPr>
                <w:rFonts w:ascii="Arial" w:hAnsi="Arial" w:eastAsia="Arial"/>
                <w:color w:val="24313B"/>
                <w:sz w:val="15"/>
              </w:rPr>
              <w:t>3,400</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5"/>
              </w:rPr>
              <w:t>3,398.99</w:t>
            </w:r>
          </w:p>
        </w:tc>
        <w:tc>
          <w:tcPr>
            <w:tcW w:type="dxa" w:w="1440"/>
            <w:shd w:fill="F2F6F8"/>
            <w:tcMar>
              <w:top w:w="75" w:type="dxa"/>
              <w:start w:w="75" w:type="dxa"/>
              <w:bottom w:w="75" w:type="dxa"/>
              <w:end w:w="75" w:type="dxa"/>
            </w:tcMar>
            <w:vAlign w:val="center"/>
          </w:tcPr>
          <w:p>
            <w:pPr>
              <w:spacing w:after="0"/>
              <w:jc w:val="right"/>
            </w:pPr>
            <w:r>
              <w:rPr>
                <w:rFonts w:ascii="Arial" w:hAnsi="Arial" w:eastAsia="Arial"/>
                <w:color w:val="24313B"/>
                <w:sz w:val="15"/>
              </w:rPr>
              <w:t>112</w:t>
            </w:r>
          </w:p>
        </w:tc>
        <w:tc>
          <w:tcPr>
            <w:tcW w:type="dxa" w:w="1584"/>
            <w:shd w:fill="F2F6F8"/>
            <w:tcMar>
              <w:top w:w="75" w:type="dxa"/>
              <w:start w:w="75" w:type="dxa"/>
              <w:bottom w:w="75" w:type="dxa"/>
              <w:end w:w="75" w:type="dxa"/>
            </w:tcMar>
            <w:vAlign w:val="center"/>
          </w:tcPr>
          <w:p>
            <w:pPr>
              <w:spacing w:after="0"/>
              <w:jc w:val="right"/>
            </w:pPr>
            <w:r>
              <w:rPr>
                <w:rFonts w:ascii="Arial" w:hAnsi="Arial" w:eastAsia="Arial"/>
                <w:color w:val="24313B"/>
                <w:sz w:val="15"/>
              </w:rPr>
              <w:t>29,995.71</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5"/>
              </w:rPr>
              <w:t>12</w:t>
            </w:r>
          </w:p>
        </w:tc>
        <w:tc>
          <w:tcPr>
            <w:tcW w:type="dxa" w:w="2520"/>
            <w:shd w:fill="F2F6F8"/>
            <w:tcMar>
              <w:top w:w="75" w:type="dxa"/>
              <w:start w:w="75" w:type="dxa"/>
              <w:bottom w:w="75" w:type="dxa"/>
              <w:end w:w="75" w:type="dxa"/>
            </w:tcMar>
            <w:vAlign w:val="center"/>
          </w:tcPr>
          <w:p>
            <w:pPr>
              <w:spacing w:after="0"/>
              <w:jc w:val="left"/>
            </w:pPr>
            <w:r>
              <w:rPr>
                <w:rFonts w:ascii="Arial" w:hAnsi="Arial" w:eastAsia="Arial"/>
                <w:color w:val="24313B"/>
                <w:sz w:val="15"/>
              </w:rPr>
              <w:t>Throughput pass; latency fail</w:t>
            </w:r>
          </w:p>
        </w:tc>
      </w:tr>
    </w:tbl>
    <w:p>
      <w:pPr>
        <w:spacing w:after="0"/>
      </w:pPr>
    </w:p>
    <w:tbl>
      <w:tblPr>
        <w:tblW w:type="auto" w:w="0"/>
        <w:jc w:val="center"/>
        <w:tblLayout w:type="fixed"/>
        <w:tblLook w:firstColumn="1" w:firstRow="1" w:lastColumn="0" w:lastRow="0" w:noHBand="0" w:noVBand="1" w:val="04A0"/>
      </w:tblPr>
      <w:tblGrid>
        <w:gridCol w:w="7128"/>
        <w:gridCol w:w="7128"/>
      </w:tblGrid>
      <w:tr>
        <w:tc>
          <w:tcPr>
            <w:tcW w:type="dxa" w:w="230"/>
            <w:shd w:fill="1C8A77"/>
          </w:tcPr>
          <w:p>
            <w:r/>
          </w:p>
        </w:tc>
        <w:tc>
          <w:tcPr>
            <w:tcW w:type="dxa" w:w="9763"/>
            <w:shd w:fill="E9F5F2"/>
            <w:tcMar>
              <w:top w:w="120" w:type="dxa"/>
              <w:start w:w="150" w:type="dxa"/>
              <w:bottom w:w="120" w:type="dxa"/>
              <w:end w:w="150" w:type="dxa"/>
            </w:tcMar>
          </w:tcPr>
          <w:p>
            <w:pPr>
              <w:spacing w:after="0"/>
            </w:pPr>
            <w:r>
              <w:rPr>
                <w:rFonts w:ascii="Arial" w:hAnsi="Arial" w:eastAsia="Arial"/>
                <w:b/>
                <w:color w:val="1C8A77"/>
                <w:sz w:val="20"/>
              </w:rPr>
              <w:t>Current strict-SLO baseline</w:t>
            </w:r>
            <w:r>
              <w:br/>
            </w:r>
            <w:r>
              <w:rPr>
                <w:rFonts w:ascii="Arial" w:hAnsi="Arial" w:eastAsia="Arial"/>
                <w:color w:val="24313B"/>
                <w:sz w:val="18"/>
              </w:rPr>
              <w:t>Use 2,556 mixed reads/sec plus 30,000 writes/sec for this tested topology. The optimized 75% gzip step achieved every target with zero read drops/errors and a worst-query p95 of 95 ms. The later 180K stress result does not replace this clean baseline.</w:t>
            </w:r>
          </w:p>
        </w:tc>
      </w:tr>
    </w:tbl>
    <w:p>
      <w:pPr>
        <w:spacing w:after="0"/>
      </w:pPr>
    </w:p>
    <w:p>
      <w:pPr>
        <w:pStyle w:val="Heading3"/>
      </w:pPr>
      <w:r>
        <w:rPr>
          <w:rFonts w:ascii="Arial" w:hAnsi="Arial" w:eastAsia="Arial"/>
        </w:rPr>
        <w:t>6.4.1 Current 100% result by query</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1584"/>
        <w:gridCol w:w="1584"/>
        <w:gridCol w:w="1584"/>
        <w:gridCol w:w="1584"/>
        <w:gridCol w:w="1584"/>
        <w:gridCol w:w="1584"/>
        <w:gridCol w:w="1584"/>
        <w:gridCol w:w="1584"/>
        <w:gridCol w:w="1584"/>
      </w:tblGrid>
      <w:tr>
        <w:trPr>
          <w:tblHeader w:val="true"/>
          <w:cantSplit/>
        </w:trPr>
        <w:tc>
          <w:tcPr>
            <w:tcW w:type="dxa" w:w="2592"/>
            <w:shd w:fill="1C8A77"/>
            <w:tcMar>
              <w:top w:w="90" w:type="dxa"/>
              <w:start w:w="80" w:type="dxa"/>
              <w:bottom w:w="90" w:type="dxa"/>
              <w:end w:w="80" w:type="dxa"/>
            </w:tcMar>
            <w:vAlign w:val="center"/>
          </w:tcPr>
          <w:p>
            <w:pPr>
              <w:spacing w:after="0"/>
              <w:jc w:val="left"/>
            </w:pPr>
            <w:r>
              <w:rPr>
                <w:rFonts w:ascii="Arial" w:hAnsi="Arial" w:eastAsia="Arial"/>
                <w:b/>
                <w:color w:val="FFFFFF"/>
                <w:sz w:val="13"/>
              </w:rPr>
              <w:t>Pattern</w:t>
            </w:r>
          </w:p>
        </w:tc>
        <w:tc>
          <w:tcPr>
            <w:tcW w:type="dxa" w:w="1152"/>
            <w:shd w:fill="1C8A77"/>
            <w:tcMar>
              <w:top w:w="90" w:type="dxa"/>
              <w:start w:w="80" w:type="dxa"/>
              <w:bottom w:w="90" w:type="dxa"/>
              <w:end w:w="80" w:type="dxa"/>
            </w:tcMar>
            <w:vAlign w:val="center"/>
          </w:tcPr>
          <w:p>
            <w:pPr>
              <w:spacing w:after="0"/>
              <w:jc w:val="right"/>
            </w:pPr>
            <w:r>
              <w:rPr>
                <w:rFonts w:ascii="Arial" w:hAnsi="Arial" w:eastAsia="Arial"/>
                <w:b/>
                <w:color w:val="FFFFFF"/>
                <w:sz w:val="13"/>
              </w:rPr>
              <w:t>Target/s</w:t>
            </w:r>
          </w:p>
        </w:tc>
        <w:tc>
          <w:tcPr>
            <w:tcW w:type="dxa" w:w="1296"/>
            <w:shd w:fill="1C8A77"/>
            <w:tcMar>
              <w:top w:w="90" w:type="dxa"/>
              <w:start w:w="80" w:type="dxa"/>
              <w:bottom w:w="90" w:type="dxa"/>
              <w:end w:w="80" w:type="dxa"/>
            </w:tcMar>
            <w:vAlign w:val="center"/>
          </w:tcPr>
          <w:p>
            <w:pPr>
              <w:spacing w:after="0"/>
              <w:jc w:val="right"/>
            </w:pPr>
            <w:r>
              <w:rPr>
                <w:rFonts w:ascii="Arial" w:hAnsi="Arial" w:eastAsia="Arial"/>
                <w:b/>
                <w:color w:val="FFFFFF"/>
                <w:sz w:val="13"/>
              </w:rPr>
              <w:t>Achieved/s</w:t>
            </w:r>
          </w:p>
        </w:tc>
        <w:tc>
          <w:tcPr>
            <w:tcW w:type="dxa" w:w="1080"/>
            <w:shd w:fill="1C8A77"/>
            <w:tcMar>
              <w:top w:w="90" w:type="dxa"/>
              <w:start w:w="80" w:type="dxa"/>
              <w:bottom w:w="90" w:type="dxa"/>
              <w:end w:w="80" w:type="dxa"/>
            </w:tcMar>
            <w:vAlign w:val="center"/>
          </w:tcPr>
          <w:p>
            <w:pPr>
              <w:spacing w:after="0"/>
              <w:jc w:val="right"/>
            </w:pPr>
            <w:r>
              <w:rPr>
                <w:rFonts w:ascii="Arial" w:hAnsi="Arial" w:eastAsia="Arial"/>
                <w:b/>
                <w:color w:val="FFFFFF"/>
                <w:sz w:val="13"/>
              </w:rPr>
              <w:t>Attainment</w:t>
            </w:r>
          </w:p>
        </w:tc>
        <w:tc>
          <w:tcPr>
            <w:tcW w:type="dxa" w:w="936"/>
            <w:shd w:fill="1C8A77"/>
            <w:tcMar>
              <w:top w:w="90" w:type="dxa"/>
              <w:start w:w="80" w:type="dxa"/>
              <w:bottom w:w="90" w:type="dxa"/>
              <w:end w:w="80" w:type="dxa"/>
            </w:tcMar>
            <w:vAlign w:val="center"/>
          </w:tcPr>
          <w:p>
            <w:pPr>
              <w:spacing w:after="0"/>
              <w:jc w:val="right"/>
            </w:pPr>
            <w:r>
              <w:rPr>
                <w:rFonts w:ascii="Arial" w:hAnsi="Arial" w:eastAsia="Arial"/>
                <w:b/>
                <w:color w:val="FFFFFF"/>
                <w:sz w:val="13"/>
              </w:rPr>
              <w:t>p50 ms</w:t>
            </w:r>
          </w:p>
        </w:tc>
        <w:tc>
          <w:tcPr>
            <w:tcW w:type="dxa" w:w="1007"/>
            <w:shd w:fill="1C8A77"/>
            <w:tcMar>
              <w:top w:w="90" w:type="dxa"/>
              <w:start w:w="80" w:type="dxa"/>
              <w:bottom w:w="90" w:type="dxa"/>
              <w:end w:w="80" w:type="dxa"/>
            </w:tcMar>
            <w:vAlign w:val="center"/>
          </w:tcPr>
          <w:p>
            <w:pPr>
              <w:spacing w:after="0"/>
              <w:jc w:val="right"/>
            </w:pPr>
            <w:r>
              <w:rPr>
                <w:rFonts w:ascii="Arial" w:hAnsi="Arial" w:eastAsia="Arial"/>
                <w:b/>
                <w:color w:val="FFFFFF"/>
                <w:sz w:val="13"/>
              </w:rPr>
              <w:t>p95 ms</w:t>
            </w:r>
          </w:p>
        </w:tc>
        <w:tc>
          <w:tcPr>
            <w:tcW w:type="dxa" w:w="1007"/>
            <w:shd w:fill="1C8A77"/>
            <w:tcMar>
              <w:top w:w="90" w:type="dxa"/>
              <w:start w:w="80" w:type="dxa"/>
              <w:bottom w:w="90" w:type="dxa"/>
              <w:end w:w="80" w:type="dxa"/>
            </w:tcMar>
            <w:vAlign w:val="center"/>
          </w:tcPr>
          <w:p>
            <w:pPr>
              <w:spacing w:after="0"/>
              <w:jc w:val="right"/>
            </w:pPr>
            <w:r>
              <w:rPr>
                <w:rFonts w:ascii="Arial" w:hAnsi="Arial" w:eastAsia="Arial"/>
                <w:b/>
                <w:color w:val="FFFFFF"/>
                <w:sz w:val="13"/>
              </w:rPr>
              <w:t>p99 ms</w:t>
            </w:r>
          </w:p>
        </w:tc>
        <w:tc>
          <w:tcPr>
            <w:tcW w:type="dxa" w:w="1512"/>
            <w:shd w:fill="1C8A77"/>
            <w:tcMar>
              <w:top w:w="90" w:type="dxa"/>
              <w:start w:w="80" w:type="dxa"/>
              <w:bottom w:w="90" w:type="dxa"/>
              <w:end w:w="80" w:type="dxa"/>
            </w:tcMar>
            <w:vAlign w:val="center"/>
          </w:tcPr>
          <w:p>
            <w:pPr>
              <w:spacing w:after="0"/>
              <w:jc w:val="right"/>
            </w:pPr>
            <w:r>
              <w:rPr>
                <w:rFonts w:ascii="Arial" w:hAnsi="Arial" w:eastAsia="Arial"/>
                <w:b/>
                <w:color w:val="FFFFFF"/>
                <w:sz w:val="13"/>
              </w:rPr>
              <w:t>Avg payload B</w:t>
            </w:r>
          </w:p>
        </w:tc>
        <w:tc>
          <w:tcPr>
            <w:tcW w:type="dxa" w:w="1512"/>
            <w:shd w:fill="1C8A77"/>
            <w:tcMar>
              <w:top w:w="90" w:type="dxa"/>
              <w:start w:w="80" w:type="dxa"/>
              <w:bottom w:w="90" w:type="dxa"/>
              <w:end w:w="80" w:type="dxa"/>
            </w:tcMar>
            <w:vAlign w:val="center"/>
          </w:tcPr>
          <w:p>
            <w:pPr>
              <w:spacing w:after="0"/>
              <w:jc w:val="right"/>
            </w:pPr>
            <w:r>
              <w:rPr>
                <w:rFonts w:ascii="Arial" w:hAnsi="Arial" w:eastAsia="Arial"/>
                <w:b/>
                <w:color w:val="FFFFFF"/>
                <w:sz w:val="13"/>
              </w:rPr>
              <w:t>Avg wire B</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3"/>
              </w:rPr>
              <w:t>accountById</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170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3"/>
              </w:rPr>
              <w:t>169.96</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3"/>
              </w:rPr>
              <w:t>99.98%</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3"/>
              </w:rPr>
              <w:t>4</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8</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15</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196.31</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403.07</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3"/>
              </w:rPr>
              <w:t>securityById</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170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3"/>
              </w:rPr>
              <w:t>169.96</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3"/>
              </w:rPr>
              <w:t>99.98%</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3"/>
              </w:rPr>
              <w:t>5</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9</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21</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8,192.00</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469.64</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3"/>
              </w:rPr>
              <w:t>securityByNo</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170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3"/>
              </w:rPr>
              <w:t>169.94</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3"/>
              </w:rPr>
              <w:t>99.96%</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3"/>
              </w:rPr>
              <w:t>16</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103</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137</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332.35</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607.38</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3"/>
              </w:rPr>
              <w:t>positionByComposite</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170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3"/>
              </w:rPr>
              <w:t>169.96</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3"/>
              </w:rPr>
              <w:t>99.98%</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3"/>
              </w:rPr>
              <w:t>5</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8</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24</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8,192.00</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429.37</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3"/>
              </w:rPr>
              <w:t>positionsByAccount</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170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3"/>
              </w:rPr>
              <w:t>169.94</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3"/>
              </w:rPr>
              <w:t>99.96%</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3"/>
              </w:rPr>
              <w:t>10</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15</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25</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119,175.61</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13,413.24</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3"/>
              </w:rPr>
              <w:t>transactionById</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170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3"/>
              </w:rPr>
              <w:t>169.96</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3"/>
              </w:rPr>
              <w:t>99.98%</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3"/>
              </w:rPr>
              <w:t>4</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8</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20</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8,192.00</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464.90</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3"/>
              </w:rPr>
              <w:t>transactionsByAccount</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170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3"/>
              </w:rPr>
              <w:t>169.96</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3"/>
              </w:rPr>
              <w:t>99.98%</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3"/>
              </w:rPr>
              <w:t>8</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12</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27</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33,406.37</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3,998.16</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3"/>
              </w:rPr>
              <w:t>transactionsBySecurity</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170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3"/>
              </w:rPr>
              <w:t>169.90</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3"/>
              </w:rPr>
              <w:t>99.94%</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3"/>
              </w:rPr>
              <w:t>29</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112</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145</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33,643.11</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1,670.13</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3"/>
              </w:rPr>
              <w:t>transactionsByAccountSecurity</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170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3"/>
              </w:rPr>
              <w:t>169.95</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3"/>
              </w:rPr>
              <w:t>99.97%</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3"/>
              </w:rPr>
              <w:t>16</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102</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133</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366.62</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696.77</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3"/>
              </w:rPr>
              <w:t>accountPortfolioJoin</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850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3"/>
              </w:rPr>
              <w:t>849.77</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3"/>
              </w:rPr>
              <w:t>99.97%</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3"/>
              </w:rPr>
              <w:t>11</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34</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45</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294,035.06</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35,656.83</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3"/>
              </w:rPr>
              <w:t>accountActivityJoin</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850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3"/>
              </w:rPr>
              <w:t>849.77</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3"/>
              </w:rPr>
              <w:t>99.97%</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3"/>
              </w:rPr>
              <w:t>8</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14</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38</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136,899.55</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15,948.18</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3"/>
              </w:rPr>
              <w:t>accountSnapshot</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170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3"/>
              </w:rPr>
              <w:t>169.92</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3"/>
              </w:rPr>
              <w:t>99.95%</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3"/>
              </w:rPr>
              <w:t>13</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41</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51</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430,886.94</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51,350.30</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3"/>
              </w:rPr>
              <w:t>READ TOTAL</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3,400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3"/>
              </w:rPr>
              <w:t>3,398.99</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3"/>
              </w:rPr>
              <w:t>99.97%</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3"/>
              </w:rPr>
              <w:t>—</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3"/>
              </w:rPr>
              <w:t>tradeWrites</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30,000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3"/>
              </w:rPr>
              <w:t>29,995.71</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3"/>
              </w:rPr>
              <w:t>99.99%</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3"/>
              </w:rPr>
              <w:t>5</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12</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54</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w:t>
            </w:r>
          </w:p>
        </w:tc>
      </w:tr>
    </w:tbl>
    <w:p>
      <w:pPr>
        <w:spacing w:after="0"/>
      </w:pPr>
    </w:p>
    <w:p>
      <w:r>
        <w:rPr>
          <w:rFonts w:ascii="Arial" w:hAnsi="Arial" w:eastAsia="Arial"/>
          <w:color w:val="B5473C"/>
          <w:sz w:val="16"/>
        </w:rPr>
        <w:t>Every query pattern met at least 99.9% of its offered rate with zero drops and zero errors. The 100% step fails only the strict latency objective: securityByNo, transactionsBySecurity, and transactionsByAccountSecurity exceeded 100 ms p95.</w:t>
      </w:r>
    </w:p>
    <w:p>
      <w:pPr>
        <w:spacing w:after="60"/>
        <w:jc w:val="center"/>
      </w:pPr>
      <w:r>
        <w:drawing>
          <wp:inline xmlns:a="http://schemas.openxmlformats.org/drawingml/2006/main" xmlns:pic="http://schemas.openxmlformats.org/drawingml/2006/picture">
            <wp:extent cx="8915400" cy="5596890"/>
            <wp:docPr id="7" name="Picture 7" descr="Figure 7. Per-pattern p95 latency at the current 100% composite step." title="Figure 7. Per-pattern p95 latency at the current 100% composite step."/>
            <wp:cNvGraphicFramePr>
              <a:graphicFrameLocks noChangeAspect="1"/>
            </wp:cNvGraphicFramePr>
            <a:graphic>
              <a:graphicData uri="http://schemas.openxmlformats.org/drawingml/2006/picture">
                <pic:pic>
                  <pic:nvPicPr>
                    <pic:cNvPr id="0" name="full-load-attainment.png"/>
                    <pic:cNvPicPr/>
                  </pic:nvPicPr>
                  <pic:blipFill>
                    <a:blip r:embed="rId15"/>
                    <a:stretch>
                      <a:fillRect/>
                    </a:stretch>
                  </pic:blipFill>
                  <pic:spPr>
                    <a:xfrm>
                      <a:off x="0" y="0"/>
                      <a:ext cx="8915400" cy="5596890"/>
                    </a:xfrm>
                    <a:prstGeom prst="rect"/>
                  </pic:spPr>
                </pic:pic>
              </a:graphicData>
            </a:graphic>
          </wp:inline>
        </w:drawing>
      </w:r>
    </w:p>
    <w:p>
      <w:pPr>
        <w:keepNext w:val="0"/>
        <w:spacing w:after="200"/>
        <w:jc w:val="center"/>
      </w:pPr>
      <w:r>
        <w:rPr>
          <w:rFonts w:ascii="Arial" w:hAnsi="Arial" w:eastAsia="Arial"/>
          <w:i/>
          <w:color w:val="61717D"/>
          <w:sz w:val="17"/>
        </w:rPr>
        <w:t>Figure 7. Per-pattern p95 latency at the current 100% composite step.</w:t>
      </w:r>
    </w:p>
    <w:p>
      <w:r>
        <w:br w:type="page"/>
      </w:r>
    </w:p>
    <w:p>
      <w:pPr>
        <w:pStyle w:val="Heading3"/>
      </w:pPr>
      <w:r>
        <w:rPr>
          <w:rFonts w:ascii="Arial" w:hAnsi="Arial" w:eastAsia="Arial"/>
        </w:rPr>
        <w:t>6.4.2 Matched identity-versus-gzip control</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2376"/>
        <w:gridCol w:w="2376"/>
        <w:gridCol w:w="2376"/>
        <w:gridCol w:w="2376"/>
        <w:gridCol w:w="2376"/>
        <w:gridCol w:w="2376"/>
      </w:tblGrid>
      <w:tr>
        <w:trPr>
          <w:tblHeader w:val="true"/>
          <w:cantSplit/>
        </w:trPr>
        <w:tc>
          <w:tcPr>
            <w:tcW w:type="dxa" w:w="1800"/>
            <w:shd w:fill="D97706"/>
            <w:tcMar>
              <w:top w:w="90" w:type="dxa"/>
              <w:start w:w="80" w:type="dxa"/>
              <w:bottom w:w="90" w:type="dxa"/>
              <w:end w:w="80" w:type="dxa"/>
            </w:tcMar>
            <w:vAlign w:val="center"/>
          </w:tcPr>
          <w:p>
            <w:pPr>
              <w:spacing w:after="0"/>
              <w:jc w:val="left"/>
            </w:pPr>
            <w:r>
              <w:rPr>
                <w:rFonts w:ascii="Arial" w:hAnsi="Arial" w:eastAsia="Arial"/>
                <w:b/>
                <w:color w:val="FFFFFF"/>
                <w:sz w:val="15"/>
              </w:rPr>
              <w:t>Mode</w:t>
            </w:r>
          </w:p>
        </w:tc>
        <w:tc>
          <w:tcPr>
            <w:tcW w:type="dxa" w:w="1655"/>
            <w:shd w:fill="D97706"/>
            <w:tcMar>
              <w:top w:w="90" w:type="dxa"/>
              <w:start w:w="80" w:type="dxa"/>
              <w:bottom w:w="90" w:type="dxa"/>
              <w:end w:w="80" w:type="dxa"/>
            </w:tcMar>
            <w:vAlign w:val="center"/>
          </w:tcPr>
          <w:p>
            <w:pPr>
              <w:spacing w:after="0"/>
              <w:jc w:val="right"/>
            </w:pPr>
            <w:r>
              <w:rPr>
                <w:rFonts w:ascii="Arial" w:hAnsi="Arial" w:eastAsia="Arial"/>
                <w:b/>
                <w:color w:val="FFFFFF"/>
                <w:sz w:val="15"/>
              </w:rPr>
              <w:t>Read achieved/s</w:t>
            </w:r>
          </w:p>
        </w:tc>
        <w:tc>
          <w:tcPr>
            <w:tcW w:type="dxa" w:w="1584"/>
            <w:shd w:fill="D97706"/>
            <w:tcMar>
              <w:top w:w="90" w:type="dxa"/>
              <w:start w:w="80" w:type="dxa"/>
              <w:bottom w:w="90" w:type="dxa"/>
              <w:end w:w="80" w:type="dxa"/>
            </w:tcMar>
            <w:vAlign w:val="center"/>
          </w:tcPr>
          <w:p>
            <w:pPr>
              <w:spacing w:after="0"/>
              <w:jc w:val="right"/>
            </w:pPr>
            <w:r>
              <w:rPr>
                <w:rFonts w:ascii="Arial" w:hAnsi="Arial" w:eastAsia="Arial"/>
                <w:b/>
                <w:color w:val="FFFFFF"/>
                <w:sz w:val="15"/>
              </w:rPr>
              <w:t>Worst read p95</w:t>
            </w:r>
          </w:p>
        </w:tc>
        <w:tc>
          <w:tcPr>
            <w:tcW w:type="dxa" w:w="1800"/>
            <w:shd w:fill="D97706"/>
            <w:tcMar>
              <w:top w:w="90" w:type="dxa"/>
              <w:start w:w="80" w:type="dxa"/>
              <w:bottom w:w="90" w:type="dxa"/>
              <w:end w:w="80" w:type="dxa"/>
            </w:tcMar>
            <w:vAlign w:val="center"/>
          </w:tcPr>
          <w:p>
            <w:pPr>
              <w:spacing w:after="0"/>
              <w:jc w:val="right"/>
            </w:pPr>
            <w:r>
              <w:rPr>
                <w:rFonts w:ascii="Arial" w:hAnsi="Arial" w:eastAsia="Arial"/>
                <w:b/>
                <w:color w:val="FFFFFF"/>
                <w:sz w:val="15"/>
              </w:rPr>
              <w:t>Reported body rate</w:t>
            </w:r>
          </w:p>
        </w:tc>
        <w:tc>
          <w:tcPr>
            <w:tcW w:type="dxa" w:w="1655"/>
            <w:shd w:fill="D97706"/>
            <w:tcMar>
              <w:top w:w="90" w:type="dxa"/>
              <w:start w:w="80" w:type="dxa"/>
              <w:bottom w:w="90" w:type="dxa"/>
              <w:end w:w="80" w:type="dxa"/>
            </w:tcMar>
            <w:vAlign w:val="center"/>
          </w:tcPr>
          <w:p>
            <w:pPr>
              <w:spacing w:after="0"/>
              <w:jc w:val="right"/>
            </w:pPr>
            <w:r>
              <w:rPr>
                <w:rFonts w:ascii="Arial" w:hAnsi="Arial" w:eastAsia="Arial"/>
                <w:b/>
                <w:color w:val="FFFFFF"/>
                <w:sz w:val="15"/>
              </w:rPr>
              <w:t>Write achieved/s</w:t>
            </w:r>
          </w:p>
        </w:tc>
        <w:tc>
          <w:tcPr>
            <w:tcW w:type="dxa" w:w="1368"/>
            <w:shd w:fill="D97706"/>
            <w:tcMar>
              <w:top w:w="90" w:type="dxa"/>
              <w:start w:w="80" w:type="dxa"/>
              <w:bottom w:w="90" w:type="dxa"/>
              <w:end w:w="80" w:type="dxa"/>
            </w:tcMar>
            <w:vAlign w:val="center"/>
          </w:tcPr>
          <w:p>
            <w:pPr>
              <w:spacing w:after="0"/>
              <w:jc w:val="right"/>
            </w:pPr>
            <w:r>
              <w:rPr>
                <w:rFonts w:ascii="Arial" w:hAnsi="Arial" w:eastAsia="Arial"/>
                <w:b/>
                <w:color w:val="FFFFFF"/>
                <w:sz w:val="15"/>
              </w:rPr>
              <w:t>Write p95</w:t>
            </w:r>
          </w:p>
        </w:tc>
      </w:tr>
      <w:tr>
        <w:trPr>
          <w:cantSplit/>
        </w:trPr>
        <w:tc>
          <w:tcPr>
            <w:tcW w:type="dxa" w:w="1800"/>
            <w:tcMar>
              <w:top w:w="75" w:type="dxa"/>
              <w:start w:w="75" w:type="dxa"/>
              <w:bottom w:w="75" w:type="dxa"/>
              <w:end w:w="75" w:type="dxa"/>
            </w:tcMar>
            <w:vAlign w:val="center"/>
          </w:tcPr>
          <w:p>
            <w:pPr>
              <w:spacing w:after="0"/>
              <w:jc w:val="left"/>
            </w:pPr>
            <w:r>
              <w:rPr>
                <w:rFonts w:ascii="Arial" w:hAnsi="Arial" w:eastAsia="Arial"/>
                <w:color w:val="24313B"/>
                <w:sz w:val="15"/>
              </w:rPr>
              <w:t>Identity</w:t>
            </w:r>
          </w:p>
        </w:tc>
        <w:tc>
          <w:tcPr>
            <w:tcW w:type="dxa" w:w="1655"/>
            <w:tcMar>
              <w:top w:w="75" w:type="dxa"/>
              <w:start w:w="75" w:type="dxa"/>
              <w:bottom w:w="75" w:type="dxa"/>
              <w:end w:w="75" w:type="dxa"/>
            </w:tcMar>
            <w:vAlign w:val="center"/>
          </w:tcPr>
          <w:p>
            <w:pPr>
              <w:spacing w:after="0"/>
              <w:jc w:val="right"/>
            </w:pPr>
            <w:r>
              <w:rPr>
                <w:rFonts w:ascii="Arial" w:hAnsi="Arial" w:eastAsia="Arial"/>
                <w:color w:val="24313B"/>
                <w:sz w:val="15"/>
              </w:rPr>
              <w:t>3,398.85</w:t>
            </w:r>
          </w:p>
        </w:tc>
        <w:tc>
          <w:tcPr>
            <w:tcW w:type="dxa" w:w="1584"/>
            <w:tcMar>
              <w:top w:w="75" w:type="dxa"/>
              <w:start w:w="75" w:type="dxa"/>
              <w:bottom w:w="75" w:type="dxa"/>
              <w:end w:w="75" w:type="dxa"/>
            </w:tcMar>
            <w:vAlign w:val="center"/>
          </w:tcPr>
          <w:p>
            <w:pPr>
              <w:spacing w:after="0"/>
              <w:jc w:val="right"/>
            </w:pPr>
            <w:r>
              <w:rPr>
                <w:rFonts w:ascii="Arial" w:hAnsi="Arial" w:eastAsia="Arial"/>
                <w:color w:val="24313B"/>
                <w:sz w:val="15"/>
              </w:rPr>
              <w:t>114 ms</w:t>
            </w:r>
          </w:p>
        </w:tc>
        <w:tc>
          <w:tcPr>
            <w:tcW w:type="dxa" w:w="1800"/>
            <w:tcMar>
              <w:top w:w="75" w:type="dxa"/>
              <w:start w:w="75" w:type="dxa"/>
              <w:bottom w:w="75" w:type="dxa"/>
              <w:end w:w="75" w:type="dxa"/>
            </w:tcMar>
            <w:vAlign w:val="center"/>
          </w:tcPr>
          <w:p>
            <w:pPr>
              <w:spacing w:after="0"/>
              <w:jc w:val="right"/>
            </w:pPr>
            <w:r>
              <w:rPr>
                <w:rFonts w:ascii="Arial" w:hAnsi="Arial" w:eastAsia="Arial"/>
                <w:color w:val="24313B"/>
                <w:sz w:val="15"/>
              </w:rPr>
              <w:t>454.24 MB/s</w:t>
            </w:r>
          </w:p>
        </w:tc>
        <w:tc>
          <w:tcPr>
            <w:tcW w:type="dxa" w:w="1655"/>
            <w:tcMar>
              <w:top w:w="75" w:type="dxa"/>
              <w:start w:w="75" w:type="dxa"/>
              <w:bottom w:w="75" w:type="dxa"/>
              <w:end w:w="75" w:type="dxa"/>
            </w:tcMar>
            <w:vAlign w:val="center"/>
          </w:tcPr>
          <w:p>
            <w:pPr>
              <w:spacing w:after="0"/>
              <w:jc w:val="right"/>
            </w:pPr>
            <w:r>
              <w:rPr>
                <w:rFonts w:ascii="Arial" w:hAnsi="Arial" w:eastAsia="Arial"/>
                <w:color w:val="24313B"/>
                <w:sz w:val="15"/>
              </w:rPr>
              <w:t>29,991.71</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5"/>
              </w:rPr>
              <w:t>13 ms</w:t>
            </w:r>
          </w:p>
        </w:tc>
      </w:tr>
      <w:tr>
        <w:trPr>
          <w:cantSplit/>
        </w:trPr>
        <w:tc>
          <w:tcPr>
            <w:tcW w:type="dxa" w:w="1800"/>
            <w:shd w:fill="F2F6F8"/>
            <w:tcMar>
              <w:top w:w="75" w:type="dxa"/>
              <w:start w:w="75" w:type="dxa"/>
              <w:bottom w:w="75" w:type="dxa"/>
              <w:end w:w="75" w:type="dxa"/>
            </w:tcMar>
            <w:vAlign w:val="center"/>
          </w:tcPr>
          <w:p>
            <w:pPr>
              <w:spacing w:after="0"/>
              <w:jc w:val="left"/>
            </w:pPr>
            <w:r>
              <w:rPr>
                <w:rFonts w:ascii="Arial" w:hAnsi="Arial" w:eastAsia="Arial"/>
                <w:color w:val="24313B"/>
                <w:sz w:val="15"/>
              </w:rPr>
              <w:t>gzip</w:t>
            </w:r>
          </w:p>
        </w:tc>
        <w:tc>
          <w:tcPr>
            <w:tcW w:type="dxa" w:w="1655"/>
            <w:shd w:fill="F2F6F8"/>
            <w:tcMar>
              <w:top w:w="75" w:type="dxa"/>
              <w:start w:w="75" w:type="dxa"/>
              <w:bottom w:w="75" w:type="dxa"/>
              <w:end w:w="75" w:type="dxa"/>
            </w:tcMar>
            <w:vAlign w:val="center"/>
          </w:tcPr>
          <w:p>
            <w:pPr>
              <w:spacing w:after="0"/>
              <w:jc w:val="right"/>
            </w:pPr>
            <w:r>
              <w:rPr>
                <w:rFonts w:ascii="Arial" w:hAnsi="Arial" w:eastAsia="Arial"/>
                <w:color w:val="24313B"/>
                <w:sz w:val="15"/>
              </w:rPr>
              <w:t>3,398.99</w:t>
            </w:r>
          </w:p>
        </w:tc>
        <w:tc>
          <w:tcPr>
            <w:tcW w:type="dxa" w:w="1584"/>
            <w:shd w:fill="F2F6F8"/>
            <w:tcMar>
              <w:top w:w="75" w:type="dxa"/>
              <w:start w:w="75" w:type="dxa"/>
              <w:bottom w:w="75" w:type="dxa"/>
              <w:end w:w="75" w:type="dxa"/>
            </w:tcMar>
            <w:vAlign w:val="center"/>
          </w:tcPr>
          <w:p>
            <w:pPr>
              <w:spacing w:after="0"/>
              <w:jc w:val="right"/>
            </w:pPr>
            <w:r>
              <w:rPr>
                <w:rFonts w:ascii="Arial" w:hAnsi="Arial" w:eastAsia="Arial"/>
                <w:color w:val="24313B"/>
                <w:sz w:val="15"/>
              </w:rPr>
              <w:t>112 ms</w:t>
            </w:r>
          </w:p>
        </w:tc>
        <w:tc>
          <w:tcPr>
            <w:tcW w:type="dxa" w:w="1800"/>
            <w:shd w:fill="F2F6F8"/>
            <w:tcMar>
              <w:top w:w="75" w:type="dxa"/>
              <w:start w:w="75" w:type="dxa"/>
              <w:bottom w:w="75" w:type="dxa"/>
              <w:end w:w="75" w:type="dxa"/>
            </w:tcMar>
            <w:vAlign w:val="center"/>
          </w:tcPr>
          <w:p>
            <w:pPr>
              <w:spacing w:after="0"/>
              <w:jc w:val="right"/>
            </w:pPr>
            <w:r>
              <w:rPr>
                <w:rFonts w:ascii="Arial" w:hAnsi="Arial" w:eastAsia="Arial"/>
                <w:color w:val="24313B"/>
                <w:sz w:val="15"/>
              </w:rPr>
              <w:t>53.72 MB/s</w:t>
            </w:r>
          </w:p>
        </w:tc>
        <w:tc>
          <w:tcPr>
            <w:tcW w:type="dxa" w:w="1655"/>
            <w:shd w:fill="F2F6F8"/>
            <w:tcMar>
              <w:top w:w="75" w:type="dxa"/>
              <w:start w:w="75" w:type="dxa"/>
              <w:bottom w:w="75" w:type="dxa"/>
              <w:end w:w="75" w:type="dxa"/>
            </w:tcMar>
            <w:vAlign w:val="center"/>
          </w:tcPr>
          <w:p>
            <w:pPr>
              <w:spacing w:after="0"/>
              <w:jc w:val="right"/>
            </w:pPr>
            <w:r>
              <w:rPr>
                <w:rFonts w:ascii="Arial" w:hAnsi="Arial" w:eastAsia="Arial"/>
                <w:color w:val="24313B"/>
                <w:sz w:val="15"/>
              </w:rPr>
              <w:t>29,995.71</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5"/>
              </w:rPr>
              <w:t>12 ms</w:t>
            </w:r>
          </w:p>
        </w:tc>
      </w:tr>
    </w:tbl>
    <w:p>
      <w:pPr>
        <w:spacing w:after="0"/>
      </w:pPr>
    </w:p>
    <w:tbl>
      <w:tblPr>
        <w:tblW w:type="auto" w:w="0"/>
        <w:jc w:val="center"/>
        <w:tblLayout w:type="fixed"/>
        <w:tblLook w:firstColumn="1" w:firstRow="1" w:lastColumn="0" w:lastRow="0" w:noHBand="0" w:noVBand="1" w:val="04A0"/>
      </w:tblPr>
      <w:tblGrid>
        <w:gridCol w:w="7128"/>
        <w:gridCol w:w="7128"/>
      </w:tblGrid>
      <w:tr>
        <w:tc>
          <w:tcPr>
            <w:tcW w:type="dxa" w:w="230"/>
            <w:shd w:fill="1C8A77"/>
          </w:tcPr>
          <w:p>
            <w:r/>
          </w:p>
        </w:tc>
        <w:tc>
          <w:tcPr>
            <w:tcW w:type="dxa" w:w="9763"/>
            <w:shd w:fill="E9F5F2"/>
            <w:tcMar>
              <w:top w:w="120" w:type="dxa"/>
              <w:start w:w="150" w:type="dxa"/>
              <w:bottom w:w="120" w:type="dxa"/>
              <w:end w:w="150" w:type="dxa"/>
            </w:tcMar>
          </w:tcPr>
          <w:p>
            <w:pPr>
              <w:spacing w:after="0"/>
            </w:pPr>
            <w:r>
              <w:rPr>
                <w:rFonts w:ascii="Arial" w:hAnsi="Arial" w:eastAsia="Arial"/>
                <w:b/>
                <w:color w:val="1C8A77"/>
                <w:sz w:val="20"/>
              </w:rPr>
              <w:t>Compression is now active</w:t>
            </w:r>
            <w:r>
              <w:br/>
            </w:r>
            <w:r>
              <w:rPr>
                <w:rFonts w:ascii="Arial" w:hAnsi="Arial" w:eastAsia="Arial"/>
                <w:color w:val="24313B"/>
                <w:sz w:val="18"/>
              </w:rPr>
              <w:t>The API returned Content-Encoding: gzip and reduced successful response traffic by 88.2% at the same 3,400-read/sec offer. Total throughput was unchanged. Per-pattern results show the expected API CPU cost for compressing the largest documents.</w:t>
            </w:r>
          </w:p>
        </w:tc>
      </w:tr>
    </w:tbl>
    <w:p>
      <w:pPr>
        <w:spacing w:after="0"/>
      </w:pP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4752"/>
        <w:gridCol w:w="4752"/>
        <w:gridCol w:w="4752"/>
      </w:tblGrid>
      <w:tr>
        <w:trPr>
          <w:tblHeader w:val="true"/>
          <w:cantSplit/>
        </w:trPr>
        <w:tc>
          <w:tcPr>
            <w:tcW w:type="dxa" w:w="4464"/>
            <w:shd w:fill="D97706"/>
            <w:tcMar>
              <w:top w:w="90" w:type="dxa"/>
              <w:start w:w="80" w:type="dxa"/>
              <w:bottom w:w="90" w:type="dxa"/>
              <w:end w:w="80" w:type="dxa"/>
            </w:tcMar>
            <w:vAlign w:val="center"/>
          </w:tcPr>
          <w:p>
            <w:pPr>
              <w:spacing w:after="0"/>
              <w:jc w:val="left"/>
            </w:pPr>
            <w:r>
              <w:rPr>
                <w:rFonts w:ascii="Arial" w:hAnsi="Arial" w:eastAsia="Arial"/>
                <w:b/>
                <w:color w:val="FFFFFF"/>
                <w:sz w:val="16"/>
              </w:rPr>
              <w:t>Raw snapshot request</w:t>
            </w:r>
          </w:p>
        </w:tc>
        <w:tc>
          <w:tcPr>
            <w:tcW w:type="dxa" w:w="1944"/>
            <w:shd w:fill="D97706"/>
            <w:tcMar>
              <w:top w:w="90" w:type="dxa"/>
              <w:start w:w="80" w:type="dxa"/>
              <w:bottom w:w="90" w:type="dxa"/>
              <w:end w:w="80" w:type="dxa"/>
            </w:tcMar>
            <w:vAlign w:val="center"/>
          </w:tcPr>
          <w:p>
            <w:pPr>
              <w:spacing w:after="0"/>
              <w:jc w:val="right"/>
            </w:pPr>
            <w:r>
              <w:rPr>
                <w:rFonts w:ascii="Arial" w:hAnsi="Arial" w:eastAsia="Arial"/>
                <w:b/>
                <w:color w:val="FFFFFF"/>
                <w:sz w:val="16"/>
              </w:rPr>
              <w:t>Wire bytes</w:t>
            </w:r>
          </w:p>
        </w:tc>
        <w:tc>
          <w:tcPr>
            <w:tcW w:type="dxa" w:w="3671"/>
            <w:shd w:fill="D97706"/>
            <w:tcMar>
              <w:top w:w="90" w:type="dxa"/>
              <w:start w:w="80" w:type="dxa"/>
              <w:bottom w:w="90" w:type="dxa"/>
              <w:end w:w="80" w:type="dxa"/>
            </w:tcMar>
            <w:vAlign w:val="center"/>
          </w:tcPr>
          <w:p>
            <w:pPr>
              <w:spacing w:after="0"/>
              <w:jc w:val="left"/>
            </w:pPr>
            <w:r>
              <w:rPr>
                <w:rFonts w:ascii="Arial" w:hAnsi="Arial" w:eastAsia="Arial"/>
                <w:b/>
                <w:color w:val="FFFFFF"/>
                <w:sz w:val="16"/>
              </w:rPr>
              <w:t>Content-Encoding</w:t>
            </w:r>
          </w:p>
        </w:tc>
      </w:tr>
      <w:tr>
        <w:trPr>
          <w:cantSplit/>
        </w:trPr>
        <w:tc>
          <w:tcPr>
            <w:tcW w:type="dxa" w:w="4464"/>
            <w:tcMar>
              <w:top w:w="75" w:type="dxa"/>
              <w:start w:w="75" w:type="dxa"/>
              <w:bottom w:w="75" w:type="dxa"/>
              <w:end w:w="75" w:type="dxa"/>
            </w:tcMar>
            <w:vAlign w:val="center"/>
          </w:tcPr>
          <w:p>
            <w:pPr>
              <w:spacing w:after="0"/>
              <w:jc w:val="left"/>
            </w:pPr>
            <w:r>
              <w:rPr>
                <w:rFonts w:ascii="Arial" w:hAnsi="Arial" w:eastAsia="Arial"/>
                <w:color w:val="24313B"/>
                <w:sz w:val="16"/>
              </w:rPr>
              <w:t>Accept-Encoding: identity</w:t>
            </w:r>
          </w:p>
        </w:tc>
        <w:tc>
          <w:tcPr>
            <w:tcW w:type="dxa" w:w="1944"/>
            <w:tcMar>
              <w:top w:w="75" w:type="dxa"/>
              <w:start w:w="75" w:type="dxa"/>
              <w:bottom w:w="75" w:type="dxa"/>
              <w:end w:w="75" w:type="dxa"/>
            </w:tcMar>
            <w:vAlign w:val="center"/>
          </w:tcPr>
          <w:p>
            <w:pPr>
              <w:spacing w:after="0"/>
              <w:jc w:val="right"/>
            </w:pPr>
            <w:r>
              <w:rPr>
                <w:rFonts w:ascii="Arial" w:hAnsi="Arial" w:eastAsia="Arial"/>
                <w:color w:val="24313B"/>
                <w:sz w:val="16"/>
              </w:rPr>
              <w:t>427,520</w:t>
            </w:r>
          </w:p>
        </w:tc>
        <w:tc>
          <w:tcPr>
            <w:tcW w:type="dxa" w:w="3671"/>
            <w:tcMar>
              <w:top w:w="75" w:type="dxa"/>
              <w:start w:w="75" w:type="dxa"/>
              <w:bottom w:w="75" w:type="dxa"/>
              <w:end w:w="75" w:type="dxa"/>
            </w:tcMar>
            <w:vAlign w:val="center"/>
          </w:tcPr>
          <w:p>
            <w:pPr>
              <w:spacing w:after="0"/>
              <w:jc w:val="left"/>
            </w:pPr>
            <w:r>
              <w:rPr>
                <w:rFonts w:ascii="Arial" w:hAnsi="Arial" w:eastAsia="Arial"/>
                <w:color w:val="24313B"/>
                <w:sz w:val="16"/>
              </w:rPr>
              <w:t>not present</w:t>
            </w:r>
          </w:p>
        </w:tc>
      </w:tr>
      <w:tr>
        <w:trPr>
          <w:cantSplit/>
        </w:trPr>
        <w:tc>
          <w:tcPr>
            <w:tcW w:type="dxa" w:w="4464"/>
            <w:shd w:fill="F2F6F8"/>
            <w:tcMar>
              <w:top w:w="75" w:type="dxa"/>
              <w:start w:w="75" w:type="dxa"/>
              <w:bottom w:w="75" w:type="dxa"/>
              <w:end w:w="75" w:type="dxa"/>
            </w:tcMar>
            <w:vAlign w:val="center"/>
          </w:tcPr>
          <w:p>
            <w:pPr>
              <w:spacing w:after="0"/>
              <w:jc w:val="left"/>
            </w:pPr>
            <w:r>
              <w:rPr>
                <w:rFonts w:ascii="Arial" w:hAnsi="Arial" w:eastAsia="Arial"/>
                <w:color w:val="24313B"/>
                <w:sz w:val="16"/>
              </w:rPr>
              <w:t>Accept-Encoding: gzip</w:t>
            </w:r>
          </w:p>
        </w:tc>
        <w:tc>
          <w:tcPr>
            <w:tcW w:type="dxa" w:w="1944"/>
            <w:shd w:fill="F2F6F8"/>
            <w:tcMar>
              <w:top w:w="75" w:type="dxa"/>
              <w:start w:w="75" w:type="dxa"/>
              <w:bottom w:w="75" w:type="dxa"/>
              <w:end w:w="75" w:type="dxa"/>
            </w:tcMar>
            <w:vAlign w:val="center"/>
          </w:tcPr>
          <w:p>
            <w:pPr>
              <w:spacing w:after="0"/>
              <w:jc w:val="right"/>
            </w:pPr>
            <w:r>
              <w:rPr>
                <w:rFonts w:ascii="Arial" w:hAnsi="Arial" w:eastAsia="Arial"/>
                <w:color w:val="24313B"/>
                <w:sz w:val="16"/>
              </w:rPr>
              <w:t>54,820</w:t>
            </w:r>
          </w:p>
        </w:tc>
        <w:tc>
          <w:tcPr>
            <w:tcW w:type="dxa" w:w="3671"/>
            <w:shd w:fill="F2F6F8"/>
            <w:tcMar>
              <w:top w:w="75" w:type="dxa"/>
              <w:start w:w="75" w:type="dxa"/>
              <w:bottom w:w="75" w:type="dxa"/>
              <w:end w:w="75" w:type="dxa"/>
            </w:tcMar>
            <w:vAlign w:val="center"/>
          </w:tcPr>
          <w:p>
            <w:pPr>
              <w:spacing w:after="0"/>
              <w:jc w:val="left"/>
            </w:pPr>
            <w:r>
              <w:rPr>
                <w:rFonts w:ascii="Arial" w:hAnsi="Arial" w:eastAsia="Arial"/>
                <w:color w:val="24313B"/>
                <w:sz w:val="16"/>
              </w:rPr>
              <w:t>gzip</w:t>
            </w:r>
          </w:p>
        </w:tc>
      </w:tr>
    </w:tbl>
    <w:p>
      <w:pPr>
        <w:spacing w:after="0"/>
      </w:pPr>
    </w:p>
    <w:p>
      <w:r>
        <w:rPr>
          <w:rFonts w:ascii="Arial" w:hAnsi="Arial" w:eastAsia="Arial"/>
        </w:rPr>
        <w:t>The aggregate worst-p95 difference between identity and gzip is normal run-to-run variation, not evidence that compression reduced latency. The pattern-level comparison is more diagnostic: accountPortfolioJoin increased from 16 ms to 34 ms p95 and accountSnapshot from 17 ms to 41 ms while wire traffic fell sharply. The latest instrumented 180K stress used identity responses, so it is an overload characterization—not a matched compression control.</w:t>
      </w:r>
    </w:p>
    <w:p>
      <w:r>
        <w:br w:type="page"/>
      </w:r>
    </w:p>
    <w:p>
      <w:pPr>
        <w:pStyle w:val="Heading3"/>
        <w:pageBreakBefore/>
      </w:pPr>
      <w:r>
        <w:rPr>
          <w:b w:val="0"/>
        </w:rPr>
        <w:t>6.4.3 Full 180K read/sec + 30K write/sec stress run</w:t>
      </w:r>
    </w:p>
    <w:p>
      <w:pPr>
        <w:pageBreakBefore w:val="0"/>
      </w:pPr>
      <w:r>
        <w:rPr>
          <w:b w:val="0"/>
        </w:rPr>
        <w:t>The latest valid 60-second run offered the full production-ratio target through 16 read generators while two dedicated write generators shared 30K writes/sec. Reads achieved 11,767.22/sec (6.54%); writes achieved 29,001.74/sec (96.67%) with zero write errors.</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1584"/>
        <w:gridCol w:w="1584"/>
        <w:gridCol w:w="1584"/>
        <w:gridCol w:w="1584"/>
        <w:gridCol w:w="1584"/>
        <w:gridCol w:w="1584"/>
        <w:gridCol w:w="1584"/>
        <w:gridCol w:w="1584"/>
        <w:gridCol w:w="1584"/>
      </w:tblGrid>
      <w:tr>
        <w:trPr>
          <w:tblHeader w:val="true"/>
          <w:cantSplit/>
        </w:trPr>
        <w:tc>
          <w:tcPr>
            <w:tcW w:type="dxa" w:w="2592"/>
            <w:shd w:fill="1C8A77"/>
            <w:tcMar>
              <w:top w:w="90" w:type="dxa"/>
              <w:start w:w="80" w:type="dxa"/>
              <w:bottom w:w="90" w:type="dxa"/>
              <w:end w:w="80" w:type="dxa"/>
            </w:tcMar>
            <w:vAlign w:val="center"/>
          </w:tcPr>
          <w:p>
            <w:pPr>
              <w:spacing w:after="0"/>
              <w:jc w:val="left"/>
            </w:pPr>
            <w:r>
              <w:rPr>
                <w:rFonts w:ascii="Arial" w:hAnsi="Arial" w:eastAsia="Arial"/>
                <w:b/>
                <w:color w:val="FFFFFF"/>
                <w:sz w:val="13"/>
              </w:rPr>
              <w:t>Pattern</w:t>
            </w:r>
          </w:p>
        </w:tc>
        <w:tc>
          <w:tcPr>
            <w:tcW w:type="dxa" w:w="1152"/>
            <w:shd w:fill="1C8A77"/>
            <w:tcMar>
              <w:top w:w="90" w:type="dxa"/>
              <w:start w:w="80" w:type="dxa"/>
              <w:bottom w:w="90" w:type="dxa"/>
              <w:end w:w="80" w:type="dxa"/>
            </w:tcMar>
            <w:vAlign w:val="center"/>
          </w:tcPr>
          <w:p>
            <w:pPr>
              <w:spacing w:after="0"/>
              <w:jc w:val="right"/>
            </w:pPr>
            <w:r>
              <w:rPr>
                <w:rFonts w:ascii="Arial" w:hAnsi="Arial" w:eastAsia="Arial"/>
                <w:b/>
                <w:color w:val="FFFFFF"/>
                <w:sz w:val="13"/>
              </w:rPr>
              <w:t>Target/s</w:t>
            </w:r>
          </w:p>
        </w:tc>
        <w:tc>
          <w:tcPr>
            <w:tcW w:type="dxa" w:w="1296"/>
            <w:shd w:fill="1C8A77"/>
            <w:tcMar>
              <w:top w:w="90" w:type="dxa"/>
              <w:start w:w="80" w:type="dxa"/>
              <w:bottom w:w="90" w:type="dxa"/>
              <w:end w:w="80" w:type="dxa"/>
            </w:tcMar>
            <w:vAlign w:val="center"/>
          </w:tcPr>
          <w:p>
            <w:pPr>
              <w:spacing w:after="0"/>
              <w:jc w:val="right"/>
            </w:pPr>
            <w:r>
              <w:rPr>
                <w:rFonts w:ascii="Arial" w:hAnsi="Arial" w:eastAsia="Arial"/>
                <w:b/>
                <w:color w:val="FFFFFF"/>
                <w:sz w:val="13"/>
              </w:rPr>
              <w:t>Achieved/s</w:t>
            </w:r>
          </w:p>
        </w:tc>
        <w:tc>
          <w:tcPr>
            <w:tcW w:type="dxa" w:w="1080"/>
            <w:shd w:fill="1C8A77"/>
            <w:tcMar>
              <w:top w:w="90" w:type="dxa"/>
              <w:start w:w="80" w:type="dxa"/>
              <w:bottom w:w="90" w:type="dxa"/>
              <w:end w:w="80" w:type="dxa"/>
            </w:tcMar>
            <w:vAlign w:val="center"/>
          </w:tcPr>
          <w:p>
            <w:pPr>
              <w:spacing w:after="0"/>
              <w:jc w:val="right"/>
            </w:pPr>
            <w:r>
              <w:rPr>
                <w:rFonts w:ascii="Arial" w:hAnsi="Arial" w:eastAsia="Arial"/>
                <w:b/>
                <w:color w:val="FFFFFF"/>
                <w:sz w:val="13"/>
              </w:rPr>
              <w:t>Attainment</w:t>
            </w:r>
          </w:p>
        </w:tc>
        <w:tc>
          <w:tcPr>
            <w:tcW w:type="dxa" w:w="936"/>
            <w:shd w:fill="1C8A77"/>
            <w:tcMar>
              <w:top w:w="90" w:type="dxa"/>
              <w:start w:w="80" w:type="dxa"/>
              <w:bottom w:w="90" w:type="dxa"/>
              <w:end w:w="80" w:type="dxa"/>
            </w:tcMar>
            <w:vAlign w:val="center"/>
          </w:tcPr>
          <w:p>
            <w:pPr>
              <w:spacing w:after="0"/>
              <w:jc w:val="right"/>
            </w:pPr>
            <w:r>
              <w:rPr>
                <w:rFonts w:ascii="Arial" w:hAnsi="Arial" w:eastAsia="Arial"/>
                <w:b/>
                <w:color w:val="FFFFFF"/>
                <w:sz w:val="13"/>
              </w:rPr>
              <w:t>p50 ms</w:t>
            </w:r>
          </w:p>
        </w:tc>
        <w:tc>
          <w:tcPr>
            <w:tcW w:type="dxa" w:w="1007"/>
            <w:shd w:fill="1C8A77"/>
            <w:tcMar>
              <w:top w:w="90" w:type="dxa"/>
              <w:start w:w="80" w:type="dxa"/>
              <w:bottom w:w="90" w:type="dxa"/>
              <w:end w:w="80" w:type="dxa"/>
            </w:tcMar>
            <w:vAlign w:val="center"/>
          </w:tcPr>
          <w:p>
            <w:pPr>
              <w:spacing w:after="0"/>
              <w:jc w:val="right"/>
            </w:pPr>
            <w:r>
              <w:rPr>
                <w:rFonts w:ascii="Arial" w:hAnsi="Arial" w:eastAsia="Arial"/>
                <w:b/>
                <w:color w:val="FFFFFF"/>
                <w:sz w:val="13"/>
              </w:rPr>
              <w:t>p95 ms</w:t>
            </w:r>
          </w:p>
        </w:tc>
        <w:tc>
          <w:tcPr>
            <w:tcW w:type="dxa" w:w="1007"/>
            <w:shd w:fill="1C8A77"/>
            <w:tcMar>
              <w:top w:w="90" w:type="dxa"/>
              <w:start w:w="80" w:type="dxa"/>
              <w:bottom w:w="90" w:type="dxa"/>
              <w:end w:w="80" w:type="dxa"/>
            </w:tcMar>
            <w:vAlign w:val="center"/>
          </w:tcPr>
          <w:p>
            <w:pPr>
              <w:spacing w:after="0"/>
              <w:jc w:val="right"/>
            </w:pPr>
            <w:r>
              <w:rPr>
                <w:rFonts w:ascii="Arial" w:hAnsi="Arial" w:eastAsia="Arial"/>
                <w:b/>
                <w:color w:val="FFFFFF"/>
                <w:sz w:val="13"/>
              </w:rPr>
              <w:t>p99 ms</w:t>
            </w:r>
          </w:p>
        </w:tc>
        <w:tc>
          <w:tcPr>
            <w:tcW w:type="dxa" w:w="1512"/>
            <w:shd w:fill="1C8A77"/>
            <w:tcMar>
              <w:top w:w="90" w:type="dxa"/>
              <w:start w:w="80" w:type="dxa"/>
              <w:bottom w:w="90" w:type="dxa"/>
              <w:end w:w="80" w:type="dxa"/>
            </w:tcMar>
            <w:vAlign w:val="center"/>
          </w:tcPr>
          <w:p>
            <w:pPr>
              <w:spacing w:after="0"/>
              <w:jc w:val="right"/>
            </w:pPr>
            <w:r>
              <w:rPr>
                <w:rFonts w:ascii="Arial" w:hAnsi="Arial" w:eastAsia="Arial"/>
                <w:b/>
                <w:color w:val="FFFFFF"/>
                <w:sz w:val="13"/>
              </w:rPr>
              <w:t>Avg payload B</w:t>
            </w:r>
          </w:p>
        </w:tc>
        <w:tc>
          <w:tcPr>
            <w:tcW w:type="dxa" w:w="1512"/>
            <w:shd w:fill="1C8A77"/>
            <w:tcMar>
              <w:top w:w="90" w:type="dxa"/>
              <w:start w:w="80" w:type="dxa"/>
              <w:bottom w:w="90" w:type="dxa"/>
              <w:end w:w="80" w:type="dxa"/>
            </w:tcMar>
            <w:vAlign w:val="center"/>
          </w:tcPr>
          <w:p>
            <w:pPr>
              <w:spacing w:after="0"/>
              <w:jc w:val="right"/>
            </w:pPr>
            <w:r>
              <w:rPr>
                <w:rFonts w:ascii="Arial" w:hAnsi="Arial" w:eastAsia="Arial"/>
                <w:b/>
                <w:color w:val="FFFFFF"/>
                <w:sz w:val="13"/>
              </w:rPr>
              <w:t>Avg response B</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3"/>
              </w:rPr>
              <w:t>accountById</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9,000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3"/>
              </w:rPr>
              <w:t>376.78</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3"/>
              </w:rPr>
              <w:t>4.19%</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3"/>
              </w:rPr>
              <w:t>134</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196.27</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406.76</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3"/>
              </w:rPr>
              <w:t>securityById</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9,000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3"/>
              </w:rPr>
              <w:t>408.79</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3"/>
              </w:rPr>
              <w:t>4.54%</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3"/>
              </w:rPr>
              <w:t>135</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8,192.00</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8,397.31</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3"/>
              </w:rPr>
              <w:t>securityByNo</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9,000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3"/>
              </w:rPr>
              <w:t>329.49</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3"/>
              </w:rPr>
              <w:t>3.66%</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3"/>
              </w:rPr>
              <w:t>132</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332.58</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611.84</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3"/>
              </w:rPr>
              <w:t>positionByComposite</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9,000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3"/>
              </w:rPr>
              <w:t>466.96</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3"/>
              </w:rPr>
              <w:t>5.19%</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3"/>
              </w:rPr>
              <w:t>124</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8,192.00</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8,415.07</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3"/>
              </w:rPr>
              <w:t>positionsByAccount</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9,000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3"/>
              </w:rPr>
              <w:t>340.45</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3"/>
              </w:rPr>
              <w:t>3.78%</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3"/>
              </w:rPr>
              <w:t>89</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170</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375</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119,170.68</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119,417.25</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3"/>
              </w:rPr>
              <w:t>transactionById</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9,000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3"/>
              </w:rPr>
              <w:t>443.36</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3"/>
              </w:rPr>
              <w:t>4.93%</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3"/>
              </w:rPr>
              <w:t>127</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8,192.00</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8,443.20</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3"/>
              </w:rPr>
              <w:t>transactionsByAccount</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9,000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3"/>
              </w:rPr>
              <w:t>342.77</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3"/>
              </w:rPr>
              <w:t>3.81%</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3"/>
              </w:rPr>
              <w:t>9</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41</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82</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33,384.83</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33,621.57</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3"/>
              </w:rPr>
              <w:t>transactionsBySecurity</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9,000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3"/>
              </w:rPr>
              <w:t>301.27</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3"/>
              </w:rPr>
              <w:t>3.35%</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3"/>
              </w:rPr>
              <w:t>9</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55</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914</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34,943.40</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35,273.70</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3"/>
              </w:rPr>
              <w:t>transactionsByAccountSecurity</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9,000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3"/>
              </w:rPr>
              <w:t>380.05</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3"/>
              </w:rPr>
              <w:t>4.22%</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3"/>
              </w:rPr>
              <w:t>122</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715.60</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1,065.95</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3"/>
              </w:rPr>
              <w:t>accountPortfolioJoin</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45,000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3"/>
              </w:rPr>
              <w:t>2,426.60</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3"/>
              </w:rPr>
              <w:t>5.39%</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3"/>
              </w:rPr>
              <w:t>38</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187</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294,029.49</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294,284.65</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3"/>
              </w:rPr>
              <w:t>accountActivityJoin</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45,000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3"/>
              </w:rPr>
              <w:t>5,667.85</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3"/>
              </w:rPr>
              <w:t>12.60%</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3"/>
              </w:rPr>
              <w:t>35</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245</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136,899.11</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137,147.14</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3"/>
              </w:rPr>
              <w:t>accountSnapshot</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9,000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3"/>
              </w:rPr>
              <w:t>282.85</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3"/>
              </w:rPr>
              <w:t>3.14%</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3"/>
              </w:rPr>
              <w:t>123</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30,001</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430,910.02</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431,152.66</w:t>
            </w:r>
          </w:p>
        </w:tc>
      </w:tr>
      <w:tr>
        <w:trPr>
          <w:cantSplit/>
        </w:trPr>
        <w:tc>
          <w:tcPr>
            <w:tcW w:type="dxa" w:w="2592"/>
            <w:tcMar>
              <w:top w:w="75" w:type="dxa"/>
              <w:start w:w="75" w:type="dxa"/>
              <w:bottom w:w="75" w:type="dxa"/>
              <w:end w:w="75" w:type="dxa"/>
            </w:tcMar>
            <w:vAlign w:val="center"/>
          </w:tcPr>
          <w:p>
            <w:pPr>
              <w:spacing w:after="0"/>
              <w:jc w:val="left"/>
            </w:pPr>
            <w:r>
              <w:rPr>
                <w:rFonts w:ascii="Arial" w:hAnsi="Arial" w:eastAsia="Arial"/>
                <w:color w:val="24313B"/>
                <w:sz w:val="13"/>
              </w:rPr>
              <w:t>READ TOTAL</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3"/>
              </w:rPr>
              <w:t>180,000</w:t>
            </w:r>
          </w:p>
        </w:tc>
        <w:tc>
          <w:tcPr>
            <w:tcW w:type="dxa" w:w="1296"/>
            <w:tcMar>
              <w:top w:w="75" w:type="dxa"/>
              <w:start w:w="75" w:type="dxa"/>
              <w:bottom w:w="75" w:type="dxa"/>
              <w:end w:w="75" w:type="dxa"/>
            </w:tcMar>
            <w:vAlign w:val="center"/>
          </w:tcPr>
          <w:p>
            <w:pPr>
              <w:spacing w:after="0"/>
              <w:jc w:val="right"/>
            </w:pPr>
            <w:r>
              <w:rPr>
                <w:rFonts w:ascii="Arial" w:hAnsi="Arial" w:eastAsia="Arial"/>
                <w:color w:val="24313B"/>
                <w:sz w:val="13"/>
              </w:rPr>
              <w:t>11,767.22</w:t>
            </w:r>
          </w:p>
        </w:tc>
        <w:tc>
          <w:tcPr>
            <w:tcW w:type="dxa" w:w="1080"/>
            <w:tcMar>
              <w:top w:w="75" w:type="dxa"/>
              <w:start w:w="75" w:type="dxa"/>
              <w:bottom w:w="75" w:type="dxa"/>
              <w:end w:w="75" w:type="dxa"/>
            </w:tcMar>
            <w:vAlign w:val="center"/>
          </w:tcPr>
          <w:p>
            <w:pPr>
              <w:spacing w:after="0"/>
              <w:jc w:val="right"/>
            </w:pPr>
            <w:r>
              <w:rPr>
                <w:rFonts w:ascii="Arial" w:hAnsi="Arial" w:eastAsia="Arial"/>
                <w:color w:val="24313B"/>
                <w:sz w:val="13"/>
              </w:rPr>
              <w:t>6.54%</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3"/>
              </w:rPr>
              <w:t>—</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3"/>
              </w:rPr>
              <w:t>—</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143,203.11</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3"/>
              </w:rPr>
              <w:t>—</w:t>
            </w:r>
          </w:p>
        </w:tc>
      </w:tr>
      <w:tr>
        <w:trPr>
          <w:cantSplit/>
        </w:trPr>
        <w:tc>
          <w:tcPr>
            <w:tcW w:type="dxa" w:w="2592"/>
            <w:shd w:fill="F2F6F8"/>
            <w:tcMar>
              <w:top w:w="75" w:type="dxa"/>
              <w:start w:w="75" w:type="dxa"/>
              <w:bottom w:w="75" w:type="dxa"/>
              <w:end w:w="75" w:type="dxa"/>
            </w:tcMar>
            <w:vAlign w:val="center"/>
          </w:tcPr>
          <w:p>
            <w:pPr>
              <w:spacing w:after="0"/>
              <w:jc w:val="left"/>
            </w:pPr>
            <w:r>
              <w:rPr>
                <w:rFonts w:ascii="Arial" w:hAnsi="Arial" w:eastAsia="Arial"/>
                <w:color w:val="24313B"/>
                <w:sz w:val="13"/>
              </w:rPr>
              <w:t>tradeWrites</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3"/>
              </w:rPr>
              <w:t>30,000</w:t>
            </w:r>
          </w:p>
        </w:tc>
        <w:tc>
          <w:tcPr>
            <w:tcW w:type="dxa" w:w="1296"/>
            <w:shd w:fill="F2F6F8"/>
            <w:tcMar>
              <w:top w:w="75" w:type="dxa"/>
              <w:start w:w="75" w:type="dxa"/>
              <w:bottom w:w="75" w:type="dxa"/>
              <w:end w:w="75" w:type="dxa"/>
            </w:tcMar>
            <w:vAlign w:val="center"/>
          </w:tcPr>
          <w:p>
            <w:pPr>
              <w:spacing w:after="0"/>
              <w:jc w:val="right"/>
            </w:pPr>
            <w:r>
              <w:rPr>
                <w:rFonts w:ascii="Arial" w:hAnsi="Arial" w:eastAsia="Arial"/>
                <w:color w:val="24313B"/>
                <w:sz w:val="13"/>
              </w:rPr>
              <w:t>29,001.74</w:t>
            </w:r>
          </w:p>
        </w:tc>
        <w:tc>
          <w:tcPr>
            <w:tcW w:type="dxa" w:w="1080"/>
            <w:shd w:fill="F2F6F8"/>
            <w:tcMar>
              <w:top w:w="75" w:type="dxa"/>
              <w:start w:w="75" w:type="dxa"/>
              <w:bottom w:w="75" w:type="dxa"/>
              <w:end w:w="75" w:type="dxa"/>
            </w:tcMar>
            <w:vAlign w:val="center"/>
          </w:tcPr>
          <w:p>
            <w:pPr>
              <w:spacing w:after="0"/>
              <w:jc w:val="right"/>
            </w:pPr>
            <w:r>
              <w:rPr>
                <w:rFonts w:ascii="Arial" w:hAnsi="Arial" w:eastAsia="Arial"/>
                <w:color w:val="24313B"/>
                <w:sz w:val="13"/>
              </w:rPr>
              <w:t>96.67%</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3"/>
              </w:rPr>
              <w:t>32</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548</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3"/>
              </w:rPr>
              <w:t>2,182</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3"/>
              </w:rPr>
              <w:t>—</w:t>
            </w:r>
          </w:p>
        </w:tc>
      </w:tr>
    </w:tbl>
    <w:p>
      <w:pPr>
        <w:pageBreakBefore w:val="0"/>
      </w:pPr>
      <w:r>
        <w:rPr>
          <w:b w:val="0"/>
        </w:rPr>
        <w:t>HTTP latency histograms include successful responses, fast HTTP 429 responses, and request failures; they are not success-only service latencies at this overload level. A 30,001 ms value is the 30-second wall-clock timeout sentinel. The new redis_ms histograms below include successful responses only and isolate Redis command time from API queuing and response delivery.</w:t>
      </w:r>
    </w:p>
    <w:p>
      <w:pPr>
        <w:pageBreakBefore w:val="0"/>
      </w:pPr>
      <w:r>
        <w:rPr>
          <w:b w:val="0"/>
        </w:rPr>
        <w:t>The query generators recorded 706,033 successful reads during the measurement window, 6,716,293 HTTP 429 responses, 2,989,529 unscheduled drops, and 383,133 timeouts. The write generators inserted 1,740,104 unique transactions during the measurement window, dropped 49,881 write slots, and reported zero errors.</w:t>
      </w:r>
    </w:p>
    <w:p>
      <w:pPr>
        <w:keepNext/>
        <w:spacing w:after="60"/>
      </w:pPr>
      <w:r>
        <w:rPr>
          <w:rFonts w:ascii="Arial" w:hAnsi="Arial" w:eastAsia="Arial"/>
          <w:b/>
          <w:color w:val="16324F"/>
          <w:sz w:val="18"/>
        </w:rPr>
        <w:t>Successful-response Redis timing</w:t>
      </w:r>
      <w:r>
        <w:rPr>
          <w:rFonts w:ascii="Arial" w:hAnsi="Arial" w:eastAsia="Arial"/>
          <w:color w:val="16324F"/>
          <w:sz w:val="18"/>
        </w:rPr>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2033"/>
        <w:gridCol w:w="2033"/>
        <w:gridCol w:w="2033"/>
        <w:gridCol w:w="2033"/>
        <w:gridCol w:w="2033"/>
      </w:tblGrid>
      <w:tr>
        <w:trPr>
          <w:tblHeader w:val="true"/>
          <w:cantSplit/>
        </w:trPr>
        <w:tc>
          <w:tcPr>
            <w:tcW w:type="dxa" w:w="3240"/>
            <w:shd w:fill="2A7F9E"/>
            <w:tcMar>
              <w:top w:w="90" w:type="dxa"/>
              <w:start w:w="80" w:type="dxa"/>
              <w:bottom w:w="90" w:type="dxa"/>
              <w:end w:w="80" w:type="dxa"/>
            </w:tcMar>
            <w:vAlign w:val="center"/>
          </w:tcPr>
          <w:p>
            <w:pPr>
              <w:spacing w:after="0"/>
              <w:jc w:val="left"/>
            </w:pPr>
            <w:r>
              <w:rPr>
                <w:rFonts w:ascii="Arial" w:hAnsi="Arial" w:eastAsia="Arial"/>
                <w:b/>
                <w:color w:val="FFFFFF"/>
                <w:sz w:val="14"/>
              </w:rPr>
              <w:t>Pattern</w:t>
            </w:r>
          </w:p>
        </w:tc>
        <w:tc>
          <w:tcPr>
            <w:tcW w:type="dxa" w:w="1512"/>
            <w:shd w:fill="2A7F9E"/>
            <w:tcMar>
              <w:top w:w="90" w:type="dxa"/>
              <w:start w:w="80" w:type="dxa"/>
              <w:bottom w:w="90" w:type="dxa"/>
              <w:end w:w="80" w:type="dxa"/>
            </w:tcMar>
            <w:vAlign w:val="center"/>
          </w:tcPr>
          <w:p>
            <w:pPr>
              <w:spacing w:after="0"/>
              <w:jc w:val="right"/>
            </w:pPr>
            <w:r>
              <w:rPr>
                <w:rFonts w:ascii="Arial" w:hAnsi="Arial" w:eastAsia="Arial"/>
                <w:b/>
                <w:color w:val="FFFFFF"/>
                <w:sz w:val="14"/>
              </w:rPr>
              <w:t>Samples</w:t>
            </w:r>
          </w:p>
        </w:tc>
        <w:tc>
          <w:tcPr>
            <w:tcW w:type="dxa" w:w="1512"/>
            <w:shd w:fill="2A7F9E"/>
            <w:tcMar>
              <w:top w:w="90" w:type="dxa"/>
              <w:start w:w="80" w:type="dxa"/>
              <w:bottom w:w="90" w:type="dxa"/>
              <w:end w:w="80" w:type="dxa"/>
            </w:tcMar>
            <w:vAlign w:val="center"/>
          </w:tcPr>
          <w:p>
            <w:pPr>
              <w:spacing w:after="0"/>
              <w:jc w:val="right"/>
            </w:pPr>
            <w:r>
              <w:rPr>
                <w:rFonts w:ascii="Arial" w:hAnsi="Arial" w:eastAsia="Arial"/>
                <w:b/>
                <w:color w:val="FFFFFF"/>
                <w:sz w:val="14"/>
              </w:rPr>
              <w:t>Redis p50 ms</w:t>
            </w:r>
          </w:p>
        </w:tc>
        <w:tc>
          <w:tcPr>
            <w:tcW w:type="dxa" w:w="1512"/>
            <w:shd w:fill="2A7F9E"/>
            <w:tcMar>
              <w:top w:w="90" w:type="dxa"/>
              <w:start w:w="80" w:type="dxa"/>
              <w:bottom w:w="90" w:type="dxa"/>
              <w:end w:w="80" w:type="dxa"/>
            </w:tcMar>
            <w:vAlign w:val="center"/>
          </w:tcPr>
          <w:p>
            <w:pPr>
              <w:spacing w:after="0"/>
              <w:jc w:val="right"/>
            </w:pPr>
            <w:r>
              <w:rPr>
                <w:rFonts w:ascii="Arial" w:hAnsi="Arial" w:eastAsia="Arial"/>
                <w:b/>
                <w:color w:val="FFFFFF"/>
                <w:sz w:val="14"/>
              </w:rPr>
              <w:t>Redis p95 ms</w:t>
            </w:r>
          </w:p>
        </w:tc>
        <w:tc>
          <w:tcPr>
            <w:tcW w:type="dxa" w:w="1512"/>
            <w:shd w:fill="2A7F9E"/>
            <w:tcMar>
              <w:top w:w="90" w:type="dxa"/>
              <w:start w:w="80" w:type="dxa"/>
              <w:bottom w:w="90" w:type="dxa"/>
              <w:end w:w="80" w:type="dxa"/>
            </w:tcMar>
            <w:vAlign w:val="center"/>
          </w:tcPr>
          <w:p>
            <w:pPr>
              <w:spacing w:after="0"/>
              <w:jc w:val="right"/>
            </w:pPr>
            <w:r>
              <w:rPr>
                <w:rFonts w:ascii="Arial" w:hAnsi="Arial" w:eastAsia="Arial"/>
                <w:b/>
                <w:color w:val="FFFFFF"/>
                <w:sz w:val="14"/>
              </w:rPr>
              <w:t>Redis p99 ms</w:t>
            </w:r>
          </w:p>
        </w:tc>
      </w:tr>
      <w:tr>
        <w:trPr>
          <w:cantSplit/>
        </w:trPr>
        <w:tc>
          <w:tcPr>
            <w:tcW w:type="dxa" w:w="3240"/>
            <w:tcMar>
              <w:top w:w="75" w:type="dxa"/>
              <w:start w:w="75" w:type="dxa"/>
              <w:bottom w:w="75" w:type="dxa"/>
              <w:end w:w="75" w:type="dxa"/>
            </w:tcMar>
            <w:vAlign w:val="center"/>
          </w:tcPr>
          <w:p>
            <w:pPr>
              <w:spacing w:after="0"/>
              <w:jc w:val="left"/>
            </w:pPr>
            <w:r>
              <w:rPr>
                <w:rFonts w:ascii="Arial" w:hAnsi="Arial" w:eastAsia="Arial"/>
                <w:color w:val="24313B"/>
                <w:sz w:val="14"/>
              </w:rPr>
              <w:t>accountById</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22,886</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213</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502</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1,745</w:t>
            </w:r>
          </w:p>
        </w:tc>
      </w:tr>
      <w:tr>
        <w:trPr>
          <w:cantSplit/>
        </w:trPr>
        <w:tc>
          <w:tcPr>
            <w:tcW w:type="dxa" w:w="3240"/>
            <w:shd w:fill="F2F6F8"/>
            <w:tcMar>
              <w:top w:w="75" w:type="dxa"/>
              <w:start w:w="75" w:type="dxa"/>
              <w:bottom w:w="75" w:type="dxa"/>
              <w:end w:w="75" w:type="dxa"/>
            </w:tcMar>
            <w:vAlign w:val="center"/>
          </w:tcPr>
          <w:p>
            <w:pPr>
              <w:spacing w:after="0"/>
              <w:jc w:val="left"/>
            </w:pPr>
            <w:r>
              <w:rPr>
                <w:rFonts w:ascii="Arial" w:hAnsi="Arial" w:eastAsia="Arial"/>
                <w:color w:val="24313B"/>
                <w:sz w:val="14"/>
              </w:rPr>
              <w:t>securityById</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24,992</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206</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472</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1,734</w:t>
            </w:r>
          </w:p>
        </w:tc>
      </w:tr>
      <w:tr>
        <w:trPr>
          <w:cantSplit/>
        </w:trPr>
        <w:tc>
          <w:tcPr>
            <w:tcW w:type="dxa" w:w="3240"/>
            <w:tcMar>
              <w:top w:w="75" w:type="dxa"/>
              <w:start w:w="75" w:type="dxa"/>
              <w:bottom w:w="75" w:type="dxa"/>
              <w:end w:w="75" w:type="dxa"/>
            </w:tcMar>
            <w:vAlign w:val="center"/>
          </w:tcPr>
          <w:p>
            <w:pPr>
              <w:spacing w:after="0"/>
              <w:jc w:val="left"/>
            </w:pPr>
            <w:r>
              <w:rPr>
                <w:rFonts w:ascii="Arial" w:hAnsi="Arial" w:eastAsia="Arial"/>
                <w:color w:val="24313B"/>
                <w:sz w:val="14"/>
              </w:rPr>
              <w:t>securityByNo</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20,343</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636</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2,188</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4,629</w:t>
            </w:r>
          </w:p>
        </w:tc>
      </w:tr>
      <w:tr>
        <w:trPr>
          <w:cantSplit/>
        </w:trPr>
        <w:tc>
          <w:tcPr>
            <w:tcW w:type="dxa" w:w="3240"/>
            <w:shd w:fill="F2F6F8"/>
            <w:tcMar>
              <w:top w:w="75" w:type="dxa"/>
              <w:start w:w="75" w:type="dxa"/>
              <w:bottom w:w="75" w:type="dxa"/>
              <w:end w:w="75" w:type="dxa"/>
            </w:tcMar>
            <w:vAlign w:val="center"/>
          </w:tcPr>
          <w:p>
            <w:pPr>
              <w:spacing w:after="0"/>
              <w:jc w:val="left"/>
            </w:pPr>
            <w:r>
              <w:rPr>
                <w:rFonts w:ascii="Arial" w:hAnsi="Arial" w:eastAsia="Arial"/>
                <w:color w:val="24313B"/>
                <w:sz w:val="14"/>
              </w:rPr>
              <w:t>positionByComposite</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28,218</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203</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513</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1,304</w:t>
            </w:r>
          </w:p>
        </w:tc>
      </w:tr>
      <w:tr>
        <w:trPr>
          <w:cantSplit/>
        </w:trPr>
        <w:tc>
          <w:tcPr>
            <w:tcW w:type="dxa" w:w="3240"/>
            <w:tcMar>
              <w:top w:w="75" w:type="dxa"/>
              <w:start w:w="75" w:type="dxa"/>
              <w:bottom w:w="75" w:type="dxa"/>
              <w:end w:w="75" w:type="dxa"/>
            </w:tcMar>
            <w:vAlign w:val="center"/>
          </w:tcPr>
          <w:p>
            <w:pPr>
              <w:spacing w:after="0"/>
              <w:jc w:val="left"/>
            </w:pPr>
            <w:r>
              <w:rPr>
                <w:rFonts w:ascii="Arial" w:hAnsi="Arial" w:eastAsia="Arial"/>
                <w:color w:val="24313B"/>
                <w:sz w:val="14"/>
              </w:rPr>
              <w:t>positionsByAccount</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20,939</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171</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257</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883</w:t>
            </w:r>
          </w:p>
        </w:tc>
      </w:tr>
      <w:tr>
        <w:trPr>
          <w:cantSplit/>
        </w:trPr>
        <w:tc>
          <w:tcPr>
            <w:tcW w:type="dxa" w:w="3240"/>
            <w:shd w:fill="F2F6F8"/>
            <w:tcMar>
              <w:top w:w="75" w:type="dxa"/>
              <w:start w:w="75" w:type="dxa"/>
              <w:bottom w:w="75" w:type="dxa"/>
              <w:end w:w="75" w:type="dxa"/>
            </w:tcMar>
            <w:vAlign w:val="center"/>
          </w:tcPr>
          <w:p>
            <w:pPr>
              <w:spacing w:after="0"/>
              <w:jc w:val="left"/>
            </w:pPr>
            <w:r>
              <w:rPr>
                <w:rFonts w:ascii="Arial" w:hAnsi="Arial" w:eastAsia="Arial"/>
                <w:color w:val="24313B"/>
                <w:sz w:val="14"/>
              </w:rPr>
              <w:t>transactionById</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26,787</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206</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506</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1,494</w:t>
            </w:r>
          </w:p>
        </w:tc>
      </w:tr>
      <w:tr>
        <w:trPr>
          <w:cantSplit/>
        </w:trPr>
        <w:tc>
          <w:tcPr>
            <w:tcW w:type="dxa" w:w="3240"/>
            <w:tcMar>
              <w:top w:w="75" w:type="dxa"/>
              <w:start w:w="75" w:type="dxa"/>
              <w:bottom w:w="75" w:type="dxa"/>
              <w:end w:w="75" w:type="dxa"/>
            </w:tcMar>
            <w:vAlign w:val="center"/>
          </w:tcPr>
          <w:p>
            <w:pPr>
              <w:spacing w:after="0"/>
              <w:jc w:val="left"/>
            </w:pPr>
            <w:r>
              <w:rPr>
                <w:rFonts w:ascii="Arial" w:hAnsi="Arial" w:eastAsia="Arial"/>
                <w:color w:val="24313B"/>
                <w:sz w:val="14"/>
              </w:rPr>
              <w:t>transactionsByAccount</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20,625</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28</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284</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1,924</w:t>
            </w:r>
          </w:p>
        </w:tc>
      </w:tr>
      <w:tr>
        <w:trPr>
          <w:cantSplit/>
        </w:trPr>
        <w:tc>
          <w:tcPr>
            <w:tcW w:type="dxa" w:w="3240"/>
            <w:shd w:fill="F2F6F8"/>
            <w:tcMar>
              <w:top w:w="75" w:type="dxa"/>
              <w:start w:w="75" w:type="dxa"/>
              <w:bottom w:w="75" w:type="dxa"/>
              <w:end w:w="75" w:type="dxa"/>
            </w:tcMar>
            <w:vAlign w:val="center"/>
          </w:tcPr>
          <w:p>
            <w:pPr>
              <w:spacing w:after="0"/>
              <w:jc w:val="left"/>
            </w:pPr>
            <w:r>
              <w:rPr>
                <w:rFonts w:ascii="Arial" w:hAnsi="Arial" w:eastAsia="Arial"/>
                <w:color w:val="24313B"/>
                <w:sz w:val="14"/>
              </w:rPr>
              <w:t>transactionsBySecurity</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18,467</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551</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2,823</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5,200</w:t>
            </w:r>
          </w:p>
        </w:tc>
      </w:tr>
      <w:tr>
        <w:trPr>
          <w:cantSplit/>
        </w:trPr>
        <w:tc>
          <w:tcPr>
            <w:tcW w:type="dxa" w:w="3240"/>
            <w:tcMar>
              <w:top w:w="75" w:type="dxa"/>
              <w:start w:w="75" w:type="dxa"/>
              <w:bottom w:w="75" w:type="dxa"/>
              <w:end w:w="75" w:type="dxa"/>
            </w:tcMar>
            <w:vAlign w:val="center"/>
          </w:tcPr>
          <w:p>
            <w:pPr>
              <w:spacing w:after="0"/>
              <w:jc w:val="left"/>
            </w:pPr>
            <w:r>
              <w:rPr>
                <w:rFonts w:ascii="Arial" w:hAnsi="Arial" w:eastAsia="Arial"/>
                <w:color w:val="24313B"/>
                <w:sz w:val="14"/>
              </w:rPr>
              <w:t>transactionsByAccountSecurity</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23,191</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651</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2,227</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4,759</w:t>
            </w:r>
          </w:p>
        </w:tc>
      </w:tr>
      <w:tr>
        <w:trPr>
          <w:cantSplit/>
        </w:trPr>
        <w:tc>
          <w:tcPr>
            <w:tcW w:type="dxa" w:w="3240"/>
            <w:shd w:fill="F2F6F8"/>
            <w:tcMar>
              <w:top w:w="75" w:type="dxa"/>
              <w:start w:w="75" w:type="dxa"/>
              <w:bottom w:w="75" w:type="dxa"/>
              <w:end w:w="75" w:type="dxa"/>
            </w:tcMar>
            <w:vAlign w:val="center"/>
          </w:tcPr>
          <w:p>
            <w:pPr>
              <w:spacing w:after="0"/>
              <w:jc w:val="left"/>
            </w:pPr>
            <w:r>
              <w:rPr>
                <w:rFonts w:ascii="Arial" w:hAnsi="Arial" w:eastAsia="Arial"/>
                <w:color w:val="24313B"/>
                <w:sz w:val="14"/>
              </w:rPr>
              <w:t>accountPortfolioJoin</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146,950</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65</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205</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1,019</w:t>
            </w:r>
          </w:p>
        </w:tc>
      </w:tr>
      <w:tr>
        <w:trPr>
          <w:cantSplit/>
        </w:trPr>
        <w:tc>
          <w:tcPr>
            <w:tcW w:type="dxa" w:w="3240"/>
            <w:tcMar>
              <w:top w:w="75" w:type="dxa"/>
              <w:start w:w="75" w:type="dxa"/>
              <w:bottom w:w="75" w:type="dxa"/>
              <w:end w:w="75" w:type="dxa"/>
            </w:tcMar>
            <w:vAlign w:val="center"/>
          </w:tcPr>
          <w:p>
            <w:pPr>
              <w:spacing w:after="0"/>
              <w:jc w:val="left"/>
            </w:pPr>
            <w:r>
              <w:rPr>
                <w:rFonts w:ascii="Arial" w:hAnsi="Arial" w:eastAsia="Arial"/>
                <w:color w:val="24313B"/>
                <w:sz w:val="14"/>
              </w:rPr>
              <w:t>accountActivityJoin</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343,785</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55</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166</w:t>
            </w:r>
          </w:p>
        </w:tc>
        <w:tc>
          <w:tcPr>
            <w:tcW w:type="dxa" w:w="1512"/>
            <w:tcMar>
              <w:top w:w="75" w:type="dxa"/>
              <w:start w:w="75" w:type="dxa"/>
              <w:bottom w:w="75" w:type="dxa"/>
              <w:end w:w="75" w:type="dxa"/>
            </w:tcMar>
            <w:vAlign w:val="center"/>
          </w:tcPr>
          <w:p>
            <w:pPr>
              <w:spacing w:after="0"/>
              <w:jc w:val="right"/>
            </w:pPr>
            <w:r>
              <w:rPr>
                <w:rFonts w:ascii="Arial" w:hAnsi="Arial" w:eastAsia="Arial"/>
                <w:color w:val="24313B"/>
                <w:sz w:val="14"/>
              </w:rPr>
              <w:t>806</w:t>
            </w:r>
          </w:p>
        </w:tc>
      </w:tr>
      <w:tr>
        <w:trPr>
          <w:cantSplit/>
        </w:trPr>
        <w:tc>
          <w:tcPr>
            <w:tcW w:type="dxa" w:w="3240"/>
            <w:shd w:fill="F2F6F8"/>
            <w:tcMar>
              <w:top w:w="75" w:type="dxa"/>
              <w:start w:w="75" w:type="dxa"/>
              <w:bottom w:w="75" w:type="dxa"/>
              <w:end w:w="75" w:type="dxa"/>
            </w:tcMar>
            <w:vAlign w:val="center"/>
          </w:tcPr>
          <w:p>
            <w:pPr>
              <w:spacing w:after="0"/>
              <w:jc w:val="left"/>
            </w:pPr>
            <w:r>
              <w:rPr>
                <w:rFonts w:ascii="Arial" w:hAnsi="Arial" w:eastAsia="Arial"/>
                <w:color w:val="24313B"/>
                <w:sz w:val="14"/>
              </w:rPr>
              <w:t>accountSnapshot</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17,862</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209</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302</w:t>
            </w:r>
          </w:p>
        </w:tc>
        <w:tc>
          <w:tcPr>
            <w:tcW w:type="dxa" w:w="1512"/>
            <w:shd w:fill="F2F6F8"/>
            <w:tcMar>
              <w:top w:w="75" w:type="dxa"/>
              <w:start w:w="75" w:type="dxa"/>
              <w:bottom w:w="75" w:type="dxa"/>
              <w:end w:w="75" w:type="dxa"/>
            </w:tcMar>
            <w:vAlign w:val="center"/>
          </w:tcPr>
          <w:p>
            <w:pPr>
              <w:spacing w:after="0"/>
              <w:jc w:val="right"/>
            </w:pPr>
            <w:r>
              <w:rPr>
                <w:rFonts w:ascii="Arial" w:hAnsi="Arial" w:eastAsia="Arial"/>
                <w:color w:val="24313B"/>
                <w:sz w:val="14"/>
              </w:rPr>
              <w:t>979</w:t>
            </w:r>
          </w:p>
        </w:tc>
      </w:tr>
    </w:tbl>
    <w:p>
      <w:pPr>
        <w:spacing w:after="0"/>
      </w:pPr>
    </w:p>
    <w:p>
      <w:pPr>
        <w:spacing w:after="80"/>
      </w:pPr>
      <w:r>
        <w:rPr>
          <w:rFonts w:ascii="Arial" w:hAnsi="Arial" w:eastAsia="Arial"/>
          <w:b/>
          <w:sz w:val="16"/>
        </w:rPr>
        <w:t xml:space="preserve">API and ALB telemetry. </w:t>
      </w:r>
      <w:r>
        <w:rPr>
          <w:rFonts w:ascii="Arial" w:hAnsi="Arial" w:eastAsia="Arial"/>
          <w:sz w:val="16"/>
        </w:rPr>
        <w:t>All 128 workers returned samples and all configured Redis pools were ready with zero connection errors. Pool-average CPU was 49.62%–54.75% of one core, worst worker CPU p95 was 120.59%–124.43%, and every pool reached 100% event-loop p95. Worst socket-FD p95 ranged from 530 to 844. All 128 ALB targets remained healthy with zero unhealthy targets; the 4xx volume was application-generated HTTP 429 admission rejection.</w:t>
      </w:r>
    </w:p>
    <w:p>
      <w:pPr>
        <w:spacing w:after="100"/>
      </w:pPr>
      <w:r>
        <w:rPr>
          <w:rFonts w:ascii="Arial" w:hAnsi="Arial" w:eastAsia="Arial"/>
          <w:b/>
          <w:sz w:val="16"/>
        </w:rPr>
        <w:t xml:space="preserve">Redis evidence and qualification. </w:t>
      </w:r>
      <w:r>
        <w:rPr>
          <w:rFonts w:ascii="Arial" w:hAnsi="Arial" w:eastAsia="Arial"/>
          <w:sz w:val="16"/>
        </w:rPr>
        <w:t>Redis INFO ended at 11,648 clients, zero blocked clients, zero rejected connections, and 11,813 instantaneous ops/sec. Redis Cloud Prometheus timed out for all 9 load-window attempts because the private route was not yet active. After peering pcx-09f2038208de01def became active, a separate 15-of-15 validation observed 11,649 average connections, 10,848 average ops/sec, 283.66 GiB used of 2.5 TB, 100 shards, zero connection-limit exceedances, and database-up=1. Those Prometheus values are post-run connectivity evidence, not contemporaneous full-load measurements.</w:t>
      </w:r>
    </w:p>
    <w:p>
      <w:pPr>
        <w:pStyle w:val="Heading2"/>
        <w:pageBreakBefore/>
      </w:pPr>
      <w:r>
        <w:rPr>
          <w:rFonts w:ascii="Arial" w:hAnsi="Arial" w:eastAsia="Arial"/>
        </w:rPr>
        <w:t>6.5 Highest passing isolated staircase step before final query optimization</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1782"/>
        <w:gridCol w:w="1782"/>
        <w:gridCol w:w="1782"/>
        <w:gridCol w:w="1782"/>
        <w:gridCol w:w="1782"/>
        <w:gridCol w:w="1782"/>
        <w:gridCol w:w="1782"/>
        <w:gridCol w:w="1782"/>
      </w:tblGrid>
      <w:tr>
        <w:trPr>
          <w:tblHeader w:val="true"/>
          <w:cantSplit/>
        </w:trPr>
        <w:tc>
          <w:tcPr>
            <w:tcW w:type="dxa" w:w="3096"/>
            <w:shd w:fill="1C8A77"/>
            <w:tcMar>
              <w:top w:w="90" w:type="dxa"/>
              <w:start w:w="80" w:type="dxa"/>
              <w:bottom w:w="90" w:type="dxa"/>
              <w:end w:w="80" w:type="dxa"/>
            </w:tcMar>
            <w:vAlign w:val="center"/>
          </w:tcPr>
          <w:p>
            <w:pPr>
              <w:spacing w:after="0"/>
              <w:jc w:val="left"/>
            </w:pPr>
            <w:r>
              <w:rPr>
                <w:rFonts w:ascii="Arial" w:hAnsi="Arial" w:eastAsia="Arial"/>
                <w:b/>
                <w:color w:val="FFFFFF"/>
                <w:sz w:val="14"/>
              </w:rPr>
              <w:t>Pattern</w:t>
            </w:r>
          </w:p>
        </w:tc>
        <w:tc>
          <w:tcPr>
            <w:tcW w:type="dxa" w:w="1152"/>
            <w:shd w:fill="1C8A77"/>
            <w:tcMar>
              <w:top w:w="90" w:type="dxa"/>
              <w:start w:w="80" w:type="dxa"/>
              <w:bottom w:w="90" w:type="dxa"/>
              <w:end w:w="80" w:type="dxa"/>
            </w:tcMar>
            <w:vAlign w:val="center"/>
          </w:tcPr>
          <w:p>
            <w:pPr>
              <w:spacing w:after="0"/>
              <w:jc w:val="right"/>
            </w:pPr>
            <w:r>
              <w:rPr>
                <w:rFonts w:ascii="Arial" w:hAnsi="Arial" w:eastAsia="Arial"/>
                <w:b/>
                <w:color w:val="FFFFFF"/>
                <w:sz w:val="14"/>
              </w:rPr>
              <w:t>API targets</w:t>
            </w:r>
          </w:p>
        </w:tc>
        <w:tc>
          <w:tcPr>
            <w:tcW w:type="dxa" w:w="1152"/>
            <w:shd w:fill="1C8A77"/>
            <w:tcMar>
              <w:top w:w="90" w:type="dxa"/>
              <w:start w:w="80" w:type="dxa"/>
              <w:bottom w:w="90" w:type="dxa"/>
              <w:end w:w="80" w:type="dxa"/>
            </w:tcMar>
            <w:vAlign w:val="center"/>
          </w:tcPr>
          <w:p>
            <w:pPr>
              <w:spacing w:after="0"/>
              <w:jc w:val="right"/>
            </w:pPr>
            <w:r>
              <w:rPr>
                <w:rFonts w:ascii="Arial" w:hAnsi="Arial" w:eastAsia="Arial"/>
                <w:b/>
                <w:color w:val="FFFFFF"/>
                <w:sz w:val="14"/>
              </w:rPr>
              <w:t>Target/s</w:t>
            </w:r>
          </w:p>
        </w:tc>
        <w:tc>
          <w:tcPr>
            <w:tcW w:type="dxa" w:w="1368"/>
            <w:shd w:fill="1C8A77"/>
            <w:tcMar>
              <w:top w:w="90" w:type="dxa"/>
              <w:start w:w="80" w:type="dxa"/>
              <w:bottom w:w="90" w:type="dxa"/>
              <w:end w:w="80" w:type="dxa"/>
            </w:tcMar>
            <w:vAlign w:val="center"/>
          </w:tcPr>
          <w:p>
            <w:pPr>
              <w:spacing w:after="0"/>
              <w:jc w:val="right"/>
            </w:pPr>
            <w:r>
              <w:rPr>
                <w:rFonts w:ascii="Arial" w:hAnsi="Arial" w:eastAsia="Arial"/>
                <w:b/>
                <w:color w:val="FFFFFF"/>
                <w:sz w:val="14"/>
              </w:rPr>
              <w:t>Achieved/s</w:t>
            </w:r>
          </w:p>
        </w:tc>
        <w:tc>
          <w:tcPr>
            <w:tcW w:type="dxa" w:w="936"/>
            <w:shd w:fill="1C8A77"/>
            <w:tcMar>
              <w:top w:w="90" w:type="dxa"/>
              <w:start w:w="80" w:type="dxa"/>
              <w:bottom w:w="90" w:type="dxa"/>
              <w:end w:w="80" w:type="dxa"/>
            </w:tcMar>
            <w:vAlign w:val="center"/>
          </w:tcPr>
          <w:p>
            <w:pPr>
              <w:spacing w:after="0"/>
              <w:jc w:val="right"/>
            </w:pPr>
            <w:r>
              <w:rPr>
                <w:rFonts w:ascii="Arial" w:hAnsi="Arial" w:eastAsia="Arial"/>
                <w:b/>
                <w:color w:val="FFFFFF"/>
                <w:sz w:val="14"/>
              </w:rPr>
              <w:t>p50</w:t>
            </w:r>
          </w:p>
        </w:tc>
        <w:tc>
          <w:tcPr>
            <w:tcW w:type="dxa" w:w="936"/>
            <w:shd w:fill="1C8A77"/>
            <w:tcMar>
              <w:top w:w="90" w:type="dxa"/>
              <w:start w:w="80" w:type="dxa"/>
              <w:bottom w:w="90" w:type="dxa"/>
              <w:end w:w="80" w:type="dxa"/>
            </w:tcMar>
            <w:vAlign w:val="center"/>
          </w:tcPr>
          <w:p>
            <w:pPr>
              <w:spacing w:after="0"/>
              <w:jc w:val="right"/>
            </w:pPr>
            <w:r>
              <w:rPr>
                <w:rFonts w:ascii="Arial" w:hAnsi="Arial" w:eastAsia="Arial"/>
                <w:b/>
                <w:color w:val="FFFFFF"/>
                <w:sz w:val="14"/>
              </w:rPr>
              <w:t>p95</w:t>
            </w:r>
          </w:p>
        </w:tc>
        <w:tc>
          <w:tcPr>
            <w:tcW w:type="dxa" w:w="1007"/>
            <w:shd w:fill="1C8A77"/>
            <w:tcMar>
              <w:top w:w="90" w:type="dxa"/>
              <w:start w:w="80" w:type="dxa"/>
              <w:bottom w:w="90" w:type="dxa"/>
              <w:end w:w="80" w:type="dxa"/>
            </w:tcMar>
            <w:vAlign w:val="center"/>
          </w:tcPr>
          <w:p>
            <w:pPr>
              <w:spacing w:after="0"/>
              <w:jc w:val="right"/>
            </w:pPr>
            <w:r>
              <w:rPr>
                <w:rFonts w:ascii="Arial" w:hAnsi="Arial" w:eastAsia="Arial"/>
                <w:b/>
                <w:color w:val="FFFFFF"/>
                <w:sz w:val="14"/>
              </w:rPr>
              <w:t>p99</w:t>
            </w:r>
          </w:p>
        </w:tc>
        <w:tc>
          <w:tcPr>
            <w:tcW w:type="dxa" w:w="1584"/>
            <w:shd w:fill="1C8A77"/>
            <w:tcMar>
              <w:top w:w="90" w:type="dxa"/>
              <w:start w:w="80" w:type="dxa"/>
              <w:bottom w:w="90" w:type="dxa"/>
              <w:end w:w="80" w:type="dxa"/>
            </w:tcMar>
            <w:vAlign w:val="center"/>
          </w:tcPr>
          <w:p>
            <w:pPr>
              <w:spacing w:after="0"/>
              <w:jc w:val="right"/>
            </w:pPr>
            <w:r>
              <w:rPr>
                <w:rFonts w:ascii="Arial" w:hAnsi="Arial" w:eastAsia="Arial"/>
                <w:b/>
                <w:color w:val="FFFFFF"/>
                <w:sz w:val="14"/>
              </w:rPr>
              <w:t>Payload B</w:t>
            </w:r>
          </w:p>
        </w:tc>
      </w:tr>
      <w:tr>
        <w:trPr>
          <w:cantSplit/>
        </w:trPr>
        <w:tc>
          <w:tcPr>
            <w:tcW w:type="dxa" w:w="3096"/>
            <w:tcMar>
              <w:top w:w="75" w:type="dxa"/>
              <w:start w:w="75" w:type="dxa"/>
              <w:bottom w:w="75" w:type="dxa"/>
              <w:end w:w="75" w:type="dxa"/>
            </w:tcMar>
            <w:vAlign w:val="center"/>
          </w:tcPr>
          <w:p>
            <w:pPr>
              <w:spacing w:after="0"/>
              <w:jc w:val="left"/>
            </w:pPr>
            <w:r>
              <w:rPr>
                <w:rFonts w:ascii="Arial" w:hAnsi="Arial" w:eastAsia="Arial"/>
                <w:color w:val="24313B"/>
                <w:sz w:val="14"/>
              </w:rPr>
              <w:t>accountById</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16</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8,000</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4"/>
              </w:rPr>
              <w:t>7,998.02</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4"/>
              </w:rPr>
              <w:t>6</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4"/>
              </w:rPr>
              <w:t>13</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4"/>
              </w:rPr>
              <w:t>22</w:t>
            </w:r>
          </w:p>
        </w:tc>
        <w:tc>
          <w:tcPr>
            <w:tcW w:type="dxa" w:w="1584"/>
            <w:tcMar>
              <w:top w:w="75" w:type="dxa"/>
              <w:start w:w="75" w:type="dxa"/>
              <w:bottom w:w="75" w:type="dxa"/>
              <w:end w:w="75" w:type="dxa"/>
            </w:tcMar>
            <w:vAlign w:val="center"/>
          </w:tcPr>
          <w:p>
            <w:pPr>
              <w:spacing w:after="0"/>
              <w:jc w:val="right"/>
            </w:pPr>
            <w:r>
              <w:rPr>
                <w:rFonts w:ascii="Arial" w:hAnsi="Arial" w:eastAsia="Arial"/>
                <w:color w:val="24313B"/>
                <w:sz w:val="14"/>
              </w:rPr>
              <w:t>196</w:t>
            </w:r>
          </w:p>
        </w:tc>
      </w:tr>
      <w:tr>
        <w:trPr>
          <w:cantSplit/>
        </w:trPr>
        <w:tc>
          <w:tcPr>
            <w:tcW w:type="dxa" w:w="3096"/>
            <w:shd w:fill="F2F6F8"/>
            <w:tcMar>
              <w:top w:w="75" w:type="dxa"/>
              <w:start w:w="75" w:type="dxa"/>
              <w:bottom w:w="75" w:type="dxa"/>
              <w:end w:w="75" w:type="dxa"/>
            </w:tcMar>
            <w:vAlign w:val="center"/>
          </w:tcPr>
          <w:p>
            <w:pPr>
              <w:spacing w:after="0"/>
              <w:jc w:val="left"/>
            </w:pPr>
            <w:r>
              <w:rPr>
                <w:rFonts w:ascii="Arial" w:hAnsi="Arial" w:eastAsia="Arial"/>
                <w:color w:val="24313B"/>
                <w:sz w:val="14"/>
              </w:rPr>
              <w:t>securityById</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16</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8,000</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4"/>
              </w:rPr>
              <w:t>7,998.00</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4"/>
              </w:rPr>
              <w:t>7</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4"/>
              </w:rPr>
              <w:t>17</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4"/>
              </w:rPr>
              <w:t>25</w:t>
            </w:r>
          </w:p>
        </w:tc>
        <w:tc>
          <w:tcPr>
            <w:tcW w:type="dxa" w:w="1584"/>
            <w:shd w:fill="F2F6F8"/>
            <w:tcMar>
              <w:top w:w="75" w:type="dxa"/>
              <w:start w:w="75" w:type="dxa"/>
              <w:bottom w:w="75" w:type="dxa"/>
              <w:end w:w="75" w:type="dxa"/>
            </w:tcMar>
            <w:vAlign w:val="center"/>
          </w:tcPr>
          <w:p>
            <w:pPr>
              <w:spacing w:after="0"/>
              <w:jc w:val="right"/>
            </w:pPr>
            <w:r>
              <w:rPr>
                <w:rFonts w:ascii="Arial" w:hAnsi="Arial" w:eastAsia="Arial"/>
                <w:color w:val="24313B"/>
                <w:sz w:val="14"/>
              </w:rPr>
              <w:t>8,192</w:t>
            </w:r>
          </w:p>
        </w:tc>
      </w:tr>
      <w:tr>
        <w:trPr>
          <w:cantSplit/>
        </w:trPr>
        <w:tc>
          <w:tcPr>
            <w:tcW w:type="dxa" w:w="3096"/>
            <w:tcMar>
              <w:top w:w="75" w:type="dxa"/>
              <w:start w:w="75" w:type="dxa"/>
              <w:bottom w:w="75" w:type="dxa"/>
              <w:end w:w="75" w:type="dxa"/>
            </w:tcMar>
            <w:vAlign w:val="center"/>
          </w:tcPr>
          <w:p>
            <w:pPr>
              <w:spacing w:after="0"/>
              <w:jc w:val="left"/>
            </w:pPr>
            <w:r>
              <w:rPr>
                <w:rFonts w:ascii="Arial" w:hAnsi="Arial" w:eastAsia="Arial"/>
                <w:color w:val="24313B"/>
                <w:sz w:val="14"/>
              </w:rPr>
              <w:t>securityByNo</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16</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8,000</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4"/>
              </w:rPr>
              <w:t>7,997.73</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4"/>
              </w:rPr>
              <w:t>12</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4"/>
              </w:rPr>
              <w:t>17</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4"/>
              </w:rPr>
              <w:t>24</w:t>
            </w:r>
          </w:p>
        </w:tc>
        <w:tc>
          <w:tcPr>
            <w:tcW w:type="dxa" w:w="1584"/>
            <w:tcMar>
              <w:top w:w="75" w:type="dxa"/>
              <w:start w:w="75" w:type="dxa"/>
              <w:bottom w:w="75" w:type="dxa"/>
              <w:end w:w="75" w:type="dxa"/>
            </w:tcMar>
            <w:vAlign w:val="center"/>
          </w:tcPr>
          <w:p>
            <w:pPr>
              <w:spacing w:after="0"/>
              <w:jc w:val="right"/>
            </w:pPr>
            <w:r>
              <w:rPr>
                <w:rFonts w:ascii="Arial" w:hAnsi="Arial" w:eastAsia="Arial"/>
                <w:color w:val="24313B"/>
                <w:sz w:val="14"/>
              </w:rPr>
              <w:t>333</w:t>
            </w:r>
          </w:p>
        </w:tc>
      </w:tr>
      <w:tr>
        <w:trPr>
          <w:cantSplit/>
        </w:trPr>
        <w:tc>
          <w:tcPr>
            <w:tcW w:type="dxa" w:w="3096"/>
            <w:shd w:fill="F2F6F8"/>
            <w:tcMar>
              <w:top w:w="75" w:type="dxa"/>
              <w:start w:w="75" w:type="dxa"/>
              <w:bottom w:w="75" w:type="dxa"/>
              <w:end w:w="75" w:type="dxa"/>
            </w:tcMar>
            <w:vAlign w:val="center"/>
          </w:tcPr>
          <w:p>
            <w:pPr>
              <w:spacing w:after="0"/>
              <w:jc w:val="left"/>
            </w:pPr>
            <w:r>
              <w:rPr>
                <w:rFonts w:ascii="Arial" w:hAnsi="Arial" w:eastAsia="Arial"/>
                <w:color w:val="24313B"/>
                <w:sz w:val="14"/>
              </w:rPr>
              <w:t>positionByComposite</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16</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8,000</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4"/>
              </w:rPr>
              <w:t>7,996.55</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4"/>
              </w:rPr>
              <w:t>8</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4"/>
              </w:rPr>
              <w:t>24</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4"/>
              </w:rPr>
              <w:t>35</w:t>
            </w:r>
          </w:p>
        </w:tc>
        <w:tc>
          <w:tcPr>
            <w:tcW w:type="dxa" w:w="1584"/>
            <w:shd w:fill="F2F6F8"/>
            <w:tcMar>
              <w:top w:w="75" w:type="dxa"/>
              <w:start w:w="75" w:type="dxa"/>
              <w:bottom w:w="75" w:type="dxa"/>
              <w:end w:w="75" w:type="dxa"/>
            </w:tcMar>
            <w:vAlign w:val="center"/>
          </w:tcPr>
          <w:p>
            <w:pPr>
              <w:spacing w:after="0"/>
              <w:jc w:val="right"/>
            </w:pPr>
            <w:r>
              <w:rPr>
                <w:rFonts w:ascii="Arial" w:hAnsi="Arial" w:eastAsia="Arial"/>
                <w:color w:val="24313B"/>
                <w:sz w:val="14"/>
              </w:rPr>
              <w:t>8,192</w:t>
            </w:r>
          </w:p>
        </w:tc>
      </w:tr>
      <w:tr>
        <w:trPr>
          <w:cantSplit/>
        </w:trPr>
        <w:tc>
          <w:tcPr>
            <w:tcW w:type="dxa" w:w="3096"/>
            <w:tcMar>
              <w:top w:w="75" w:type="dxa"/>
              <w:start w:w="75" w:type="dxa"/>
              <w:bottom w:w="75" w:type="dxa"/>
              <w:end w:w="75" w:type="dxa"/>
            </w:tcMar>
            <w:vAlign w:val="center"/>
          </w:tcPr>
          <w:p>
            <w:pPr>
              <w:spacing w:after="0"/>
              <w:jc w:val="left"/>
            </w:pPr>
            <w:r>
              <w:rPr>
                <w:rFonts w:ascii="Arial" w:hAnsi="Arial" w:eastAsia="Arial"/>
                <w:color w:val="24313B"/>
                <w:sz w:val="14"/>
              </w:rPr>
              <w:t>positionsByAccount</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4</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150</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4"/>
              </w:rPr>
              <w:t>149.85</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4"/>
              </w:rPr>
              <w:t>46</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4"/>
              </w:rPr>
              <w:t>65</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4"/>
              </w:rPr>
              <w:t>82</w:t>
            </w:r>
          </w:p>
        </w:tc>
        <w:tc>
          <w:tcPr>
            <w:tcW w:type="dxa" w:w="1584"/>
            <w:tcMar>
              <w:top w:w="75" w:type="dxa"/>
              <w:start w:w="75" w:type="dxa"/>
              <w:bottom w:w="75" w:type="dxa"/>
              <w:end w:w="75" w:type="dxa"/>
            </w:tcMar>
            <w:vAlign w:val="center"/>
          </w:tcPr>
          <w:p>
            <w:pPr>
              <w:spacing w:after="0"/>
              <w:jc w:val="right"/>
            </w:pPr>
            <w:r>
              <w:rPr>
                <w:rFonts w:ascii="Arial" w:hAnsi="Arial" w:eastAsia="Arial"/>
                <w:color w:val="24313B"/>
                <w:sz w:val="14"/>
              </w:rPr>
              <w:t>119,170</w:t>
            </w:r>
          </w:p>
        </w:tc>
      </w:tr>
      <w:tr>
        <w:trPr>
          <w:cantSplit/>
        </w:trPr>
        <w:tc>
          <w:tcPr>
            <w:tcW w:type="dxa" w:w="3096"/>
            <w:shd w:fill="F2F6F8"/>
            <w:tcMar>
              <w:top w:w="75" w:type="dxa"/>
              <w:start w:w="75" w:type="dxa"/>
              <w:bottom w:w="75" w:type="dxa"/>
              <w:end w:w="75" w:type="dxa"/>
            </w:tcMar>
            <w:vAlign w:val="center"/>
          </w:tcPr>
          <w:p>
            <w:pPr>
              <w:spacing w:after="0"/>
              <w:jc w:val="left"/>
            </w:pPr>
            <w:r>
              <w:rPr>
                <w:rFonts w:ascii="Arial" w:hAnsi="Arial" w:eastAsia="Arial"/>
                <w:color w:val="24313B"/>
                <w:sz w:val="14"/>
              </w:rPr>
              <w:t>transactionById</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16</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4,000</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4"/>
              </w:rPr>
              <w:t>3,999.22</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4"/>
              </w:rPr>
              <w:t>4</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4"/>
              </w:rPr>
              <w:t>7</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4"/>
              </w:rPr>
              <w:t>9</w:t>
            </w:r>
          </w:p>
        </w:tc>
        <w:tc>
          <w:tcPr>
            <w:tcW w:type="dxa" w:w="1584"/>
            <w:shd w:fill="F2F6F8"/>
            <w:tcMar>
              <w:top w:w="75" w:type="dxa"/>
              <w:start w:w="75" w:type="dxa"/>
              <w:bottom w:w="75" w:type="dxa"/>
              <w:end w:w="75" w:type="dxa"/>
            </w:tcMar>
            <w:vAlign w:val="center"/>
          </w:tcPr>
          <w:p>
            <w:pPr>
              <w:spacing w:after="0"/>
              <w:jc w:val="right"/>
            </w:pPr>
            <w:r>
              <w:rPr>
                <w:rFonts w:ascii="Arial" w:hAnsi="Arial" w:eastAsia="Arial"/>
                <w:color w:val="24313B"/>
                <w:sz w:val="14"/>
              </w:rPr>
              <w:t>8,192</w:t>
            </w:r>
          </w:p>
        </w:tc>
      </w:tr>
      <w:tr>
        <w:trPr>
          <w:cantSplit/>
        </w:trPr>
        <w:tc>
          <w:tcPr>
            <w:tcW w:type="dxa" w:w="3096"/>
            <w:tcMar>
              <w:top w:w="75" w:type="dxa"/>
              <w:start w:w="75" w:type="dxa"/>
              <w:bottom w:w="75" w:type="dxa"/>
              <w:end w:w="75" w:type="dxa"/>
            </w:tcMar>
            <w:vAlign w:val="center"/>
          </w:tcPr>
          <w:p>
            <w:pPr>
              <w:spacing w:after="0"/>
              <w:jc w:val="left"/>
            </w:pPr>
            <w:r>
              <w:rPr>
                <w:rFonts w:ascii="Arial" w:hAnsi="Arial" w:eastAsia="Arial"/>
                <w:color w:val="24313B"/>
                <w:sz w:val="14"/>
              </w:rPr>
              <w:t>transactionsByAccount</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8</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1,000</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4"/>
              </w:rPr>
              <w:t>999.48</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4"/>
              </w:rPr>
              <w:t>26</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4"/>
              </w:rPr>
              <w:t>39</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4"/>
              </w:rPr>
              <w:t>51</w:t>
            </w:r>
          </w:p>
        </w:tc>
        <w:tc>
          <w:tcPr>
            <w:tcW w:type="dxa" w:w="1584"/>
            <w:tcMar>
              <w:top w:w="75" w:type="dxa"/>
              <w:start w:w="75" w:type="dxa"/>
              <w:bottom w:w="75" w:type="dxa"/>
              <w:end w:w="75" w:type="dxa"/>
            </w:tcMar>
            <w:vAlign w:val="center"/>
          </w:tcPr>
          <w:p>
            <w:pPr>
              <w:spacing w:after="0"/>
              <w:jc w:val="right"/>
            </w:pPr>
            <w:r>
              <w:rPr>
                <w:rFonts w:ascii="Arial" w:hAnsi="Arial" w:eastAsia="Arial"/>
                <w:color w:val="24313B"/>
                <w:sz w:val="14"/>
              </w:rPr>
              <w:t>33,845</w:t>
            </w:r>
          </w:p>
        </w:tc>
      </w:tr>
      <w:tr>
        <w:trPr>
          <w:cantSplit/>
        </w:trPr>
        <w:tc>
          <w:tcPr>
            <w:tcW w:type="dxa" w:w="3096"/>
            <w:shd w:fill="F2F6F8"/>
            <w:tcMar>
              <w:top w:w="75" w:type="dxa"/>
              <w:start w:w="75" w:type="dxa"/>
              <w:bottom w:w="75" w:type="dxa"/>
              <w:end w:w="75" w:type="dxa"/>
            </w:tcMar>
            <w:vAlign w:val="center"/>
          </w:tcPr>
          <w:p>
            <w:pPr>
              <w:spacing w:after="0"/>
              <w:jc w:val="left"/>
            </w:pPr>
            <w:r>
              <w:rPr>
                <w:rFonts w:ascii="Arial" w:hAnsi="Arial" w:eastAsia="Arial"/>
                <w:color w:val="24313B"/>
                <w:sz w:val="14"/>
              </w:rPr>
              <w:t>transactionsBySecurity</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8</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250</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4"/>
              </w:rPr>
              <w:t>249.82</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4"/>
              </w:rPr>
              <w:t>38</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4"/>
              </w:rPr>
              <w:t>46</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4"/>
              </w:rPr>
              <w:t>63</w:t>
            </w:r>
          </w:p>
        </w:tc>
        <w:tc>
          <w:tcPr>
            <w:tcW w:type="dxa" w:w="1584"/>
            <w:shd w:fill="F2F6F8"/>
            <w:tcMar>
              <w:top w:w="75" w:type="dxa"/>
              <w:start w:w="75" w:type="dxa"/>
              <w:bottom w:w="75" w:type="dxa"/>
              <w:end w:w="75" w:type="dxa"/>
            </w:tcMar>
            <w:vAlign w:val="center"/>
          </w:tcPr>
          <w:p>
            <w:pPr>
              <w:spacing w:after="0"/>
              <w:jc w:val="right"/>
            </w:pPr>
            <w:r>
              <w:rPr>
                <w:rFonts w:ascii="Arial" w:hAnsi="Arial" w:eastAsia="Arial"/>
                <w:color w:val="24313B"/>
                <w:sz w:val="14"/>
              </w:rPr>
              <w:t>33,843</w:t>
            </w:r>
          </w:p>
        </w:tc>
      </w:tr>
      <w:tr>
        <w:trPr>
          <w:cantSplit/>
        </w:trPr>
        <w:tc>
          <w:tcPr>
            <w:tcW w:type="dxa" w:w="3096"/>
            <w:tcMar>
              <w:top w:w="75" w:type="dxa"/>
              <w:start w:w="75" w:type="dxa"/>
              <w:bottom w:w="75" w:type="dxa"/>
              <w:end w:w="75" w:type="dxa"/>
            </w:tcMar>
            <w:vAlign w:val="center"/>
          </w:tcPr>
          <w:p>
            <w:pPr>
              <w:spacing w:after="0"/>
              <w:jc w:val="left"/>
            </w:pPr>
            <w:r>
              <w:rPr>
                <w:rFonts w:ascii="Arial" w:hAnsi="Arial" w:eastAsia="Arial"/>
                <w:color w:val="24313B"/>
                <w:sz w:val="14"/>
              </w:rPr>
              <w:t>transactionsByAccountSecurity</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16</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4,000</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4"/>
              </w:rPr>
              <w:t>3,998.98</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4"/>
              </w:rPr>
              <w:t>9</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4"/>
              </w:rPr>
              <w:t>12</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4"/>
              </w:rPr>
              <w:t>16</w:t>
            </w:r>
          </w:p>
        </w:tc>
        <w:tc>
          <w:tcPr>
            <w:tcW w:type="dxa" w:w="1584"/>
            <w:tcMar>
              <w:top w:w="75" w:type="dxa"/>
              <w:start w:w="75" w:type="dxa"/>
              <w:bottom w:w="75" w:type="dxa"/>
              <w:end w:w="75" w:type="dxa"/>
            </w:tcMar>
            <w:vAlign w:val="center"/>
          </w:tcPr>
          <w:p>
            <w:pPr>
              <w:spacing w:after="0"/>
              <w:jc w:val="right"/>
            </w:pPr>
            <w:r>
              <w:rPr>
                <w:rFonts w:ascii="Arial" w:hAnsi="Arial" w:eastAsia="Arial"/>
                <w:color w:val="24313B"/>
                <w:sz w:val="14"/>
              </w:rPr>
              <w:t>3,126</w:t>
            </w:r>
          </w:p>
        </w:tc>
      </w:tr>
      <w:tr>
        <w:trPr>
          <w:cantSplit/>
        </w:trPr>
        <w:tc>
          <w:tcPr>
            <w:tcW w:type="dxa" w:w="3096"/>
            <w:shd w:fill="F2F6F8"/>
            <w:tcMar>
              <w:top w:w="75" w:type="dxa"/>
              <w:start w:w="75" w:type="dxa"/>
              <w:bottom w:w="75" w:type="dxa"/>
              <w:end w:w="75" w:type="dxa"/>
            </w:tcMar>
            <w:vAlign w:val="center"/>
          </w:tcPr>
          <w:p>
            <w:pPr>
              <w:spacing w:after="0"/>
              <w:jc w:val="left"/>
            </w:pPr>
            <w:r>
              <w:rPr>
                <w:rFonts w:ascii="Arial" w:hAnsi="Arial" w:eastAsia="Arial"/>
                <w:color w:val="24313B"/>
                <w:sz w:val="14"/>
              </w:rPr>
              <w:t>accountPortfolioJoin</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16</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2,000</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4"/>
              </w:rPr>
              <w:t>1,999.47</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4"/>
              </w:rPr>
              <w:t>9</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4"/>
              </w:rPr>
              <w:t>15</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4"/>
              </w:rPr>
              <w:t>19</w:t>
            </w:r>
          </w:p>
        </w:tc>
        <w:tc>
          <w:tcPr>
            <w:tcW w:type="dxa" w:w="1584"/>
            <w:shd w:fill="F2F6F8"/>
            <w:tcMar>
              <w:top w:w="75" w:type="dxa"/>
              <w:start w:w="75" w:type="dxa"/>
              <w:bottom w:w="75" w:type="dxa"/>
              <w:end w:w="75" w:type="dxa"/>
            </w:tcMar>
            <w:vAlign w:val="center"/>
          </w:tcPr>
          <w:p>
            <w:pPr>
              <w:spacing w:after="0"/>
              <w:jc w:val="right"/>
            </w:pPr>
            <w:r>
              <w:rPr>
                <w:rFonts w:ascii="Arial" w:hAnsi="Arial" w:eastAsia="Arial"/>
                <w:color w:val="24313B"/>
                <w:sz w:val="14"/>
              </w:rPr>
              <w:t>294,034</w:t>
            </w:r>
          </w:p>
        </w:tc>
      </w:tr>
      <w:tr>
        <w:trPr>
          <w:cantSplit/>
        </w:trPr>
        <w:tc>
          <w:tcPr>
            <w:tcW w:type="dxa" w:w="3096"/>
            <w:tcMar>
              <w:top w:w="75" w:type="dxa"/>
              <w:start w:w="75" w:type="dxa"/>
              <w:bottom w:w="75" w:type="dxa"/>
              <w:end w:w="75" w:type="dxa"/>
            </w:tcMar>
            <w:vAlign w:val="center"/>
          </w:tcPr>
          <w:p>
            <w:pPr>
              <w:spacing w:after="0"/>
              <w:jc w:val="left"/>
            </w:pPr>
            <w:r>
              <w:rPr>
                <w:rFonts w:ascii="Arial" w:hAnsi="Arial" w:eastAsia="Arial"/>
                <w:color w:val="24313B"/>
                <w:sz w:val="14"/>
              </w:rPr>
              <w:t>accountActivityJoin</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16</w:t>
            </w:r>
          </w:p>
        </w:tc>
        <w:tc>
          <w:tcPr>
            <w:tcW w:type="dxa" w:w="1152"/>
            <w:tcMar>
              <w:top w:w="75" w:type="dxa"/>
              <w:start w:w="75" w:type="dxa"/>
              <w:bottom w:w="75" w:type="dxa"/>
              <w:end w:w="75" w:type="dxa"/>
            </w:tcMar>
            <w:vAlign w:val="center"/>
          </w:tcPr>
          <w:p>
            <w:pPr>
              <w:spacing w:after="0"/>
              <w:jc w:val="right"/>
            </w:pPr>
            <w:r>
              <w:rPr>
                <w:rFonts w:ascii="Arial" w:hAnsi="Arial" w:eastAsia="Arial"/>
                <w:color w:val="24313B"/>
                <w:sz w:val="14"/>
              </w:rPr>
              <w:t>4,000</w:t>
            </w:r>
          </w:p>
        </w:tc>
        <w:tc>
          <w:tcPr>
            <w:tcW w:type="dxa" w:w="1368"/>
            <w:tcMar>
              <w:top w:w="75" w:type="dxa"/>
              <w:start w:w="75" w:type="dxa"/>
              <w:bottom w:w="75" w:type="dxa"/>
              <w:end w:w="75" w:type="dxa"/>
            </w:tcMar>
            <w:vAlign w:val="center"/>
          </w:tcPr>
          <w:p>
            <w:pPr>
              <w:spacing w:after="0"/>
              <w:jc w:val="right"/>
            </w:pPr>
            <w:r>
              <w:rPr>
                <w:rFonts w:ascii="Arial" w:hAnsi="Arial" w:eastAsia="Arial"/>
                <w:color w:val="24313B"/>
                <w:sz w:val="14"/>
              </w:rPr>
              <w:t>3,999.05</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4"/>
              </w:rPr>
              <w:t>9</w:t>
            </w:r>
          </w:p>
        </w:tc>
        <w:tc>
          <w:tcPr>
            <w:tcW w:type="dxa" w:w="936"/>
            <w:tcMar>
              <w:top w:w="75" w:type="dxa"/>
              <w:start w:w="75" w:type="dxa"/>
              <w:bottom w:w="75" w:type="dxa"/>
              <w:end w:w="75" w:type="dxa"/>
            </w:tcMar>
            <w:vAlign w:val="center"/>
          </w:tcPr>
          <w:p>
            <w:pPr>
              <w:spacing w:after="0"/>
              <w:jc w:val="right"/>
            </w:pPr>
            <w:r>
              <w:rPr>
                <w:rFonts w:ascii="Arial" w:hAnsi="Arial" w:eastAsia="Arial"/>
                <w:color w:val="24313B"/>
                <w:sz w:val="14"/>
              </w:rPr>
              <w:t>18</w:t>
            </w:r>
          </w:p>
        </w:tc>
        <w:tc>
          <w:tcPr>
            <w:tcW w:type="dxa" w:w="1007"/>
            <w:tcMar>
              <w:top w:w="75" w:type="dxa"/>
              <w:start w:w="75" w:type="dxa"/>
              <w:bottom w:w="75" w:type="dxa"/>
              <w:end w:w="75" w:type="dxa"/>
            </w:tcMar>
            <w:vAlign w:val="center"/>
          </w:tcPr>
          <w:p>
            <w:pPr>
              <w:spacing w:after="0"/>
              <w:jc w:val="right"/>
            </w:pPr>
            <w:r>
              <w:rPr>
                <w:rFonts w:ascii="Arial" w:hAnsi="Arial" w:eastAsia="Arial"/>
                <w:color w:val="24313B"/>
                <w:sz w:val="14"/>
              </w:rPr>
              <w:t>23</w:t>
            </w:r>
          </w:p>
        </w:tc>
        <w:tc>
          <w:tcPr>
            <w:tcW w:type="dxa" w:w="1584"/>
            <w:tcMar>
              <w:top w:w="75" w:type="dxa"/>
              <w:start w:w="75" w:type="dxa"/>
              <w:bottom w:w="75" w:type="dxa"/>
              <w:end w:w="75" w:type="dxa"/>
            </w:tcMar>
            <w:vAlign w:val="center"/>
          </w:tcPr>
          <w:p>
            <w:pPr>
              <w:spacing w:after="0"/>
              <w:jc w:val="right"/>
            </w:pPr>
            <w:r>
              <w:rPr>
                <w:rFonts w:ascii="Arial" w:hAnsi="Arial" w:eastAsia="Arial"/>
                <w:color w:val="24313B"/>
                <w:sz w:val="14"/>
              </w:rPr>
              <w:t>136,858</w:t>
            </w:r>
          </w:p>
        </w:tc>
      </w:tr>
      <w:tr>
        <w:trPr>
          <w:cantSplit/>
        </w:trPr>
        <w:tc>
          <w:tcPr>
            <w:tcW w:type="dxa" w:w="3096"/>
            <w:shd w:fill="F2F6F8"/>
            <w:tcMar>
              <w:top w:w="75" w:type="dxa"/>
              <w:start w:w="75" w:type="dxa"/>
              <w:bottom w:w="75" w:type="dxa"/>
              <w:end w:w="75" w:type="dxa"/>
            </w:tcMar>
            <w:vAlign w:val="center"/>
          </w:tcPr>
          <w:p>
            <w:pPr>
              <w:spacing w:after="0"/>
              <w:jc w:val="left"/>
            </w:pPr>
            <w:r>
              <w:rPr>
                <w:rFonts w:ascii="Arial" w:hAnsi="Arial" w:eastAsia="Arial"/>
                <w:color w:val="24313B"/>
                <w:sz w:val="14"/>
              </w:rPr>
              <w:t>accountSnapshot</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4</w:t>
            </w:r>
          </w:p>
        </w:tc>
        <w:tc>
          <w:tcPr>
            <w:tcW w:type="dxa" w:w="1152"/>
            <w:shd w:fill="F2F6F8"/>
            <w:tcMar>
              <w:top w:w="75" w:type="dxa"/>
              <w:start w:w="75" w:type="dxa"/>
              <w:bottom w:w="75" w:type="dxa"/>
              <w:end w:w="75" w:type="dxa"/>
            </w:tcMar>
            <w:vAlign w:val="center"/>
          </w:tcPr>
          <w:p>
            <w:pPr>
              <w:spacing w:after="0"/>
              <w:jc w:val="right"/>
            </w:pPr>
            <w:r>
              <w:rPr>
                <w:rFonts w:ascii="Arial" w:hAnsi="Arial" w:eastAsia="Arial"/>
                <w:color w:val="24313B"/>
                <w:sz w:val="14"/>
              </w:rPr>
              <w:t>500</w:t>
            </w:r>
          </w:p>
        </w:tc>
        <w:tc>
          <w:tcPr>
            <w:tcW w:type="dxa" w:w="1368"/>
            <w:shd w:fill="F2F6F8"/>
            <w:tcMar>
              <w:top w:w="75" w:type="dxa"/>
              <w:start w:w="75" w:type="dxa"/>
              <w:bottom w:w="75" w:type="dxa"/>
              <w:end w:w="75" w:type="dxa"/>
            </w:tcMar>
            <w:vAlign w:val="center"/>
          </w:tcPr>
          <w:p>
            <w:pPr>
              <w:spacing w:after="0"/>
              <w:jc w:val="right"/>
            </w:pPr>
            <w:r>
              <w:rPr>
                <w:rFonts w:ascii="Arial" w:hAnsi="Arial" w:eastAsia="Arial"/>
                <w:color w:val="24313B"/>
                <w:sz w:val="14"/>
              </w:rPr>
              <w:t>499.87</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4"/>
              </w:rPr>
              <w:t>10</w:t>
            </w:r>
          </w:p>
        </w:tc>
        <w:tc>
          <w:tcPr>
            <w:tcW w:type="dxa" w:w="936"/>
            <w:shd w:fill="F2F6F8"/>
            <w:tcMar>
              <w:top w:w="75" w:type="dxa"/>
              <w:start w:w="75" w:type="dxa"/>
              <w:bottom w:w="75" w:type="dxa"/>
              <w:end w:w="75" w:type="dxa"/>
            </w:tcMar>
            <w:vAlign w:val="center"/>
          </w:tcPr>
          <w:p>
            <w:pPr>
              <w:spacing w:after="0"/>
              <w:jc w:val="right"/>
            </w:pPr>
            <w:r>
              <w:rPr>
                <w:rFonts w:ascii="Arial" w:hAnsi="Arial" w:eastAsia="Arial"/>
                <w:color w:val="24313B"/>
                <w:sz w:val="14"/>
              </w:rPr>
              <w:t>16</w:t>
            </w:r>
          </w:p>
        </w:tc>
        <w:tc>
          <w:tcPr>
            <w:tcW w:type="dxa" w:w="1007"/>
            <w:shd w:fill="F2F6F8"/>
            <w:tcMar>
              <w:top w:w="75" w:type="dxa"/>
              <w:start w:w="75" w:type="dxa"/>
              <w:bottom w:w="75" w:type="dxa"/>
              <w:end w:w="75" w:type="dxa"/>
            </w:tcMar>
            <w:vAlign w:val="center"/>
          </w:tcPr>
          <w:p>
            <w:pPr>
              <w:spacing w:after="0"/>
              <w:jc w:val="right"/>
            </w:pPr>
            <w:r>
              <w:rPr>
                <w:rFonts w:ascii="Arial" w:hAnsi="Arial" w:eastAsia="Arial"/>
                <w:color w:val="24313B"/>
                <w:sz w:val="14"/>
              </w:rPr>
              <w:t>23</w:t>
            </w:r>
          </w:p>
        </w:tc>
        <w:tc>
          <w:tcPr>
            <w:tcW w:type="dxa" w:w="1584"/>
            <w:shd w:fill="F2F6F8"/>
            <w:tcMar>
              <w:top w:w="75" w:type="dxa"/>
              <w:start w:w="75" w:type="dxa"/>
              <w:bottom w:w="75" w:type="dxa"/>
              <w:end w:w="75" w:type="dxa"/>
            </w:tcMar>
            <w:vAlign w:val="center"/>
          </w:tcPr>
          <w:p>
            <w:pPr>
              <w:spacing w:after="0"/>
              <w:jc w:val="right"/>
            </w:pPr>
            <w:r>
              <w:rPr>
                <w:rFonts w:ascii="Arial" w:hAnsi="Arial" w:eastAsia="Arial"/>
                <w:color w:val="24313B"/>
                <w:sz w:val="14"/>
              </w:rPr>
              <w:t>430,865</w:t>
            </w:r>
          </w:p>
        </w:tc>
      </w:tr>
    </w:tbl>
    <w:p>
      <w:pPr>
        <w:spacing w:after="0"/>
      </w:pPr>
    </w:p>
    <w:p>
      <w:r>
        <w:rPr>
          <w:rFonts w:ascii="Arial" w:hAnsi="Arial" w:eastAsia="Arial"/>
          <w:color w:val="61717D"/>
          <w:sz w:val="16"/>
        </w:rPr>
        <w:t>Pass gate: ≥98% achievement, ≤0.1% errors, p95 ≤250 ms, zero scheduler drops, and payload within 5% of the current-seed baseline. These isolation results preceded the final snapshot-backed positionsByAccount and transactionsByAccount paths and are retained as the optimization baseline.</w:t>
      </w:r>
    </w:p>
    <w:p>
      <w:pPr>
        <w:sectPr>
          <w:pgSz w:w="15840" w:h="12240" w:orient="landscape"/>
          <w:pgMar w:top="792" w:right="792" w:bottom="792" w:left="792" w:header="403" w:footer="432" w:gutter="0"/>
          <w:cols w:space="720"/>
          <w:docGrid w:linePitch="360"/>
        </w:sectPr>
      </w:pPr>
    </w:p>
    <w:p>
      <w:pPr>
        <w:pStyle w:val="Heading2"/>
      </w:pPr>
      <w:r>
        <w:rPr>
          <w:rFonts w:ascii="Arial" w:hAnsi="Arial" w:eastAsia="Arial"/>
        </w:rPr>
        <w:t>6.6 Queries in detail</w:t>
      </w:r>
    </w:p>
    <w:p>
      <w:r>
        <w:rPr>
          <w:rFonts w:ascii="Arial" w:hAnsi="Arial" w:eastAsia="Arial"/>
        </w:rPr>
        <w:t>The following four patterns match the attached report outline. Samples were verified live against the retained database on 22 July 2026 PDT. Large responses are abridged; exact live payload sizes and benchmark averages are stated separately.</w:t>
      </w:r>
    </w:p>
    <w:p>
      <w:pPr>
        <w:pStyle w:val="Heading3"/>
      </w:pPr>
      <w:r>
        <w:rPr>
          <w:rFonts w:ascii="Arial" w:hAnsi="Arial" w:eastAsia="Arial"/>
        </w:rPr>
        <w:t>6.6.1 Primary — accountById</w:t>
      </w:r>
    </w:p>
    <w:p>
      <w:r>
        <w:rPr>
          <w:rFonts w:ascii="Arial" w:hAnsi="Arial" w:eastAsia="Arial"/>
        </w:rPr>
        <w:t>Request</w:t>
      </w:r>
    </w:p>
    <w:tbl>
      <w:tblPr>
        <w:tblW w:type="auto" w:w="0"/>
        <w:jc w:val="center"/>
        <w:tblLook w:firstColumn="1" w:firstRow="1" w:lastColumn="0" w:lastRow="0" w:noHBand="0" w:noVBand="1" w:val="04A0"/>
        <w:tblBorders>
          <w:top w:val="single" w:sz="5" w:color="C8D4DA"/>
          <w:left w:val="single" w:sz="5" w:color="C8D4DA"/>
          <w:bottom w:val="single" w:sz="5" w:color="C8D4DA"/>
          <w:right w:val="single" w:sz="5" w:color="C8D4DA"/>
          <w:insideH w:val="single" w:sz="5" w:color="C8D4DA"/>
          <w:insideV w:val="single" w:sz="5" w:color="C8D4DA"/>
        </w:tblBorders>
      </w:tblPr>
      <w:tblGrid>
        <w:gridCol w:w="10166"/>
      </w:tblGrid>
      <w:tr>
        <w:tc>
          <w:tcPr>
            <w:tcW w:type="dxa" w:w="10166"/>
            <w:shd w:fill="F6F8FA"/>
            <w:tcMar>
              <w:top w:w="130" w:type="dxa"/>
              <w:start w:w="150" w:type="dxa"/>
              <w:bottom w:w="130" w:type="dxa"/>
              <w:end w:w="150" w:type="dxa"/>
            </w:tcMar>
          </w:tcPr>
          <w:p>
            <w:pPr>
              <w:spacing w:after="0" w:line="240" w:lineRule="auto"/>
            </w:pPr>
            <w:r>
              <w:rPr>
                <w:rFonts w:ascii="Courier New" w:hAnsi="Courier New" w:eastAsia="Courier New"/>
                <w:color w:val="24313B"/>
                <w:sz w:val="16"/>
              </w:rPr>
              <w:t>GET /api/query?pattern=accountById&amp;account_id=A00000001</w:t>
            </w:r>
          </w:p>
        </w:tc>
      </w:tr>
    </w:tbl>
    <w:p>
      <w:pPr>
        <w:spacing w:after="0"/>
      </w:pPr>
    </w:p>
    <w:p>
      <w:r>
        <w:rPr>
          <w:rFonts w:ascii="Arial" w:hAnsi="Arial" w:eastAsia="Arial"/>
        </w:rPr>
        <w:t>Redis command</w:t>
      </w:r>
    </w:p>
    <w:tbl>
      <w:tblPr>
        <w:tblW w:type="auto" w:w="0"/>
        <w:jc w:val="center"/>
        <w:tblLook w:firstColumn="1" w:firstRow="1" w:lastColumn="0" w:lastRow="0" w:noHBand="0" w:noVBand="1" w:val="04A0"/>
        <w:tblBorders>
          <w:top w:val="single" w:sz="5" w:color="C8D4DA"/>
          <w:left w:val="single" w:sz="5" w:color="C8D4DA"/>
          <w:bottom w:val="single" w:sz="5" w:color="C8D4DA"/>
          <w:right w:val="single" w:sz="5" w:color="C8D4DA"/>
          <w:insideH w:val="single" w:sz="5" w:color="C8D4DA"/>
          <w:insideV w:val="single" w:sz="5" w:color="C8D4DA"/>
        </w:tblBorders>
      </w:tblPr>
      <w:tblGrid>
        <w:gridCol w:w="10166"/>
      </w:tblGrid>
      <w:tr>
        <w:tc>
          <w:tcPr>
            <w:tcW w:type="dxa" w:w="10166"/>
            <w:shd w:fill="F6F8FA"/>
            <w:tcMar>
              <w:top w:w="130" w:type="dxa"/>
              <w:start w:w="150" w:type="dxa"/>
              <w:bottom w:w="130" w:type="dxa"/>
              <w:end w:w="150" w:type="dxa"/>
            </w:tcMar>
          </w:tcPr>
          <w:p>
            <w:pPr>
              <w:spacing w:after="0" w:line="240" w:lineRule="auto"/>
            </w:pPr>
            <w:r>
              <w:rPr>
                <w:rFonts w:ascii="Courier New" w:hAnsi="Courier New" w:eastAsia="Courier New"/>
                <w:color w:val="24313B"/>
                <w:sz w:val="16"/>
              </w:rPr>
              <w:t>JSON.GET acct:{acct:A00000001}:info $</w:t>
            </w:r>
          </w:p>
        </w:tc>
      </w:tr>
    </w:tbl>
    <w:p>
      <w:pPr>
        <w:spacing w:after="0"/>
      </w:pPr>
    </w:p>
    <w:p>
      <w:r>
        <w:rPr>
          <w:rFonts w:ascii="Arial" w:hAnsi="Arial" w:eastAsia="Arial"/>
        </w:rPr>
        <w:t>Live response data (191 bytes; latest full-load average 196.27 bytes)</w:t>
      </w:r>
    </w:p>
    <w:tbl>
      <w:tblPr>
        <w:tblW w:type="auto" w:w="0"/>
        <w:jc w:val="center"/>
        <w:tblLook w:firstColumn="1" w:firstRow="1" w:lastColumn="0" w:lastRow="0" w:noHBand="0" w:noVBand="1" w:val="04A0"/>
        <w:tblBorders>
          <w:top w:val="single" w:sz="5" w:color="C8D4DA"/>
          <w:left w:val="single" w:sz="5" w:color="C8D4DA"/>
          <w:bottom w:val="single" w:sz="5" w:color="C8D4DA"/>
          <w:right w:val="single" w:sz="5" w:color="C8D4DA"/>
          <w:insideH w:val="single" w:sz="5" w:color="C8D4DA"/>
          <w:insideV w:val="single" w:sz="5" w:color="C8D4DA"/>
        </w:tblBorders>
      </w:tblPr>
      <w:tblGrid>
        <w:gridCol w:w="10166"/>
      </w:tblGrid>
      <w:tr>
        <w:tc>
          <w:tcPr>
            <w:tcW w:type="dxa" w:w="10166"/>
            <w:shd w:fill="F6F8FA"/>
            <w:tcMar>
              <w:top w:w="130" w:type="dxa"/>
              <w:start w:w="150" w:type="dxa"/>
              <w:bottom w:w="130" w:type="dxa"/>
              <w:end w:w="150" w:type="dxa"/>
            </w:tcMar>
          </w:tcPr>
          <w:p>
            <w:pPr>
              <w:spacing w:after="0" w:line="240" w:lineRule="auto"/>
            </w:pPr>
            <w:r>
              <w:rPr>
                <w:rFonts w:ascii="Courier New" w:hAnsi="Courier New" w:eastAsia="Courier New"/>
                <w:color w:val="24313B"/>
                <w:sz w:val="15"/>
              </w:rPr>
              <w:t>{</w:t>
              <w:br/>
              <w:t xml:space="preserve">  "_id": "A00000001",</w:t>
              <w:br/>
              <w:t xml:space="preserve">  "account_id": "A00000001",</w:t>
              <w:br/>
              <w:t xml:space="preserve">  "household_id": "HH0000001",</w:t>
              <w:br/>
              <w:t xml:space="preserve">  "advisor_id": "ADV03302",</w:t>
              <w:br/>
              <w:t xml:space="preserve">  "account_type": "TRUST",</w:t>
              <w:br/>
              <w:t xml:space="preserve">  "registration_type": "TRUST",</w:t>
              <w:br/>
              <w:t xml:space="preserve">  "status": "ACTIVE",</w:t>
              <w:br/>
              <w:t xml:space="preserve">  "opened_date": "2020-02-12"</w:t>
              <w:br/>
              <w:t>}</w:t>
            </w:r>
          </w:p>
        </w:tc>
      </w:tr>
    </w:tbl>
    <w:p>
      <w:pPr>
        <w:spacing w:after="0"/>
      </w:pPr>
    </w:p>
    <w:p>
      <w:r>
        <w:rPr>
          <w:rFonts w:ascii="Arial" w:hAnsi="Arial" w:eastAsia="Arial"/>
        </w:rPr>
        <w:t>This is the smallest direct read and returns one compact metadata document. On the retained seed it passed 7,998.02/s in isolation at p95 13 ms and achieved 169.96 of 170/s at p95 8 ms in the final 100% gzip step.</w:t>
      </w:r>
    </w:p>
    <w:p>
      <w:pPr>
        <w:pStyle w:val="Heading3"/>
      </w:pPr>
      <w:r>
        <w:rPr>
          <w:rFonts w:ascii="Arial" w:hAnsi="Arial" w:eastAsia="Arial"/>
        </w:rPr>
        <w:t>6.6.2 Secondary — securityByNo</w:t>
      </w:r>
    </w:p>
    <w:p>
      <w:r>
        <w:rPr>
          <w:rFonts w:ascii="Arial" w:hAnsi="Arial" w:eastAsia="Arial"/>
        </w:rPr>
        <w:t>Request</w:t>
      </w:r>
    </w:p>
    <w:tbl>
      <w:tblPr>
        <w:tblW w:type="auto" w:w="0"/>
        <w:jc w:val="center"/>
        <w:tblLook w:firstColumn="1" w:firstRow="1" w:lastColumn="0" w:lastRow="0" w:noHBand="0" w:noVBand="1" w:val="04A0"/>
        <w:tblBorders>
          <w:top w:val="single" w:sz="5" w:color="C8D4DA"/>
          <w:left w:val="single" w:sz="5" w:color="C8D4DA"/>
          <w:bottom w:val="single" w:sz="5" w:color="C8D4DA"/>
          <w:right w:val="single" w:sz="5" w:color="C8D4DA"/>
          <w:insideH w:val="single" w:sz="5" w:color="C8D4DA"/>
          <w:insideV w:val="single" w:sz="5" w:color="C8D4DA"/>
        </w:tblBorders>
      </w:tblPr>
      <w:tblGrid>
        <w:gridCol w:w="10166"/>
      </w:tblGrid>
      <w:tr>
        <w:tc>
          <w:tcPr>
            <w:tcW w:type="dxa" w:w="10166"/>
            <w:shd w:fill="F6F8FA"/>
            <w:tcMar>
              <w:top w:w="130" w:type="dxa"/>
              <w:start w:w="150" w:type="dxa"/>
              <w:bottom w:w="130" w:type="dxa"/>
              <w:end w:w="150" w:type="dxa"/>
            </w:tcMar>
          </w:tcPr>
          <w:p>
            <w:pPr>
              <w:spacing w:after="0" w:line="240" w:lineRule="auto"/>
            </w:pPr>
            <w:r>
              <w:rPr>
                <w:rFonts w:ascii="Courier New" w:hAnsi="Courier New" w:eastAsia="Courier New"/>
                <w:color w:val="24313B"/>
                <w:sz w:val="16"/>
              </w:rPr>
              <w:t>GET /api/query?pattern=securityByNo&amp;security_no=SPX000001</w:t>
            </w:r>
          </w:p>
        </w:tc>
      </w:tr>
    </w:tbl>
    <w:p>
      <w:pPr>
        <w:spacing w:after="0"/>
      </w:pPr>
    </w:p>
    <w:p>
      <w:r>
        <w:rPr>
          <w:rFonts w:ascii="Arial" w:hAnsi="Arial" w:eastAsia="Arial"/>
        </w:rPr>
        <w:t>Redis command</w:t>
      </w:r>
    </w:p>
    <w:tbl>
      <w:tblPr>
        <w:tblW w:type="auto" w:w="0"/>
        <w:jc w:val="center"/>
        <w:tblLook w:firstColumn="1" w:firstRow="1" w:lastColumn="0" w:lastRow="0" w:noHBand="0" w:noVBand="1" w:val="04A0"/>
        <w:tblBorders>
          <w:top w:val="single" w:sz="5" w:color="C8D4DA"/>
          <w:left w:val="single" w:sz="5" w:color="C8D4DA"/>
          <w:bottom w:val="single" w:sz="5" w:color="C8D4DA"/>
          <w:right w:val="single" w:sz="5" w:color="C8D4DA"/>
          <w:insideH w:val="single" w:sz="5" w:color="C8D4DA"/>
          <w:insideV w:val="single" w:sz="5" w:color="C8D4DA"/>
        </w:tblBorders>
      </w:tblPr>
      <w:tblGrid>
        <w:gridCol w:w="10166"/>
      </w:tblGrid>
      <w:tr>
        <w:tc>
          <w:tcPr>
            <w:tcW w:type="dxa" w:w="10166"/>
            <w:shd w:fill="F6F8FA"/>
            <w:tcMar>
              <w:top w:w="130" w:type="dxa"/>
              <w:start w:w="150" w:type="dxa"/>
              <w:bottom w:w="130" w:type="dxa"/>
              <w:end w:w="150" w:type="dxa"/>
            </w:tcMar>
          </w:tcPr>
          <w:p>
            <w:pPr>
              <w:spacing w:after="0" w:line="240" w:lineRule="auto"/>
            </w:pPr>
            <w:r>
              <w:rPr>
                <w:rFonts w:ascii="Courier New" w:hAnsi="Courier New" w:eastAsia="Courier New"/>
                <w:color w:val="24313B"/>
                <w:sz w:val="15"/>
              </w:rPr>
              <w:t>FT.SEARCH idx:securities "@security_no:{SPX000001}"</w:t>
              <w:br/>
              <w:t xml:space="preserve">  RETURN &lt;projected-fields&gt; LIMIT 0 20 DIALECT 2</w:t>
            </w:r>
          </w:p>
        </w:tc>
      </w:tr>
    </w:tbl>
    <w:p>
      <w:pPr>
        <w:spacing w:after="0"/>
      </w:pPr>
    </w:p>
    <w:p>
      <w:r>
        <w:rPr>
          <w:rFonts w:ascii="Arial" w:hAnsi="Arial" w:eastAsia="Arial"/>
        </w:rPr>
        <w:t>Abridged live response data (308 bytes exact; latest full-load average 332.58 bytes)</w:t>
      </w:r>
    </w:p>
    <w:tbl>
      <w:tblPr>
        <w:tblW w:type="auto" w:w="0"/>
        <w:jc w:val="center"/>
        <w:tblLook w:firstColumn="1" w:firstRow="1" w:lastColumn="0" w:lastRow="0" w:noHBand="0" w:noVBand="1" w:val="04A0"/>
        <w:tblBorders>
          <w:top w:val="single" w:sz="5" w:color="C8D4DA"/>
          <w:left w:val="single" w:sz="5" w:color="C8D4DA"/>
          <w:bottom w:val="single" w:sz="5" w:color="C8D4DA"/>
          <w:right w:val="single" w:sz="5" w:color="C8D4DA"/>
          <w:insideH w:val="single" w:sz="5" w:color="C8D4DA"/>
          <w:insideV w:val="single" w:sz="5" w:color="C8D4DA"/>
        </w:tblBorders>
      </w:tblPr>
      <w:tblGrid>
        <w:gridCol w:w="10166"/>
      </w:tblGrid>
      <w:tr>
        <w:tc>
          <w:tcPr>
            <w:tcW w:type="dxa" w:w="10166"/>
            <w:shd w:fill="F6F8FA"/>
            <w:tcMar>
              <w:top w:w="130" w:type="dxa"/>
              <w:start w:w="150" w:type="dxa"/>
              <w:bottom w:w="130" w:type="dxa"/>
              <w:end w:w="150" w:type="dxa"/>
            </w:tcMar>
          </w:tcPr>
          <w:p>
            <w:pPr>
              <w:spacing w:after="0" w:line="240" w:lineRule="auto"/>
            </w:pPr>
            <w:r>
              <w:rPr>
                <w:rFonts w:ascii="Courier New" w:hAnsi="Courier New" w:eastAsia="Courier New"/>
                <w:color w:val="24313B"/>
                <w:sz w:val="15"/>
              </w:rPr>
              <w:t>[</w:t>
              <w:br/>
              <w:t xml:space="preserve">  {</w:t>
              <w:br/>
              <w:t xml:space="preserve">    "_id": "SEC00000001",</w:t>
              <w:br/>
              <w:t xml:space="preserve">    "security_id": "SEC00000001",</w:t>
              <w:br/>
              <w:t xml:space="preserve">    "security_no": "SPX000001",</w:t>
              <w:br/>
              <w:t xml:space="preserve">    "symbol": "AAPL",</w:t>
              <w:br/>
              <w:t xml:space="preserve">    "asset_class": "EQUITY",</w:t>
              <w:br/>
              <w:t xml:space="preserve">    "sector": "Information Technology",</w:t>
              <w:br/>
              <w:t xml:space="preserve">    "exchange": "NASDAQ",</w:t>
              <w:br/>
              <w:t xml:space="preserve">    "issuer_name": "Apple Inc.",</w:t>
              <w:br/>
              <w:t xml:space="preserve">    "status": "ACTIVE"</w:t>
              <w:br/>
              <w:t xml:space="preserve">  }</w:t>
              <w:br/>
              <w:t>]</w:t>
            </w:r>
          </w:p>
        </w:tc>
      </w:tr>
    </w:tbl>
    <w:p>
      <w:pPr>
        <w:spacing w:after="0"/>
      </w:pPr>
    </w:p>
    <w:p>
      <w:r>
        <w:rPr>
          <w:rFonts w:ascii="Arial" w:hAnsi="Arial" w:eastAsia="Arial"/>
        </w:rPr>
        <w:t>The 8 KB padding is not returned because FT.SEARCH projects compact fields. The path passed 7,997.73/s at p95 17 ms in isolation and achieved 169.94 of 170/s at p95 103 ms in the final 100% gzip step. It is now one of the three remaining indexed-search latency targets.</w:t>
      </w:r>
    </w:p>
    <w:p>
      <w:pPr>
        <w:pStyle w:val="Heading3"/>
      </w:pPr>
      <w:r>
        <w:rPr>
          <w:rFonts w:ascii="Arial" w:hAnsi="Arial" w:eastAsia="Arial"/>
        </w:rPr>
        <w:t>6.6.3 Join — accountPortfolioJoin</w:t>
      </w:r>
    </w:p>
    <w:p>
      <w:r>
        <w:rPr>
          <w:rFonts w:ascii="Arial" w:hAnsi="Arial" w:eastAsia="Arial"/>
        </w:rPr>
        <w:t>Request</w:t>
      </w:r>
    </w:p>
    <w:tbl>
      <w:tblPr>
        <w:tblW w:type="auto" w:w="0"/>
        <w:jc w:val="center"/>
        <w:tblLook w:firstColumn="1" w:firstRow="1" w:lastColumn="0" w:lastRow="0" w:noHBand="0" w:noVBand="1" w:val="04A0"/>
        <w:tblBorders>
          <w:top w:val="single" w:sz="5" w:color="C8D4DA"/>
          <w:left w:val="single" w:sz="5" w:color="C8D4DA"/>
          <w:bottom w:val="single" w:sz="5" w:color="C8D4DA"/>
          <w:right w:val="single" w:sz="5" w:color="C8D4DA"/>
          <w:insideH w:val="single" w:sz="5" w:color="C8D4DA"/>
          <w:insideV w:val="single" w:sz="5" w:color="C8D4DA"/>
        </w:tblBorders>
      </w:tblPr>
      <w:tblGrid>
        <w:gridCol w:w="10166"/>
      </w:tblGrid>
      <w:tr>
        <w:tc>
          <w:tcPr>
            <w:tcW w:type="dxa" w:w="10166"/>
            <w:shd w:fill="F6F8FA"/>
            <w:tcMar>
              <w:top w:w="130" w:type="dxa"/>
              <w:start w:w="150" w:type="dxa"/>
              <w:bottom w:w="130" w:type="dxa"/>
              <w:end w:w="150" w:type="dxa"/>
            </w:tcMar>
          </w:tcPr>
          <w:p>
            <w:pPr>
              <w:spacing w:after="0" w:line="240" w:lineRule="auto"/>
            </w:pPr>
            <w:r>
              <w:rPr>
                <w:rFonts w:ascii="Courier New" w:hAnsi="Courier New" w:eastAsia="Courier New"/>
                <w:color w:val="24313B"/>
                <w:sz w:val="16"/>
              </w:rPr>
              <w:t>GET /api/query?pattern=accountPortfolioJoin&amp;account_id=A00000001</w:t>
            </w:r>
          </w:p>
        </w:tc>
      </w:tr>
    </w:tbl>
    <w:p>
      <w:pPr>
        <w:spacing w:after="0"/>
      </w:pPr>
    </w:p>
    <w:p>
      <w:r>
        <w:rPr>
          <w:rFonts w:ascii="Arial" w:hAnsi="Arial" w:eastAsia="Arial"/>
        </w:rPr>
        <w:t>Redis command</w:t>
      </w:r>
    </w:p>
    <w:tbl>
      <w:tblPr>
        <w:tblW w:type="auto" w:w="0"/>
        <w:jc w:val="center"/>
        <w:tblLook w:firstColumn="1" w:firstRow="1" w:lastColumn="0" w:lastRow="0" w:noHBand="0" w:noVBand="1" w:val="04A0"/>
        <w:tblBorders>
          <w:top w:val="single" w:sz="5" w:color="C8D4DA"/>
          <w:left w:val="single" w:sz="5" w:color="C8D4DA"/>
          <w:bottom w:val="single" w:sz="5" w:color="C8D4DA"/>
          <w:right w:val="single" w:sz="5" w:color="C8D4DA"/>
          <w:insideH w:val="single" w:sz="5" w:color="C8D4DA"/>
          <w:insideV w:val="single" w:sz="5" w:color="C8D4DA"/>
        </w:tblBorders>
      </w:tblPr>
      <w:tblGrid>
        <w:gridCol w:w="10166"/>
      </w:tblGrid>
      <w:tr>
        <w:tc>
          <w:tcPr>
            <w:tcW w:type="dxa" w:w="10166"/>
            <w:shd w:fill="F6F8FA"/>
            <w:tcMar>
              <w:top w:w="130" w:type="dxa"/>
              <w:start w:w="150" w:type="dxa"/>
              <w:bottom w:w="130" w:type="dxa"/>
              <w:end w:w="150" w:type="dxa"/>
            </w:tcMar>
          </w:tcPr>
          <w:p>
            <w:pPr>
              <w:spacing w:after="0" w:line="240" w:lineRule="auto"/>
            </w:pPr>
            <w:r>
              <w:rPr>
                <w:rFonts w:ascii="Courier New" w:hAnsi="Courier New" w:eastAsia="Courier New"/>
                <w:color w:val="24313B"/>
                <w:sz w:val="15"/>
              </w:rPr>
              <w:t>JSON.GET acct-snapshot:{acct:A00000001}</w:t>
              <w:br/>
              <w:t xml:space="preserve">  $.account $.position_count $.positions</w:t>
            </w:r>
          </w:p>
        </w:tc>
      </w:tr>
    </w:tbl>
    <w:p>
      <w:pPr>
        <w:spacing w:after="0"/>
      </w:pPr>
    </w:p>
    <w:p>
      <w:r>
        <w:rPr>
          <w:rFonts w:ascii="Arial" w:hAnsi="Arial" w:eastAsia="Arial"/>
        </w:rPr>
        <w:t>Abridged live response data (289,700 bytes exact; latest full-load average 294,029.49 bytes)</w:t>
      </w:r>
    </w:p>
    <w:tbl>
      <w:tblPr>
        <w:tblW w:type="auto" w:w="0"/>
        <w:jc w:val="center"/>
        <w:tblLook w:firstColumn="1" w:firstRow="1" w:lastColumn="0" w:lastRow="0" w:noHBand="0" w:noVBand="1" w:val="04A0"/>
        <w:tblBorders>
          <w:top w:val="single" w:sz="5" w:color="C8D4DA"/>
          <w:left w:val="single" w:sz="5" w:color="C8D4DA"/>
          <w:bottom w:val="single" w:sz="5" w:color="C8D4DA"/>
          <w:right w:val="single" w:sz="5" w:color="C8D4DA"/>
          <w:insideH w:val="single" w:sz="5" w:color="C8D4DA"/>
          <w:insideV w:val="single" w:sz="5" w:color="C8D4DA"/>
        </w:tblBorders>
      </w:tblPr>
      <w:tblGrid>
        <w:gridCol w:w="10166"/>
      </w:tblGrid>
      <w:tr>
        <w:tc>
          <w:tcPr>
            <w:tcW w:type="dxa" w:w="10166"/>
            <w:shd w:fill="F6F8FA"/>
            <w:tcMar>
              <w:top w:w="130" w:type="dxa"/>
              <w:start w:w="150" w:type="dxa"/>
              <w:bottom w:w="130" w:type="dxa"/>
              <w:end w:w="150" w:type="dxa"/>
            </w:tcMar>
          </w:tcPr>
          <w:p>
            <w:pPr>
              <w:spacing w:after="0" w:line="240" w:lineRule="auto"/>
            </w:pPr>
            <w:r>
              <w:rPr>
                <w:rFonts w:ascii="Courier New" w:hAnsi="Courier New" w:eastAsia="Courier New"/>
                <w:color w:val="24313B"/>
                <w:sz w:val="14"/>
              </w:rPr>
              <w:t>{</w:t>
              <w:br/>
              <w:t xml:space="preserve">  "account": {</w:t>
              <w:br/>
              <w:t xml:space="preserve">    "_id": "A00000001",</w:t>
              <w:br/>
              <w:t xml:space="preserve">    "account_id": "A00000001",</w:t>
              <w:br/>
              <w:t xml:space="preserve">    "household_id": "HH0000001",</w:t>
              <w:br/>
              <w:t xml:space="preserve">    "advisor_id": "ADV03302",</w:t>
              <w:br/>
              <w:t xml:space="preserve">    "account_type": "TRUST",</w:t>
              <w:br/>
              <w:t xml:space="preserve">    "registration_type": "TRUST",</w:t>
              <w:br/>
              <w:t xml:space="preserve">    "status": "ACTIVE",</w:t>
              <w:br/>
              <w:t xml:space="preserve">    "opened_date": "2020-02-12"</w:t>
              <w:br/>
              <w:t xml:space="preserve">  },</w:t>
              <w:br/>
              <w:t xml:space="preserve">  "positions": [</w:t>
              <w:br/>
              <w:t xml:space="preserve">    {</w:t>
              <w:br/>
              <w:t xml:space="preserve">      "_id": "A00000001|SPX000001|ADVISORY",</w:t>
              <w:br/>
              <w:t xml:space="preserve">      "security_id": "SEC00000001",</w:t>
              <w:br/>
              <w:t xml:space="preserve">      "security_no": "SPX000001",</w:t>
              <w:br/>
              <w:t xml:space="preserve">      "acct_type_code": "ADVISORY",</w:t>
              <w:br/>
              <w:t xml:space="preserve">      "quantity": 2329.6166,</w:t>
              <w:br/>
              <w:t xml:space="preserve">      "market_value": 724292.84,</w:t>
              <w:br/>
              <w:t xml:space="preserve">      "as_of_date": "2026-07-22",</w:t>
              <w:br/>
              <w:t xml:space="preserve">      "projection_version": 0,</w:t>
              <w:br/>
              <w:t xml:space="preserve">      "security": {</w:t>
              <w:br/>
              <w:t xml:space="preserve">        "symbol": "AAPL",</w:t>
              <w:br/>
              <w:t xml:space="preserve">        "sector": "Information Technology",</w:t>
              <w:br/>
              <w:t xml:space="preserve">        "exchange": "NASDAQ"</w:t>
              <w:br/>
              <w:t xml:space="preserve">      }</w:t>
              <w:br/>
              <w:t xml:space="preserve">    },</w:t>
              <w:br/>
              <w:t xml:space="preserve">    "... 499 more enriched positions ..."</w:t>
              <w:br/>
              <w:t xml:space="preserve">  ]</w:t>
              <w:br/>
              <w:t>}</w:t>
            </w:r>
          </w:p>
        </w:tc>
      </w:tr>
    </w:tbl>
    <w:p>
      <w:pPr>
        <w:spacing w:after="0"/>
      </w:pPr>
    </w:p>
    <w:p>
      <w:r>
        <w:rPr>
          <w:rFonts w:ascii="Arial" w:hAnsi="Arial" w:eastAsia="Arial"/>
        </w:rPr>
        <w:t>The join is already materialized: the API does not perform 500 follow-up GETs. One projected JSON.GET returns the account plus 500 security-enriched positions. It achieved 849.77 of 850/s at p95 34 ms in the final 100% gzip step. The matched identity control was p95 16 ms, exposing the API CPU cost of compressing this 294 KB response. At the ultimate 45K/s target this pattern still implies about 13.23 GB/s (~106 Gbit/s) before compression.</w:t>
      </w:r>
    </w:p>
    <w:p>
      <w:r>
        <w:br w:type="page"/>
      </w:r>
    </w:p>
    <w:p>
      <w:pPr>
        <w:pStyle w:val="Heading3"/>
      </w:pPr>
      <w:r>
        <w:rPr>
          <w:rFonts w:ascii="Arial" w:hAnsi="Arial" w:eastAsia="Arial"/>
        </w:rPr>
        <w:t>6.6.4 Read model — accountSnapshot</w:t>
      </w:r>
    </w:p>
    <w:p>
      <w:r>
        <w:rPr>
          <w:rFonts w:ascii="Arial" w:hAnsi="Arial" w:eastAsia="Arial"/>
        </w:rPr>
        <w:t>Request</w:t>
      </w:r>
    </w:p>
    <w:tbl>
      <w:tblPr>
        <w:tblW w:type="auto" w:w="0"/>
        <w:jc w:val="center"/>
        <w:tblLook w:firstColumn="1" w:firstRow="1" w:lastColumn="0" w:lastRow="0" w:noHBand="0" w:noVBand="1" w:val="04A0"/>
        <w:tblBorders>
          <w:top w:val="single" w:sz="5" w:color="C8D4DA"/>
          <w:left w:val="single" w:sz="5" w:color="C8D4DA"/>
          <w:bottom w:val="single" w:sz="5" w:color="C8D4DA"/>
          <w:right w:val="single" w:sz="5" w:color="C8D4DA"/>
          <w:insideH w:val="single" w:sz="5" w:color="C8D4DA"/>
          <w:insideV w:val="single" w:sz="5" w:color="C8D4DA"/>
        </w:tblBorders>
      </w:tblPr>
      <w:tblGrid>
        <w:gridCol w:w="10166"/>
      </w:tblGrid>
      <w:tr>
        <w:tc>
          <w:tcPr>
            <w:tcW w:type="dxa" w:w="10166"/>
            <w:shd w:fill="F6F8FA"/>
            <w:tcMar>
              <w:top w:w="130" w:type="dxa"/>
              <w:start w:w="150" w:type="dxa"/>
              <w:bottom w:w="130" w:type="dxa"/>
              <w:end w:w="150" w:type="dxa"/>
            </w:tcMar>
          </w:tcPr>
          <w:p>
            <w:pPr>
              <w:spacing w:after="0" w:line="240" w:lineRule="auto"/>
            </w:pPr>
            <w:r>
              <w:rPr>
                <w:rFonts w:ascii="Courier New" w:hAnsi="Courier New" w:eastAsia="Courier New"/>
                <w:color w:val="24313B"/>
                <w:sz w:val="16"/>
              </w:rPr>
              <w:t>GET /api/query?pattern=accountSnapshot&amp;account_id=A00000001</w:t>
            </w:r>
          </w:p>
        </w:tc>
      </w:tr>
    </w:tbl>
    <w:p>
      <w:pPr>
        <w:spacing w:after="0"/>
      </w:pPr>
    </w:p>
    <w:p>
      <w:r>
        <w:rPr>
          <w:rFonts w:ascii="Arial" w:hAnsi="Arial" w:eastAsia="Arial"/>
        </w:rPr>
        <w:t>Redis command</w:t>
      </w:r>
    </w:p>
    <w:tbl>
      <w:tblPr>
        <w:tblW w:type="auto" w:w="0"/>
        <w:jc w:val="center"/>
        <w:tblLook w:firstColumn="1" w:firstRow="1" w:lastColumn="0" w:lastRow="0" w:noHBand="0" w:noVBand="1" w:val="04A0"/>
        <w:tblBorders>
          <w:top w:val="single" w:sz="5" w:color="C8D4DA"/>
          <w:left w:val="single" w:sz="5" w:color="C8D4DA"/>
          <w:bottom w:val="single" w:sz="5" w:color="C8D4DA"/>
          <w:right w:val="single" w:sz="5" w:color="C8D4DA"/>
          <w:insideH w:val="single" w:sz="5" w:color="C8D4DA"/>
          <w:insideV w:val="single" w:sz="5" w:color="C8D4DA"/>
        </w:tblBorders>
      </w:tblPr>
      <w:tblGrid>
        <w:gridCol w:w="10166"/>
      </w:tblGrid>
      <w:tr>
        <w:tc>
          <w:tcPr>
            <w:tcW w:type="dxa" w:w="10166"/>
            <w:shd w:fill="F6F8FA"/>
            <w:tcMar>
              <w:top w:w="130" w:type="dxa"/>
              <w:start w:w="150" w:type="dxa"/>
              <w:bottom w:w="130" w:type="dxa"/>
              <w:end w:w="150" w:type="dxa"/>
            </w:tcMar>
          </w:tcPr>
          <w:p>
            <w:pPr>
              <w:spacing w:after="0" w:line="240" w:lineRule="auto"/>
            </w:pPr>
            <w:r>
              <w:rPr>
                <w:rFonts w:ascii="Courier New" w:hAnsi="Courier New" w:eastAsia="Courier New"/>
                <w:color w:val="24313B"/>
                <w:sz w:val="15"/>
              </w:rPr>
              <w:t>JSON.GET acct-snapshot:{acct:A00000001} &lt;public-projection-fields&gt;</w:t>
            </w:r>
          </w:p>
        </w:tc>
      </w:tr>
    </w:tbl>
    <w:p>
      <w:pPr>
        <w:spacing w:after="0"/>
      </w:pPr>
    </w:p>
    <w:p>
      <w:r>
        <w:rPr>
          <w:rFonts w:ascii="Arial" w:hAnsi="Arial" w:eastAsia="Arial"/>
        </w:rPr>
        <w:t>Abridged live response data (427,278 bytes exact; latest full-load average 430,910.02 bytes)</w:t>
      </w:r>
    </w:p>
    <w:tbl>
      <w:tblPr>
        <w:tblW w:type="auto" w:w="0"/>
        <w:jc w:val="center"/>
        <w:tblLook w:firstColumn="1" w:firstRow="1" w:lastColumn="0" w:lastRow="0" w:noHBand="0" w:noVBand="1" w:val="04A0"/>
        <w:tblBorders>
          <w:top w:val="single" w:sz="5" w:color="C8D4DA"/>
          <w:left w:val="single" w:sz="5" w:color="C8D4DA"/>
          <w:bottom w:val="single" w:sz="5" w:color="C8D4DA"/>
          <w:right w:val="single" w:sz="5" w:color="C8D4DA"/>
          <w:insideH w:val="single" w:sz="5" w:color="C8D4DA"/>
          <w:insideV w:val="single" w:sz="5" w:color="C8D4DA"/>
        </w:tblBorders>
      </w:tblPr>
      <w:tblGrid>
        <w:gridCol w:w="10166"/>
      </w:tblGrid>
      <w:tr>
        <w:tc>
          <w:tcPr>
            <w:tcW w:type="dxa" w:w="10166"/>
            <w:shd w:fill="F6F8FA"/>
            <w:tcMar>
              <w:top w:w="130" w:type="dxa"/>
              <w:start w:w="150" w:type="dxa"/>
              <w:bottom w:w="130" w:type="dxa"/>
              <w:end w:w="150" w:type="dxa"/>
            </w:tcMar>
          </w:tcPr>
          <w:p>
            <w:pPr>
              <w:spacing w:after="0" w:line="240" w:lineRule="auto"/>
            </w:pPr>
            <w:r>
              <w:rPr>
                <w:rFonts w:ascii="Courier New" w:hAnsi="Courier New" w:eastAsia="Courier New"/>
                <w:color w:val="24313B"/>
                <w:sz w:val="14"/>
              </w:rPr>
              <w:t>{</w:t>
              <w:br/>
              <w:t xml:space="preserve">  "_id": "A00000001",</w:t>
              <w:br/>
              <w:t xml:space="preserve">  "account_id": "A00000001",</w:t>
              <w:br/>
              <w:t xml:space="preserve">  "generated_at": "2026-07-23T00:46:43.200Z",</w:t>
              <w:br/>
              <w:t xml:space="preserve">  "revision": 0,</w:t>
              <w:br/>
              <w:t xml:space="preserve">  "position_count": 500,</w:t>
              <w:br/>
              <w:t xml:space="preserve">  "transaction_count": 200,</w:t>
              <w:br/>
              <w:t xml:space="preserve">  "total_market_value": 193972750.89,</w:t>
              <w:br/>
              <w:t xml:space="preserve">  "account": {</w:t>
              <w:br/>
              <w:t xml:space="preserve">    "_id": "A00000001",</w:t>
              <w:br/>
              <w:t xml:space="preserve">    "account_id": "A00000001",</w:t>
              <w:br/>
              <w:t xml:space="preserve">    "household_id": "HH0000001",</w:t>
              <w:br/>
              <w:t xml:space="preserve">    "advisor_id": "ADV03302",</w:t>
              <w:br/>
              <w:t xml:space="preserve">    "account_type": "TRUST",</w:t>
              <w:br/>
              <w:t xml:space="preserve">    "registration_type": "TRUST",</w:t>
              <w:br/>
              <w:t xml:space="preserve">    "status": "ACTIVE",</w:t>
              <w:br/>
              <w:t xml:space="preserve">    "opened_date": "2020-02-12"</w:t>
              <w:br/>
              <w:t xml:space="preserve">  },</w:t>
              <w:br/>
              <w:t xml:space="preserve">  "positions": [</w:t>
              <w:br/>
              <w:t xml:space="preserve">    "500 enriched position objects; first matches portfolio sample"</w:t>
              <w:br/>
              <w:t xml:space="preserve">  ],</w:t>
              <w:br/>
              <w:t xml:space="preserve">  "recent_transactions": [</w:t>
              <w:br/>
              <w:t xml:space="preserve">    {</w:t>
              <w:br/>
              <w:t xml:space="preserve">      "transaction_id": "SEED-A00000001-000000023764",</w:t>
              <w:br/>
              <w:t xml:space="preserve">      "security_id": "SEC00000005",</w:t>
              <w:br/>
              <w:t xml:space="preserve">      "trade_date": "2025-12-26",</w:t>
              <w:br/>
              <w:t xml:space="preserve">      "transaction_type": "TRANSFER",</w:t>
              <w:br/>
              <w:t xml:space="preserve">      "quantity": 1957.9558,</w:t>
              <w:br/>
              <w:t xml:space="preserve">      "amount": 73478.14,</w:t>
              <w:br/>
              <w:t xml:space="preserve">      "security": {</w:t>
              <w:br/>
              <w:t xml:space="preserve">        "symbol": "META",</w:t>
              <w:br/>
              <w:t xml:space="preserve">        "exchange": "NASDAQ"</w:t>
              <w:br/>
              <w:t xml:space="preserve">      }</w:t>
              <w:br/>
              <w:t xml:space="preserve">    },</w:t>
              <w:br/>
              <w:t xml:space="preserve">    "... 199 more recent enriched transactions ..."</w:t>
              <w:br/>
              <w:t xml:space="preserve">  ]</w:t>
              <w:br/>
              <w:t>}</w:t>
            </w:r>
          </w:p>
        </w:tc>
      </w:tr>
    </w:tbl>
    <w:p>
      <w:pPr>
        <w:spacing w:after="0"/>
      </w:pPr>
    </w:p>
    <w:p>
      <w:r>
        <w:rPr>
          <w:rFonts w:ascii="Arial" w:hAnsi="Arial" w:eastAsia="Arial"/>
        </w:rPr>
        <w:t>The public response omits the internal SHA-1 position_index map used for O(1)-style embedded-position lookup inside the Function. The seeded transaction_count starts at the retained 200-row activity window rather than the full 36,500-row historical account count; complete history remains in normalized transaction documents and Query Engine indexes. The final 100% gzip step achieved 169.92 of 170/s at p95 41 ms for this 431 KB read; the matched identity control was p95 17 ms.</w:t>
      </w:r>
    </w:p>
    <w:p>
      <w:pPr>
        <w:pStyle w:val="Heading1"/>
      </w:pPr>
      <w:r>
        <w:rPr>
          <w:rFonts w:ascii="Arial" w:hAnsi="Arial" w:eastAsia="Arial"/>
        </w:rPr>
        <w:t>7. Why Redis</w:t>
      </w:r>
    </w:p>
    <w:p>
      <w:pPr>
        <w:spacing w:after="240"/>
      </w:pPr>
      <w:r>
        <w:rPr>
          <w:rFonts w:ascii="Arial" w:hAnsi="Arial" w:eastAsia="Arial"/>
          <w:i/>
          <w:color w:val="61717D"/>
          <w:sz w:val="20"/>
        </w:rPr>
        <w:t>Redis is a strong fit for this workload when its atomicity, data locality, JSON/search capabilities, and cluster routing are combined with a correctly sized API and network tier.</w:t>
      </w:r>
    </w:p>
    <w:p>
      <w:pPr>
        <w:pStyle w:val="Heading2"/>
      </w:pPr>
      <w:r>
        <w:rPr>
          <w:rFonts w:ascii="Arial" w:hAnsi="Arial" w:eastAsia="Arial"/>
        </w:rPr>
        <w:t>7.1 Evidence-backed fit</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5083"/>
        <w:gridCol w:w="5083"/>
      </w:tblGrid>
      <w:tr>
        <w:trPr>
          <w:tblHeader w:val="true"/>
          <w:cantSplit/>
        </w:trPr>
        <w:tc>
          <w:tcPr>
            <w:tcW w:type="dxa" w:w="2951"/>
            <w:shd w:fill="16324F"/>
            <w:tcMar>
              <w:top w:w="90" w:type="dxa"/>
              <w:start w:w="80" w:type="dxa"/>
              <w:bottom w:w="90" w:type="dxa"/>
              <w:end w:w="80" w:type="dxa"/>
            </w:tcMar>
            <w:vAlign w:val="center"/>
          </w:tcPr>
          <w:p>
            <w:pPr>
              <w:spacing w:after="0"/>
              <w:jc w:val="left"/>
            </w:pPr>
            <w:r>
              <w:rPr>
                <w:rFonts w:ascii="Arial" w:hAnsi="Arial" w:eastAsia="Arial"/>
                <w:b/>
                <w:color w:val="FFFFFF"/>
                <w:sz w:val="16"/>
              </w:rPr>
              <w:t>Requirement</w:t>
            </w:r>
          </w:p>
        </w:tc>
        <w:tc>
          <w:tcPr>
            <w:tcW w:type="dxa" w:w="7128"/>
            <w:shd w:fill="16324F"/>
            <w:tcMar>
              <w:top w:w="90" w:type="dxa"/>
              <w:start w:w="80" w:type="dxa"/>
              <w:bottom w:w="90" w:type="dxa"/>
              <w:end w:w="80" w:type="dxa"/>
            </w:tcMar>
            <w:vAlign w:val="center"/>
          </w:tcPr>
          <w:p>
            <w:pPr>
              <w:spacing w:after="0"/>
              <w:jc w:val="left"/>
            </w:pPr>
            <w:r>
              <w:rPr>
                <w:rFonts w:ascii="Arial" w:hAnsi="Arial" w:eastAsia="Arial"/>
                <w:b/>
                <w:color w:val="FFFFFF"/>
                <w:sz w:val="16"/>
              </w:rPr>
              <w:t>Redis capability / observed evidence</w:t>
            </w:r>
          </w:p>
        </w:tc>
      </w:tr>
      <w:tr>
        <w:trPr>
          <w:cantSplit/>
        </w:trPr>
        <w:tc>
          <w:tcPr>
            <w:tcW w:type="dxa" w:w="2951"/>
            <w:tcMar>
              <w:top w:w="75" w:type="dxa"/>
              <w:start w:w="75" w:type="dxa"/>
              <w:bottom w:w="75" w:type="dxa"/>
              <w:end w:w="75" w:type="dxa"/>
            </w:tcMar>
            <w:vAlign w:val="center"/>
          </w:tcPr>
          <w:p>
            <w:pPr>
              <w:spacing w:after="0"/>
              <w:jc w:val="left"/>
            </w:pPr>
            <w:r>
              <w:rPr>
                <w:rFonts w:ascii="Arial" w:hAnsi="Arial" w:eastAsia="Arial"/>
                <w:color w:val="24313B"/>
                <w:sz w:val="16"/>
              </w:rPr>
              <w:t>Immediate reads after writes</w:t>
            </w:r>
          </w:p>
        </w:tc>
        <w:tc>
          <w:tcPr>
            <w:tcW w:type="dxa" w:w="7128"/>
            <w:tcMar>
              <w:top w:w="75" w:type="dxa"/>
              <w:start w:w="75" w:type="dxa"/>
              <w:bottom w:w="75" w:type="dxa"/>
              <w:end w:w="75" w:type="dxa"/>
            </w:tcMar>
            <w:vAlign w:val="center"/>
          </w:tcPr>
          <w:p>
            <w:pPr>
              <w:spacing w:after="0"/>
              <w:jc w:val="left"/>
            </w:pPr>
            <w:r>
              <w:rPr>
                <w:rFonts w:ascii="Arial" w:hAnsi="Arial" w:eastAsia="Arial"/>
                <w:color w:val="24313B"/>
                <w:sz w:val="16"/>
              </w:rPr>
              <w:t>Same-slot Redis Function updates source + snapshot; primary JSON.GET reads the committed projection</w:t>
            </w:r>
          </w:p>
        </w:tc>
      </w:tr>
      <w:tr>
        <w:trPr>
          <w:cantSplit/>
        </w:trPr>
        <w:tc>
          <w:tcPr>
            <w:tcW w:type="dxa" w:w="2951"/>
            <w:shd w:fill="F2F6F8"/>
            <w:tcMar>
              <w:top w:w="75" w:type="dxa"/>
              <w:start w:w="75" w:type="dxa"/>
              <w:bottom w:w="75" w:type="dxa"/>
              <w:end w:w="75" w:type="dxa"/>
            </w:tcMar>
            <w:vAlign w:val="center"/>
          </w:tcPr>
          <w:p>
            <w:pPr>
              <w:spacing w:after="0"/>
              <w:jc w:val="left"/>
            </w:pPr>
            <w:r>
              <w:rPr>
                <w:rFonts w:ascii="Arial" w:hAnsi="Arial" w:eastAsia="Arial"/>
                <w:color w:val="24313B"/>
                <w:sz w:val="16"/>
              </w:rPr>
              <w:t>Atomic multi-record account update</w:t>
            </w:r>
          </w:p>
        </w:tc>
        <w:tc>
          <w:tcPr>
            <w:tcW w:type="dxa" w:w="7128"/>
            <w:shd w:fill="F2F6F8"/>
            <w:tcMar>
              <w:top w:w="75" w:type="dxa"/>
              <w:start w:w="75" w:type="dxa"/>
              <w:bottom w:w="75" w:type="dxa"/>
              <w:end w:w="75" w:type="dxa"/>
            </w:tcMar>
            <w:vAlign w:val="center"/>
          </w:tcPr>
          <w:p>
            <w:pPr>
              <w:spacing w:after="0"/>
              <w:jc w:val="left"/>
            </w:pPr>
            <w:r>
              <w:rPr>
                <w:rFonts w:ascii="Arial" w:hAnsi="Arial" w:eastAsia="Arial"/>
                <w:color w:val="24313B"/>
                <w:sz w:val="16"/>
              </w:rPr>
              <w:t>Hash tags colocate transaction, position, and snapshot; FCALL executes atomically</w:t>
            </w:r>
          </w:p>
        </w:tc>
      </w:tr>
      <w:tr>
        <w:trPr>
          <w:cantSplit/>
        </w:trPr>
        <w:tc>
          <w:tcPr>
            <w:tcW w:type="dxa" w:w="2951"/>
            <w:tcMar>
              <w:top w:w="75" w:type="dxa"/>
              <w:start w:w="75" w:type="dxa"/>
              <w:bottom w:w="75" w:type="dxa"/>
              <w:end w:w="75" w:type="dxa"/>
            </w:tcMar>
            <w:vAlign w:val="center"/>
          </w:tcPr>
          <w:p>
            <w:pPr>
              <w:spacing w:after="0"/>
              <w:jc w:val="left"/>
            </w:pPr>
            <w:r>
              <w:rPr>
                <w:rFonts w:ascii="Arial" w:hAnsi="Arial" w:eastAsia="Arial"/>
                <w:color w:val="24313B"/>
                <w:sz w:val="16"/>
              </w:rPr>
              <w:t>Direct and secondary access</w:t>
            </w:r>
          </w:p>
        </w:tc>
        <w:tc>
          <w:tcPr>
            <w:tcW w:type="dxa" w:w="7128"/>
            <w:tcMar>
              <w:top w:w="75" w:type="dxa"/>
              <w:start w:w="75" w:type="dxa"/>
              <w:bottom w:w="75" w:type="dxa"/>
              <w:end w:w="75" w:type="dxa"/>
            </w:tcMar>
            <w:vAlign w:val="center"/>
          </w:tcPr>
          <w:p>
            <w:pPr>
              <w:spacing w:after="0"/>
              <w:jc w:val="left"/>
            </w:pPr>
            <w:r>
              <w:rPr>
                <w:rFonts w:ascii="Arial" w:hAnsi="Arial" w:eastAsia="Arial"/>
                <w:color w:val="24313B"/>
                <w:sz w:val="16"/>
              </w:rPr>
              <w:t>JSON.GET for keys; Query Engine TAG/NUMERIC indexes for filtered lookup</w:t>
            </w:r>
          </w:p>
        </w:tc>
      </w:tr>
      <w:tr>
        <w:trPr>
          <w:cantSplit/>
        </w:trPr>
        <w:tc>
          <w:tcPr>
            <w:tcW w:type="dxa" w:w="2951"/>
            <w:shd w:fill="F2F6F8"/>
            <w:tcMar>
              <w:top w:w="75" w:type="dxa"/>
              <w:start w:w="75" w:type="dxa"/>
              <w:bottom w:w="75" w:type="dxa"/>
              <w:end w:w="75" w:type="dxa"/>
            </w:tcMar>
            <w:vAlign w:val="center"/>
          </w:tcPr>
          <w:p>
            <w:pPr>
              <w:spacing w:after="0"/>
              <w:jc w:val="left"/>
            </w:pPr>
            <w:r>
              <w:rPr>
                <w:rFonts w:ascii="Arial" w:hAnsi="Arial" w:eastAsia="Arial"/>
                <w:color w:val="24313B"/>
                <w:sz w:val="16"/>
              </w:rPr>
              <w:t>Nested account read model</w:t>
            </w:r>
          </w:p>
        </w:tc>
        <w:tc>
          <w:tcPr>
            <w:tcW w:type="dxa" w:w="7128"/>
            <w:shd w:fill="F2F6F8"/>
            <w:tcMar>
              <w:top w:w="75" w:type="dxa"/>
              <w:start w:w="75" w:type="dxa"/>
              <w:bottom w:w="75" w:type="dxa"/>
              <w:end w:w="75" w:type="dxa"/>
            </w:tcMar>
            <w:vAlign w:val="center"/>
          </w:tcPr>
          <w:p>
            <w:pPr>
              <w:spacing w:after="0"/>
              <w:jc w:val="left"/>
            </w:pPr>
            <w:r>
              <w:rPr>
                <w:rFonts w:ascii="Arial" w:hAnsi="Arial" w:eastAsia="Arial"/>
                <w:color w:val="24313B"/>
                <w:sz w:val="16"/>
              </w:rPr>
              <w:t>RedisJSON stores account, 500 enriched positions, 200 enriched recent transactions, totals, and revision</w:t>
            </w:r>
          </w:p>
        </w:tc>
      </w:tr>
      <w:tr>
        <w:trPr>
          <w:cantSplit/>
        </w:trPr>
        <w:tc>
          <w:tcPr>
            <w:tcW w:type="dxa" w:w="2951"/>
            <w:tcMar>
              <w:top w:w="75" w:type="dxa"/>
              <w:start w:w="75" w:type="dxa"/>
              <w:bottom w:w="75" w:type="dxa"/>
              <w:end w:w="75" w:type="dxa"/>
            </w:tcMar>
            <w:vAlign w:val="center"/>
          </w:tcPr>
          <w:p>
            <w:pPr>
              <w:spacing w:after="0"/>
              <w:jc w:val="left"/>
            </w:pPr>
            <w:r>
              <w:rPr>
                <w:rFonts w:ascii="Arial" w:hAnsi="Arial" w:eastAsia="Arial"/>
                <w:color w:val="24313B"/>
                <w:sz w:val="16"/>
              </w:rPr>
              <w:t>Horizontal data distribution</w:t>
            </w:r>
          </w:p>
        </w:tc>
        <w:tc>
          <w:tcPr>
            <w:tcW w:type="dxa" w:w="7128"/>
            <w:tcMar>
              <w:top w:w="75" w:type="dxa"/>
              <w:start w:w="75" w:type="dxa"/>
              <w:bottom w:w="75" w:type="dxa"/>
              <w:end w:w="75" w:type="dxa"/>
            </w:tcMar>
            <w:vAlign w:val="center"/>
          </w:tcPr>
          <w:p>
            <w:pPr>
              <w:spacing w:after="0"/>
              <w:jc w:val="left"/>
            </w:pPr>
            <w:r>
              <w:rPr>
                <w:rFonts w:ascii="Arial" w:hAnsi="Arial" w:eastAsia="Arial"/>
                <w:color w:val="24313B"/>
                <w:sz w:val="16"/>
              </w:rPr>
              <w:t>OSS Cluster API lets a cluster-aware client route commands to the owning primary</w:t>
            </w:r>
          </w:p>
        </w:tc>
      </w:tr>
      <w:tr>
        <w:trPr>
          <w:cantSplit/>
        </w:trPr>
        <w:tc>
          <w:tcPr>
            <w:tcW w:type="dxa" w:w="2951"/>
            <w:shd w:fill="F2F6F8"/>
            <w:tcMar>
              <w:top w:w="75" w:type="dxa"/>
              <w:start w:w="75" w:type="dxa"/>
              <w:bottom w:w="75" w:type="dxa"/>
              <w:end w:w="75" w:type="dxa"/>
            </w:tcMar>
            <w:vAlign w:val="center"/>
          </w:tcPr>
          <w:p>
            <w:pPr>
              <w:spacing w:after="0"/>
              <w:jc w:val="left"/>
            </w:pPr>
            <w:r>
              <w:rPr>
                <w:rFonts w:ascii="Arial" w:hAnsi="Arial" w:eastAsia="Arial"/>
                <w:color w:val="24313B"/>
                <w:sz w:val="16"/>
              </w:rPr>
              <w:t>High write rate</w:t>
            </w:r>
          </w:p>
        </w:tc>
        <w:tc>
          <w:tcPr>
            <w:tcW w:type="dxa" w:w="7128"/>
            <w:shd w:fill="F2F6F8"/>
            <w:tcMar>
              <w:top w:w="75" w:type="dxa"/>
              <w:start w:w="75" w:type="dxa"/>
              <w:bottom w:w="75" w:type="dxa"/>
              <w:end w:w="75" w:type="dxa"/>
            </w:tcMar>
            <w:vAlign w:val="center"/>
          </w:tcPr>
          <w:p>
            <w:pPr>
              <w:spacing w:after="0"/>
              <w:jc w:val="left"/>
            </w:pPr>
            <w:r>
              <w:rPr>
                <w:rFonts w:ascii="Arial" w:hAnsi="Arial" w:eastAsia="Arial"/>
                <w:color w:val="24313B"/>
                <w:sz w:val="16"/>
              </w:rPr>
              <w:t>29,995.34 FCALL writes/sec, p95 9 ms, zero errors alongside the highest clean read step</w:t>
            </w:r>
          </w:p>
        </w:tc>
      </w:tr>
      <w:tr>
        <w:trPr>
          <w:cantSplit/>
        </w:trPr>
        <w:tc>
          <w:tcPr>
            <w:tcW w:type="dxa" w:w="2951"/>
            <w:tcMar>
              <w:top w:w="75" w:type="dxa"/>
              <w:start w:w="75" w:type="dxa"/>
              <w:bottom w:w="75" w:type="dxa"/>
              <w:end w:w="75" w:type="dxa"/>
            </w:tcMar>
            <w:vAlign w:val="center"/>
          </w:tcPr>
          <w:p>
            <w:pPr>
              <w:spacing w:after="0"/>
              <w:jc w:val="left"/>
            </w:pPr>
            <w:r>
              <w:rPr>
                <w:rFonts w:ascii="Arial" w:hAnsi="Arial" w:eastAsia="Arial"/>
                <w:color w:val="24313B"/>
                <w:sz w:val="16"/>
              </w:rPr>
              <w:t>Repeatable benchmark state</w:t>
            </w:r>
          </w:p>
        </w:tc>
        <w:tc>
          <w:tcPr>
            <w:tcW w:type="dxa" w:w="7128"/>
            <w:tcMar>
              <w:top w:w="75" w:type="dxa"/>
              <w:start w:w="75" w:type="dxa"/>
              <w:bottom w:w="75" w:type="dxa"/>
              <w:end w:w="75" w:type="dxa"/>
            </w:tcMar>
            <w:vAlign w:val="center"/>
          </w:tcPr>
          <w:p>
            <w:pPr>
              <w:spacing w:after="0"/>
              <w:jc w:val="left"/>
            </w:pPr>
            <w:r>
              <w:rPr>
                <w:rFonts w:ascii="Arial" w:hAnsi="Arial" w:eastAsia="Arial"/>
                <w:color w:val="24313B"/>
                <w:sz w:val="16"/>
              </w:rPr>
              <w:t>Two retained Redis Cloud RDB exports, 200 parts + two S3 manifests</w:t>
            </w:r>
          </w:p>
        </w:tc>
      </w:tr>
    </w:tbl>
    <w:p>
      <w:pPr>
        <w:spacing w:after="0"/>
      </w:pPr>
    </w:p>
    <w:p>
      <w:pPr>
        <w:pStyle w:val="Heading2"/>
      </w:pPr>
      <w:r>
        <w:rPr>
          <w:rFonts w:ascii="Arial" w:hAnsi="Arial" w:eastAsia="Arial"/>
        </w:rPr>
        <w:t>7.2 What Redis does not solve automatically</w:t>
      </w:r>
    </w:p>
    <w:p>
      <w:pPr>
        <w:pStyle w:val="ListBullet"/>
      </w:pPr>
      <w:r>
        <w:rPr>
          <w:rFonts w:ascii="Arial" w:hAnsi="Arial" w:eastAsia="Arial"/>
        </w:rPr>
        <w:t>An in-memory database does not remove API serialization, JSON encoding, ALB, TLS, socket, NIC, or load-generator constraints.</w:t>
      </w:r>
    </w:p>
    <w:p>
      <w:pPr>
        <w:pStyle w:val="ListBullet"/>
      </w:pPr>
      <w:r>
        <w:rPr>
          <w:rFonts w:ascii="Arial" w:hAnsi="Arial" w:eastAsia="Arial"/>
        </w:rPr>
        <w:t>Clustering cannot make a 431 KB response cheap. The full target's body bandwidth is a system-architecture requirement.</w:t>
      </w:r>
    </w:p>
    <w:p>
      <w:pPr>
        <w:pStyle w:val="ListBullet"/>
      </w:pPr>
      <w:r>
        <w:rPr>
          <w:rFonts w:ascii="Arial" w:hAnsi="Arial" w:eastAsia="Arial"/>
        </w:rPr>
        <w:t>Read replicas can increase read capacity but are not suitable for this immediate-freshness requirement unless the consistency contract changes.</w:t>
      </w:r>
    </w:p>
    <w:p>
      <w:pPr>
        <w:pStyle w:val="ListBullet"/>
      </w:pPr>
      <w:r>
        <w:rPr>
          <w:rFonts w:ascii="Arial" w:hAnsi="Arial" w:eastAsia="Arial"/>
        </w:rPr>
        <w:t>A large Function blocks its shard while running. The write projection must remain bounded and monitored.</w:t>
      </w:r>
    </w:p>
    <w:p>
      <w:pPr>
        <w:pStyle w:val="ListBullet"/>
      </w:pPr>
      <w:r>
        <w:rPr>
          <w:rFonts w:ascii="Arial" w:hAnsi="Arial" w:eastAsia="Arial"/>
        </w:rPr>
        <w:t>No-persistence, no-replication benchmark settings are not a production durability design.</w:t>
      </w:r>
    </w:p>
    <w:p>
      <w:pPr>
        <w:pStyle w:val="ListBullet"/>
      </w:pPr>
      <w:r>
        <w:rPr>
          <w:rFonts w:ascii="Arial" w:hAnsi="Arial" w:eastAsia="Arial"/>
        </w:rPr>
        <w:t>Command counts are not interchangeable: an 8 KB GET, a 431 KB JSON projection, an indexed search, and a Function each consume different CPU and network resources.</w:t>
      </w:r>
    </w:p>
    <w:p>
      <w:r>
        <w:br w:type="page"/>
      </w:r>
    </w:p>
    <w:p>
      <w:pPr>
        <w:pStyle w:val="Heading2"/>
      </w:pPr>
      <w:r>
        <w:rPr>
          <w:rFonts w:ascii="Arial" w:hAnsi="Arial" w:eastAsia="Arial"/>
        </w:rPr>
        <w:t>7.3 Prioritized path to the target</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3389"/>
        <w:gridCol w:w="3389"/>
        <w:gridCol w:w="3389"/>
      </w:tblGrid>
      <w:tr>
        <w:trPr>
          <w:tblHeader w:val="true"/>
          <w:cantSplit/>
        </w:trPr>
        <w:tc>
          <w:tcPr>
            <w:tcW w:type="dxa" w:w="1007"/>
            <w:shd w:fill="16324F"/>
            <w:tcMar>
              <w:top w:w="90" w:type="dxa"/>
              <w:start w:w="80" w:type="dxa"/>
              <w:bottom w:w="90" w:type="dxa"/>
              <w:end w:w="80" w:type="dxa"/>
            </w:tcMar>
            <w:vAlign w:val="center"/>
          </w:tcPr>
          <w:p>
            <w:pPr>
              <w:spacing w:after="0"/>
              <w:jc w:val="left"/>
            </w:pPr>
            <w:r>
              <w:rPr>
                <w:rFonts w:ascii="Arial" w:hAnsi="Arial" w:eastAsia="Arial"/>
                <w:b/>
                <w:color w:val="FFFFFF"/>
                <w:sz w:val="16"/>
              </w:rPr>
              <w:t>Priority</w:t>
            </w:r>
          </w:p>
        </w:tc>
        <w:tc>
          <w:tcPr>
            <w:tcW w:type="dxa" w:w="3600"/>
            <w:shd w:fill="16324F"/>
            <w:tcMar>
              <w:top w:w="90" w:type="dxa"/>
              <w:start w:w="80" w:type="dxa"/>
              <w:bottom w:w="90" w:type="dxa"/>
              <w:end w:w="80" w:type="dxa"/>
            </w:tcMar>
            <w:vAlign w:val="center"/>
          </w:tcPr>
          <w:p>
            <w:pPr>
              <w:spacing w:after="0"/>
              <w:jc w:val="left"/>
            </w:pPr>
            <w:r>
              <w:rPr>
                <w:rFonts w:ascii="Arial" w:hAnsi="Arial" w:eastAsia="Arial"/>
                <w:b/>
                <w:color w:val="FFFFFF"/>
                <w:sz w:val="16"/>
              </w:rPr>
              <w:t>Action</w:t>
            </w:r>
          </w:p>
        </w:tc>
        <w:tc>
          <w:tcPr>
            <w:tcW w:type="dxa" w:w="5472"/>
            <w:shd w:fill="16324F"/>
            <w:tcMar>
              <w:top w:w="90" w:type="dxa"/>
              <w:start w:w="80" w:type="dxa"/>
              <w:bottom w:w="90" w:type="dxa"/>
              <w:end w:w="80" w:type="dxa"/>
            </w:tcMar>
            <w:vAlign w:val="center"/>
          </w:tcPr>
          <w:p>
            <w:pPr>
              <w:spacing w:after="0"/>
              <w:jc w:val="left"/>
            </w:pPr>
            <w:r>
              <w:rPr>
                <w:rFonts w:ascii="Arial" w:hAnsi="Arial" w:eastAsia="Arial"/>
                <w:b/>
                <w:color w:val="FFFFFF"/>
                <w:sz w:val="16"/>
              </w:rPr>
              <w:t>Success evidence</w:t>
            </w:r>
          </w:p>
        </w:tc>
      </w:tr>
      <w:tr>
        <w:trPr>
          <w:cantSplit/>
        </w:trPr>
        <w:tc>
          <w:tcPr>
            <w:tcW w:type="dxa" w:w="1007"/>
            <w:tcMar>
              <w:top w:w="75" w:type="dxa"/>
              <w:start w:w="75" w:type="dxa"/>
              <w:bottom w:w="75" w:type="dxa"/>
              <w:end w:w="75" w:type="dxa"/>
            </w:tcMar>
            <w:vAlign w:val="center"/>
          </w:tcPr>
          <w:p>
            <w:pPr>
              <w:spacing w:after="0"/>
              <w:jc w:val="left"/>
            </w:pPr>
            <w:r>
              <w:rPr>
                <w:rFonts w:ascii="Arial" w:hAnsi="Arial" w:eastAsia="Arial"/>
                <w:color w:val="24313B"/>
                <w:sz w:val="16"/>
              </w:rPr>
              <w:t>Done</w:t>
            </w:r>
          </w:p>
        </w:tc>
        <w:tc>
          <w:tcPr>
            <w:tcW w:type="dxa" w:w="3600"/>
            <w:tcMar>
              <w:top w:w="75" w:type="dxa"/>
              <w:start w:w="75" w:type="dxa"/>
              <w:bottom w:w="75" w:type="dxa"/>
              <w:end w:w="75" w:type="dxa"/>
            </w:tcMar>
            <w:vAlign w:val="center"/>
          </w:tcPr>
          <w:p>
            <w:pPr>
              <w:spacing w:after="0"/>
              <w:jc w:val="left"/>
            </w:pPr>
            <w:r>
              <w:rPr>
                <w:rFonts w:ascii="Arial" w:hAnsi="Arial" w:eastAsia="Arial"/>
                <w:color w:val="24313B"/>
                <w:sz w:val="16"/>
              </w:rPr>
              <w:t>12 isolated staircases on retained seed</w:t>
            </w:r>
          </w:p>
        </w:tc>
        <w:tc>
          <w:tcPr>
            <w:tcW w:type="dxa" w:w="5472"/>
            <w:tcMar>
              <w:top w:w="75" w:type="dxa"/>
              <w:start w:w="75" w:type="dxa"/>
              <w:bottom w:w="75" w:type="dxa"/>
              <w:end w:w="75" w:type="dxa"/>
            </w:tcMar>
            <w:vAlign w:val="center"/>
          </w:tcPr>
          <w:p>
            <w:pPr>
              <w:spacing w:after="0"/>
              <w:jc w:val="left"/>
            </w:pPr>
            <w:r>
              <w:rPr>
                <w:rFonts w:ascii="Arial" w:hAnsi="Arial" w:eastAsia="Arial"/>
                <w:color w:val="24313B"/>
                <w:sz w:val="16"/>
              </w:rPr>
              <w:t>Current per-target RPS, p50/p95/p99, payload, and safe headroom recorded</w:t>
            </w:r>
          </w:p>
        </w:tc>
      </w:tr>
      <w:tr>
        <w:trPr>
          <w:cantSplit/>
        </w:trPr>
        <w:tc>
          <w:tcPr>
            <w:tcW w:type="dxa" w:w="1007"/>
            <w:shd w:fill="F2F6F8"/>
            <w:tcMar>
              <w:top w:w="75" w:type="dxa"/>
              <w:start w:w="75" w:type="dxa"/>
              <w:bottom w:w="75" w:type="dxa"/>
              <w:end w:w="75" w:type="dxa"/>
            </w:tcMar>
            <w:vAlign w:val="center"/>
          </w:tcPr>
          <w:p>
            <w:pPr>
              <w:spacing w:after="0"/>
              <w:jc w:val="left"/>
            </w:pPr>
            <w:r>
              <w:rPr>
                <w:rFonts w:ascii="Arial" w:hAnsi="Arial" w:eastAsia="Arial"/>
                <w:color w:val="24313B"/>
                <w:sz w:val="16"/>
              </w:rPr>
              <w:t>Done</w:t>
            </w:r>
          </w:p>
        </w:tc>
        <w:tc>
          <w:tcPr>
            <w:tcW w:type="dxa" w:w="3600"/>
            <w:shd w:fill="F2F6F8"/>
            <w:tcMar>
              <w:top w:w="75" w:type="dxa"/>
              <w:start w:w="75" w:type="dxa"/>
              <w:bottom w:w="75" w:type="dxa"/>
              <w:end w:w="75" w:type="dxa"/>
            </w:tcMar>
            <w:vAlign w:val="center"/>
          </w:tcPr>
          <w:p>
            <w:pPr>
              <w:spacing w:after="0"/>
              <w:jc w:val="left"/>
            </w:pPr>
            <w:r>
              <w:rPr>
                <w:rFonts w:ascii="Arial" w:hAnsi="Arial" w:eastAsia="Arial"/>
                <w:color w:val="24313B"/>
                <w:sz w:val="16"/>
              </w:rPr>
              <w:t>Scale generators and API pools together</w:t>
            </w:r>
          </w:p>
        </w:tc>
        <w:tc>
          <w:tcPr>
            <w:tcW w:type="dxa" w:w="5472"/>
            <w:shd w:fill="F2F6F8"/>
            <w:tcMar>
              <w:top w:w="75" w:type="dxa"/>
              <w:start w:w="75" w:type="dxa"/>
              <w:bottom w:w="75" w:type="dxa"/>
              <w:end w:w="75" w:type="dxa"/>
            </w:tcMar>
            <w:vAlign w:val="center"/>
          </w:tcPr>
          <w:p>
            <w:pPr>
              <w:spacing w:after="0"/>
              <w:jc w:val="left"/>
            </w:pPr>
            <w:r>
              <w:rPr>
                <w:rFonts w:ascii="Arial" w:hAnsi="Arial" w:eastAsia="Arial"/>
                <w:color w:val="24313B"/>
                <w:sz w:val="16"/>
              </w:rPr>
              <w:t>18 generators and 128 API workers validated; pool-specific limits retained</w:t>
            </w:r>
          </w:p>
        </w:tc>
      </w:tr>
      <w:tr>
        <w:trPr>
          <w:cantSplit/>
        </w:trPr>
        <w:tc>
          <w:tcPr>
            <w:tcW w:type="dxa" w:w="1007"/>
            <w:tcMar>
              <w:top w:w="75" w:type="dxa"/>
              <w:start w:w="75" w:type="dxa"/>
              <w:bottom w:w="75" w:type="dxa"/>
              <w:end w:w="75" w:type="dxa"/>
            </w:tcMar>
            <w:vAlign w:val="center"/>
          </w:tcPr>
          <w:p>
            <w:pPr>
              <w:spacing w:after="0"/>
              <w:jc w:val="left"/>
            </w:pPr>
            <w:r>
              <w:rPr>
                <w:rFonts w:ascii="Arial" w:hAnsi="Arial" w:eastAsia="Arial"/>
                <w:color w:val="24313B"/>
                <w:sz w:val="16"/>
              </w:rPr>
              <w:t>Done</w:t>
            </w:r>
          </w:p>
        </w:tc>
        <w:tc>
          <w:tcPr>
            <w:tcW w:type="dxa" w:w="3600"/>
            <w:tcMar>
              <w:top w:w="75" w:type="dxa"/>
              <w:start w:w="75" w:type="dxa"/>
              <w:bottom w:w="75" w:type="dxa"/>
              <w:end w:w="75" w:type="dxa"/>
            </w:tcMar>
            <w:vAlign w:val="center"/>
          </w:tcPr>
          <w:p>
            <w:pPr>
              <w:spacing w:after="0"/>
              <w:jc w:val="left"/>
            </w:pPr>
            <w:r>
              <w:rPr>
                <w:rFonts w:ascii="Arial" w:hAnsi="Arial" w:eastAsia="Arial"/>
                <w:color w:val="24313B"/>
                <w:sz w:val="16"/>
              </w:rPr>
              <w:t>Run optimized combined staircase</w:t>
            </w:r>
          </w:p>
        </w:tc>
        <w:tc>
          <w:tcPr>
            <w:tcW w:type="dxa" w:w="5472"/>
            <w:tcMar>
              <w:top w:w="75" w:type="dxa"/>
              <w:start w:w="75" w:type="dxa"/>
              <w:bottom w:w="75" w:type="dxa"/>
              <w:end w:w="75" w:type="dxa"/>
            </w:tcMar>
            <w:vAlign w:val="center"/>
          </w:tcPr>
          <w:p>
            <w:pPr>
              <w:spacing w:after="0"/>
              <w:jc w:val="left"/>
            </w:pPr>
            <w:r>
              <w:rPr>
                <w:rFonts w:ascii="Arial" w:hAnsi="Arial" w:eastAsia="Arial"/>
                <w:color w:val="24313B"/>
                <w:sz w:val="16"/>
              </w:rPr>
              <w:t>25%, 50%, and 75% pass; 100% meets rate but fails three indexed-search p95 objectives</w:t>
            </w:r>
          </w:p>
        </w:tc>
      </w:tr>
      <w:tr>
        <w:trPr>
          <w:cantSplit/>
        </w:trPr>
        <w:tc>
          <w:tcPr>
            <w:tcW w:type="dxa" w:w="1007"/>
            <w:shd w:fill="F2F6F8"/>
            <w:tcMar>
              <w:top w:w="75" w:type="dxa"/>
              <w:start w:w="75" w:type="dxa"/>
              <w:bottom w:w="75" w:type="dxa"/>
              <w:end w:w="75" w:type="dxa"/>
            </w:tcMar>
            <w:vAlign w:val="center"/>
          </w:tcPr>
          <w:p>
            <w:pPr>
              <w:spacing w:after="0"/>
              <w:jc w:val="left"/>
            </w:pPr>
            <w:r>
              <w:rPr>
                <w:rFonts w:ascii="Arial" w:hAnsi="Arial" w:eastAsia="Arial"/>
                <w:color w:val="24313B"/>
                <w:sz w:val="16"/>
              </w:rPr>
              <w:t>Done</w:t>
            </w:r>
          </w:p>
        </w:tc>
        <w:tc>
          <w:tcPr>
            <w:tcW w:type="dxa" w:w="3600"/>
            <w:shd w:fill="F2F6F8"/>
            <w:tcMar>
              <w:top w:w="75" w:type="dxa"/>
              <w:start w:w="75" w:type="dxa"/>
              <w:bottom w:w="75" w:type="dxa"/>
              <w:end w:w="75" w:type="dxa"/>
            </w:tcMar>
            <w:vAlign w:val="center"/>
          </w:tcPr>
          <w:p>
            <w:pPr>
              <w:spacing w:after="0"/>
              <w:jc w:val="left"/>
            </w:pPr>
            <w:r>
              <w:rPr>
                <w:rFonts w:ascii="Arial" w:hAnsi="Arial" w:eastAsia="Arial"/>
                <w:color w:val="24313B"/>
                <w:sz w:val="16"/>
              </w:rPr>
              <w:t>Materialize account list reads</w:t>
            </w:r>
          </w:p>
        </w:tc>
        <w:tc>
          <w:tcPr>
            <w:tcW w:type="dxa" w:w="5472"/>
            <w:shd w:fill="F2F6F8"/>
            <w:tcMar>
              <w:top w:w="75" w:type="dxa"/>
              <w:start w:w="75" w:type="dxa"/>
              <w:bottom w:w="75" w:type="dxa"/>
              <w:end w:w="75" w:type="dxa"/>
            </w:tcMar>
            <w:vAlign w:val="center"/>
          </w:tcPr>
          <w:p>
            <w:pPr>
              <w:spacing w:after="0"/>
              <w:jc w:val="left"/>
            </w:pPr>
            <w:r>
              <w:rPr>
                <w:rFonts w:ascii="Arial" w:hAnsi="Arial" w:eastAsia="Arial"/>
                <w:color w:val="24313B"/>
                <w:sz w:val="16"/>
              </w:rPr>
              <w:t>positionsByAccount p95 136→15 ms; transactionsByAccount 102→12 ms</w:t>
            </w:r>
          </w:p>
        </w:tc>
      </w:tr>
      <w:tr>
        <w:trPr>
          <w:cantSplit/>
        </w:trPr>
        <w:tc>
          <w:tcPr>
            <w:tcW w:type="dxa" w:w="1007"/>
            <w:tcMar>
              <w:top w:w="75" w:type="dxa"/>
              <w:start w:w="75" w:type="dxa"/>
              <w:bottom w:w="75" w:type="dxa"/>
              <w:end w:w="75" w:type="dxa"/>
            </w:tcMar>
            <w:vAlign w:val="center"/>
          </w:tcPr>
          <w:p>
            <w:pPr>
              <w:spacing w:after="0"/>
              <w:jc w:val="left"/>
            </w:pPr>
            <w:r>
              <w:rPr>
                <w:rFonts w:ascii="Arial" w:hAnsi="Arial" w:eastAsia="Arial"/>
                <w:color w:val="24313B"/>
                <w:sz w:val="16"/>
              </w:rPr>
              <w:t>Done</w:t>
            </w:r>
          </w:p>
        </w:tc>
        <w:tc>
          <w:tcPr>
            <w:tcW w:type="dxa" w:w="3600"/>
            <w:tcMar>
              <w:top w:w="75" w:type="dxa"/>
              <w:start w:w="75" w:type="dxa"/>
              <w:bottom w:w="75" w:type="dxa"/>
              <w:end w:w="75" w:type="dxa"/>
            </w:tcMar>
            <w:vAlign w:val="center"/>
          </w:tcPr>
          <w:p>
            <w:pPr>
              <w:spacing w:after="0"/>
              <w:jc w:val="left"/>
            </w:pPr>
            <w:r>
              <w:rPr>
                <w:rFonts w:ascii="Arial" w:hAnsi="Arial" w:eastAsia="Arial"/>
                <w:color w:val="24313B"/>
                <w:sz w:val="16"/>
              </w:rPr>
              <w:t>Enable and validate gzip</w:t>
            </w:r>
          </w:p>
        </w:tc>
        <w:tc>
          <w:tcPr>
            <w:tcW w:type="dxa" w:w="5472"/>
            <w:tcMar>
              <w:top w:w="75" w:type="dxa"/>
              <w:start w:w="75" w:type="dxa"/>
              <w:bottom w:w="75" w:type="dxa"/>
              <w:end w:w="75" w:type="dxa"/>
            </w:tcMar>
            <w:vAlign w:val="center"/>
          </w:tcPr>
          <w:p>
            <w:pPr>
              <w:spacing w:after="0"/>
              <w:jc w:val="left"/>
            </w:pPr>
            <w:r>
              <w:rPr>
                <w:rFonts w:ascii="Arial" w:hAnsi="Arial" w:eastAsia="Arial"/>
                <w:color w:val="24313B"/>
                <w:sz w:val="16"/>
              </w:rPr>
              <w:t>Content-Encoding verified; 454.24→53.72 MB/s at matched 100% load</w:t>
            </w:r>
          </w:p>
        </w:tc>
      </w:tr>
      <w:tr>
        <w:trPr>
          <w:cantSplit/>
        </w:trPr>
        <w:tc>
          <w:tcPr>
            <w:tcW w:type="dxa" w:w="1007"/>
            <w:shd w:fill="F2F6F8"/>
            <w:tcMar>
              <w:top w:w="75" w:type="dxa"/>
              <w:start w:w="75" w:type="dxa"/>
              <w:bottom w:w="75" w:type="dxa"/>
              <w:end w:w="75" w:type="dxa"/>
            </w:tcMar>
            <w:vAlign w:val="center"/>
          </w:tcPr>
          <w:p>
            <w:pPr>
              <w:spacing w:after="0"/>
              <w:jc w:val="left"/>
            </w:pPr>
            <w:r>
              <w:rPr>
                <w:rFonts w:ascii="Arial" w:hAnsi="Arial" w:eastAsia="Arial"/>
                <w:color w:val="24313B"/>
                <w:sz w:val="16"/>
              </w:rPr>
              <w:t>Done</w:t>
            </w:r>
          </w:p>
        </w:tc>
        <w:tc>
          <w:tcPr>
            <w:tcW w:type="dxa" w:w="3600"/>
            <w:shd w:fill="F2F6F8"/>
            <w:tcMar>
              <w:top w:w="75" w:type="dxa"/>
              <w:start w:w="75" w:type="dxa"/>
              <w:bottom w:w="75" w:type="dxa"/>
              <w:end w:w="75" w:type="dxa"/>
            </w:tcMar>
            <w:vAlign w:val="center"/>
          </w:tcPr>
          <w:p>
            <w:pPr>
              <w:spacing w:after="0"/>
              <w:jc w:val="left"/>
            </w:pPr>
            <w:r>
              <w:rPr>
                <w:rFonts w:ascii="Arial" w:hAnsi="Arial" w:eastAsia="Arial"/>
                <w:color w:val="24313B"/>
                <w:sz w:val="16"/>
              </w:rPr>
              <w:t>Run latest instrumented 180K + 30K stress</w:t>
            </w:r>
          </w:p>
        </w:tc>
        <w:tc>
          <w:tcPr>
            <w:tcW w:type="dxa" w:w="5472"/>
            <w:shd w:fill="F2F6F8"/>
            <w:tcMar>
              <w:top w:w="75" w:type="dxa"/>
              <w:start w:w="75" w:type="dxa"/>
              <w:bottom w:w="75" w:type="dxa"/>
              <w:end w:w="75" w:type="dxa"/>
            </w:tcMar>
            <w:vAlign w:val="center"/>
          </w:tcPr>
          <w:p>
            <w:pPr>
              <w:spacing w:after="0"/>
              <w:jc w:val="left"/>
            </w:pPr>
            <w:r>
              <w:rPr>
                <w:rFonts w:ascii="Arial" w:hAnsi="Arial" w:eastAsia="Arial"/>
                <w:color w:val="24313B"/>
                <w:sz w:val="16"/>
              </w:rPr>
              <w:t>11,767.22 reads/s; 29,001.74 writes/s; per-pattern HTTP and redis_ms percentiles recorded</w:t>
            </w:r>
          </w:p>
        </w:tc>
      </w:tr>
      <w:tr>
        <w:trPr>
          <w:cantSplit/>
        </w:trPr>
        <w:tc>
          <w:tcPr>
            <w:tcW w:type="dxa" w:w="1007"/>
            <w:shd w:fill="F2F6F8"/>
            <w:tcMar>
              <w:top w:w="75" w:type="dxa"/>
              <w:start w:w="75" w:type="dxa"/>
              <w:bottom w:w="75" w:type="dxa"/>
              <w:end w:w="75" w:type="dxa"/>
            </w:tcMar>
            <w:vAlign w:val="center"/>
          </w:tcPr>
          <w:p>
            <w:pPr>
              <w:spacing w:after="0"/>
              <w:jc w:val="left"/>
            </w:pPr>
            <w:r>
              <w:rPr>
                <w:rFonts w:ascii="Arial" w:hAnsi="Arial" w:eastAsia="Arial"/>
                <w:color w:val="24313B"/>
                <w:sz w:val="16"/>
              </w:rPr>
              <w:t>Done</w:t>
            </w:r>
          </w:p>
        </w:tc>
        <w:tc>
          <w:tcPr>
            <w:tcW w:type="dxa" w:w="3600"/>
            <w:shd w:fill="F2F6F8"/>
            <w:tcMar>
              <w:top w:w="75" w:type="dxa"/>
              <w:start w:w="75" w:type="dxa"/>
              <w:bottom w:w="75" w:type="dxa"/>
              <w:end w:w="75" w:type="dxa"/>
            </w:tcMar>
            <w:vAlign w:val="center"/>
          </w:tcPr>
          <w:p>
            <w:pPr>
              <w:spacing w:after="0"/>
              <w:jc w:val="left"/>
            </w:pPr>
            <w:r>
              <w:rPr>
                <w:rFonts w:ascii="Arial" w:hAnsi="Arial" w:eastAsia="Arial"/>
                <w:color w:val="24313B"/>
                <w:sz w:val="16"/>
              </w:rPr>
              <w:t>Capture API, ALB, and Redis connection telemetry</w:t>
            </w:r>
          </w:p>
        </w:tc>
        <w:tc>
          <w:tcPr>
            <w:tcW w:type="dxa" w:w="5472"/>
            <w:shd w:fill="F2F6F8"/>
            <w:tcMar>
              <w:top w:w="75" w:type="dxa"/>
              <w:start w:w="75" w:type="dxa"/>
              <w:bottom w:w="75" w:type="dxa"/>
              <w:end w:w="75" w:type="dxa"/>
            </w:tcMar>
            <w:vAlign w:val="center"/>
          </w:tcPr>
          <w:p>
            <w:pPr>
              <w:spacing w:after="0"/>
              <w:jc w:val="left"/>
            </w:pPr>
            <w:r>
              <w:rPr>
                <w:rFonts w:ascii="Arial" w:hAnsi="Arial" w:eastAsia="Arial"/>
                <w:color w:val="24313B"/>
                <w:sz w:val="16"/>
              </w:rPr>
              <w:t>128 workers sampled; 128 ALB targets healthy; Redis pools ready; 0 Redis connection errors</w:t>
            </w:r>
          </w:p>
        </w:tc>
      </w:tr>
      <w:tr>
        <w:trPr>
          <w:cantSplit/>
        </w:trPr>
        <w:tc>
          <w:tcPr>
            <w:tcW w:type="dxa" w:w="1007"/>
            <w:shd w:fill="F2F6F8"/>
            <w:tcMar>
              <w:top w:w="75" w:type="dxa"/>
              <w:start w:w="75" w:type="dxa"/>
              <w:bottom w:w="75" w:type="dxa"/>
              <w:end w:w="75" w:type="dxa"/>
            </w:tcMar>
            <w:vAlign w:val="center"/>
          </w:tcPr>
          <w:p>
            <w:pPr>
              <w:spacing w:after="0"/>
              <w:jc w:val="left"/>
            </w:pPr>
            <w:r>
              <w:rPr>
                <w:rFonts w:ascii="Arial" w:hAnsi="Arial" w:eastAsia="Arial"/>
                <w:color w:val="24313B"/>
                <w:sz w:val="16"/>
              </w:rPr>
              <w:t>P0</w:t>
            </w:r>
          </w:p>
        </w:tc>
        <w:tc>
          <w:tcPr>
            <w:tcW w:type="dxa" w:w="3600"/>
            <w:shd w:fill="F2F6F8"/>
            <w:tcMar>
              <w:top w:w="75" w:type="dxa"/>
              <w:start w:w="75" w:type="dxa"/>
              <w:bottom w:w="75" w:type="dxa"/>
              <w:end w:w="75" w:type="dxa"/>
            </w:tcMar>
            <w:vAlign w:val="center"/>
          </w:tcPr>
          <w:p>
            <w:pPr>
              <w:spacing w:after="0"/>
              <w:jc w:val="left"/>
            </w:pPr>
            <w:r>
              <w:rPr>
                <w:rFonts w:ascii="Arial" w:hAnsi="Arial" w:eastAsia="Arial"/>
                <w:color w:val="24313B"/>
                <w:sz w:val="16"/>
              </w:rPr>
              <w:t>Locate per-pool admission threshold</w:t>
            </w:r>
          </w:p>
        </w:tc>
        <w:tc>
          <w:tcPr>
            <w:tcW w:type="dxa" w:w="5472"/>
            <w:shd w:fill="F2F6F8"/>
            <w:tcMar>
              <w:top w:w="75" w:type="dxa"/>
              <w:start w:w="75" w:type="dxa"/>
              <w:bottom w:w="75" w:type="dxa"/>
              <w:end w:w="75" w:type="dxa"/>
            </w:tcMar>
            <w:vAlign w:val="center"/>
          </w:tcPr>
          <w:p>
            <w:pPr>
              <w:spacing w:after="0"/>
              <w:jc w:val="left"/>
            </w:pPr>
            <w:r>
              <w:rPr>
                <w:rFonts w:ascii="Arial" w:hAnsi="Arial" w:eastAsia="Arial"/>
                <w:color w:val="24313B"/>
                <w:sz w:val="16"/>
              </w:rPr>
              <w:t>Step each pool until first sustained 429, event-loop saturation, socket growth, or timeout</w:t>
            </w:r>
          </w:p>
        </w:tc>
      </w:tr>
      <w:tr>
        <w:trPr>
          <w:cantSplit/>
        </w:trPr>
        <w:tc>
          <w:tcPr>
            <w:tcW w:type="dxa" w:w="1007"/>
            <w:tcMar>
              <w:top w:w="75" w:type="dxa"/>
              <w:start w:w="75" w:type="dxa"/>
              <w:bottom w:w="75" w:type="dxa"/>
              <w:end w:w="75" w:type="dxa"/>
            </w:tcMar>
            <w:vAlign w:val="center"/>
          </w:tcPr>
          <w:p>
            <w:pPr>
              <w:spacing w:after="0"/>
              <w:jc w:val="left"/>
            </w:pPr>
            <w:r>
              <w:rPr>
                <w:rFonts w:ascii="Arial" w:hAnsi="Arial" w:eastAsia="Arial"/>
                <w:color w:val="24313B"/>
                <w:sz w:val="16"/>
              </w:rPr>
              <w:t>P0</w:t>
            </w:r>
          </w:p>
        </w:tc>
        <w:tc>
          <w:tcPr>
            <w:tcW w:type="dxa" w:w="3600"/>
            <w:tcMar>
              <w:top w:w="75" w:type="dxa"/>
              <w:start w:w="75" w:type="dxa"/>
              <w:bottom w:w="75" w:type="dxa"/>
              <w:end w:w="75" w:type="dxa"/>
            </w:tcMar>
            <w:vAlign w:val="center"/>
          </w:tcPr>
          <w:p>
            <w:pPr>
              <w:spacing w:after="0"/>
              <w:jc w:val="left"/>
            </w:pPr>
            <w:r>
              <w:rPr>
                <w:rFonts w:ascii="Arial" w:hAnsi="Arial" w:eastAsia="Arial"/>
                <w:color w:val="24313B"/>
                <w:sz w:val="16"/>
              </w:rPr>
              <w:t>Split point reads from indexed search</w:t>
            </w:r>
          </w:p>
        </w:tc>
        <w:tc>
          <w:tcPr>
            <w:tcW w:type="dxa" w:w="5472"/>
            <w:tcMar>
              <w:top w:w="75" w:type="dxa"/>
              <w:start w:w="75" w:type="dxa"/>
              <w:bottom w:w="75" w:type="dxa"/>
              <w:end w:w="75" w:type="dxa"/>
            </w:tcMar>
            <w:vAlign w:val="center"/>
          </w:tcPr>
          <w:p>
            <w:pPr>
              <w:spacing w:after="0"/>
              <w:jc w:val="left"/>
            </w:pPr>
            <w:r>
              <w:rPr>
                <w:rFonts w:ascii="Arial" w:hAnsi="Arial" w:eastAsia="Arial"/>
                <w:color w:val="24313B"/>
                <w:sz w:val="16"/>
              </w:rPr>
              <w:t>Preserve light-read capacity while independently scaling and optimizing the three search paths</w:t>
            </w:r>
          </w:p>
        </w:tc>
      </w:tr>
      <w:tr>
        <w:trPr>
          <w:cantSplit/>
        </w:trPr>
        <w:tc>
          <w:tcPr>
            <w:tcW w:type="dxa" w:w="1007"/>
            <w:shd w:fill="F2F6F8"/>
            <w:tcMar>
              <w:top w:w="75" w:type="dxa"/>
              <w:start w:w="75" w:type="dxa"/>
              <w:bottom w:w="75" w:type="dxa"/>
              <w:end w:w="75" w:type="dxa"/>
            </w:tcMar>
            <w:vAlign w:val="center"/>
          </w:tcPr>
          <w:p>
            <w:pPr>
              <w:spacing w:after="0"/>
              <w:jc w:val="left"/>
            </w:pPr>
            <w:r>
              <w:rPr>
                <w:rFonts w:ascii="Arial" w:hAnsi="Arial" w:eastAsia="Arial"/>
                <w:color w:val="24313B"/>
                <w:sz w:val="16"/>
              </w:rPr>
              <w:t>P0</w:t>
            </w:r>
          </w:p>
        </w:tc>
        <w:tc>
          <w:tcPr>
            <w:tcW w:type="dxa" w:w="3600"/>
            <w:shd w:fill="F2F6F8"/>
            <w:tcMar>
              <w:top w:w="75" w:type="dxa"/>
              <w:start w:w="75" w:type="dxa"/>
              <w:bottom w:w="75" w:type="dxa"/>
              <w:end w:w="75" w:type="dxa"/>
            </w:tcMar>
            <w:vAlign w:val="center"/>
          </w:tcPr>
          <w:p>
            <w:pPr>
              <w:spacing w:after="0"/>
              <w:jc w:val="left"/>
            </w:pPr>
            <w:r>
              <w:rPr>
                <w:rFonts w:ascii="Arial" w:hAnsi="Arial" w:eastAsia="Arial"/>
                <w:color w:val="24313B"/>
                <w:sz w:val="16"/>
              </w:rPr>
              <w:t>Reduce large-response API work</w:t>
            </w:r>
          </w:p>
        </w:tc>
        <w:tc>
          <w:tcPr>
            <w:tcW w:type="dxa" w:w="5472"/>
            <w:shd w:fill="F2F6F8"/>
            <w:tcMar>
              <w:top w:w="75" w:type="dxa"/>
              <w:start w:w="75" w:type="dxa"/>
              <w:bottom w:w="75" w:type="dxa"/>
              <w:end w:w="75" w:type="dxa"/>
            </w:tcMar>
            <w:vAlign w:val="center"/>
          </w:tcPr>
          <w:p>
            <w:pPr>
              <w:spacing w:after="0"/>
              <w:jc w:val="left"/>
            </w:pPr>
            <w:r>
              <w:rPr>
                <w:rFonts w:ascii="Arial" w:hAnsi="Arial" w:eastAsia="Arial"/>
                <w:color w:val="24313B"/>
                <w:sz w:val="16"/>
              </w:rPr>
              <w:t>Test thin pass-through/pre-serialized projections, network-optimized instances, and proxy compression</w:t>
            </w:r>
          </w:p>
        </w:tc>
      </w:tr>
      <w:tr>
        <w:trPr>
          <w:cantSplit/>
        </w:trPr>
        <w:tc>
          <w:tcPr>
            <w:tcW w:type="dxa" w:w="1007"/>
            <w:tcMar>
              <w:top w:w="75" w:type="dxa"/>
              <w:start w:w="75" w:type="dxa"/>
              <w:bottom w:w="75" w:type="dxa"/>
              <w:end w:w="75" w:type="dxa"/>
            </w:tcMar>
            <w:vAlign w:val="center"/>
          </w:tcPr>
          <w:p>
            <w:pPr>
              <w:spacing w:after="0"/>
              <w:jc w:val="left"/>
            </w:pPr>
            <w:r>
              <w:rPr>
                <w:rFonts w:ascii="Arial" w:hAnsi="Arial" w:eastAsia="Arial"/>
                <w:color w:val="24313B"/>
                <w:sz w:val="16"/>
              </w:rPr>
              <w:t>P1</w:t>
            </w:r>
          </w:p>
        </w:tc>
        <w:tc>
          <w:tcPr>
            <w:tcW w:type="dxa" w:w="3600"/>
            <w:tcMar>
              <w:top w:w="75" w:type="dxa"/>
              <w:start w:w="75" w:type="dxa"/>
              <w:bottom w:w="75" w:type="dxa"/>
              <w:end w:w="75" w:type="dxa"/>
            </w:tcMar>
            <w:vAlign w:val="center"/>
          </w:tcPr>
          <w:p>
            <w:pPr>
              <w:spacing w:after="0"/>
              <w:jc w:val="left"/>
            </w:pPr>
            <w:r>
              <w:rPr>
                <w:rFonts w:ascii="Arial" w:hAnsi="Arial" w:eastAsia="Arial"/>
                <w:color w:val="24313B"/>
                <w:sz w:val="16"/>
              </w:rPr>
              <w:t>Rerun with private Redis metrics active</w:t>
            </w:r>
          </w:p>
        </w:tc>
        <w:tc>
          <w:tcPr>
            <w:tcW w:type="dxa" w:w="5472"/>
            <w:tcMar>
              <w:top w:w="75" w:type="dxa"/>
              <w:start w:w="75" w:type="dxa"/>
              <w:bottom w:w="75" w:type="dxa"/>
              <w:end w:w="75" w:type="dxa"/>
            </w:tcMar>
            <w:vAlign w:val="center"/>
          </w:tcPr>
          <w:p>
            <w:pPr>
              <w:spacing w:after="0"/>
              <w:jc w:val="left"/>
            </w:pPr>
            <w:r>
              <w:rPr>
                <w:rFonts w:ascii="Arial" w:hAnsi="Arial" w:eastAsia="Arial"/>
                <w:color w:val="24313B"/>
                <w:sz w:val="16"/>
              </w:rPr>
              <w:t>Warm-up-to-cooldown API, ALB, Redis Cloud, and network time series captured together</w:t>
            </w:r>
          </w:p>
        </w:tc>
      </w:tr>
      <w:tr>
        <w:trPr>
          <w:cantSplit/>
        </w:trPr>
        <w:tc>
          <w:tcPr>
            <w:tcW w:type="dxa" w:w="1007"/>
            <w:shd w:fill="F2F6F8"/>
            <w:tcMar>
              <w:top w:w="75" w:type="dxa"/>
              <w:start w:w="75" w:type="dxa"/>
              <w:bottom w:w="75" w:type="dxa"/>
              <w:end w:w="75" w:type="dxa"/>
            </w:tcMar>
            <w:vAlign w:val="center"/>
          </w:tcPr>
          <w:p>
            <w:pPr>
              <w:spacing w:after="0"/>
              <w:jc w:val="left"/>
            </w:pPr>
            <w:r>
              <w:rPr>
                <w:rFonts w:ascii="Arial" w:hAnsi="Arial" w:eastAsia="Arial"/>
                <w:color w:val="24313B"/>
                <w:sz w:val="16"/>
              </w:rPr>
              <w:t>P2</w:t>
            </w:r>
          </w:p>
        </w:tc>
        <w:tc>
          <w:tcPr>
            <w:tcW w:type="dxa" w:w="3600"/>
            <w:shd w:fill="F2F6F8"/>
            <w:tcMar>
              <w:top w:w="75" w:type="dxa"/>
              <w:start w:w="75" w:type="dxa"/>
              <w:bottom w:w="75" w:type="dxa"/>
              <w:end w:w="75" w:type="dxa"/>
            </w:tcMar>
            <w:vAlign w:val="center"/>
          </w:tcPr>
          <w:p>
            <w:pPr>
              <w:spacing w:after="0"/>
              <w:jc w:val="left"/>
            </w:pPr>
            <w:r>
              <w:rPr>
                <w:rFonts w:ascii="Arial" w:hAnsi="Arial" w:eastAsia="Arial"/>
                <w:color w:val="24313B"/>
                <w:sz w:val="16"/>
              </w:rPr>
              <w:t>Formal consistency checker</w:t>
            </w:r>
          </w:p>
        </w:tc>
        <w:tc>
          <w:tcPr>
            <w:tcW w:type="dxa" w:w="5472"/>
            <w:shd w:fill="F2F6F8"/>
            <w:tcMar>
              <w:top w:w="75" w:type="dxa"/>
              <w:start w:w="75" w:type="dxa"/>
              <w:bottom w:w="75" w:type="dxa"/>
              <w:end w:w="75" w:type="dxa"/>
            </w:tcMar>
            <w:vAlign w:val="center"/>
          </w:tcPr>
          <w:p>
            <w:pPr>
              <w:spacing w:after="0"/>
              <w:jc w:val="left"/>
            </w:pPr>
            <w:r>
              <w:rPr>
                <w:rFonts w:ascii="Arial" w:hAnsi="Arial" w:eastAsia="Arial"/>
                <w:color w:val="24313B"/>
                <w:sz w:val="16"/>
              </w:rPr>
              <w:t>Assert monotonic revision, no missing/duplicate txn IDs, and exact position deltas</w:t>
            </w:r>
          </w:p>
        </w:tc>
      </w:tr>
      <w:tr>
        <w:trPr>
          <w:cantSplit/>
        </w:trPr>
        <w:tc>
          <w:tcPr>
            <w:tcW w:type="dxa" w:w="1007"/>
            <w:tcMar>
              <w:top w:w="75" w:type="dxa"/>
              <w:start w:w="75" w:type="dxa"/>
              <w:bottom w:w="75" w:type="dxa"/>
              <w:end w:w="75" w:type="dxa"/>
            </w:tcMar>
            <w:vAlign w:val="center"/>
          </w:tcPr>
          <w:p>
            <w:pPr>
              <w:spacing w:after="0"/>
              <w:jc w:val="left"/>
            </w:pPr>
            <w:r>
              <w:rPr>
                <w:rFonts w:ascii="Arial" w:hAnsi="Arial" w:eastAsia="Arial"/>
                <w:color w:val="24313B"/>
                <w:sz w:val="16"/>
              </w:rPr>
              <w:t>P2</w:t>
            </w:r>
          </w:p>
        </w:tc>
        <w:tc>
          <w:tcPr>
            <w:tcW w:type="dxa" w:w="3600"/>
            <w:tcMar>
              <w:top w:w="75" w:type="dxa"/>
              <w:start w:w="75" w:type="dxa"/>
              <w:bottom w:w="75" w:type="dxa"/>
              <w:end w:w="75" w:type="dxa"/>
            </w:tcMar>
            <w:vAlign w:val="center"/>
          </w:tcPr>
          <w:p>
            <w:pPr>
              <w:spacing w:after="0"/>
              <w:jc w:val="left"/>
            </w:pPr>
            <w:r>
              <w:rPr>
                <w:rFonts w:ascii="Arial" w:hAnsi="Arial" w:eastAsia="Arial"/>
                <w:color w:val="24313B"/>
                <w:sz w:val="16"/>
              </w:rPr>
              <w:t>Data-scale sweep</w:t>
            </w:r>
          </w:p>
        </w:tc>
        <w:tc>
          <w:tcPr>
            <w:tcW w:type="dxa" w:w="5472"/>
            <w:tcMar>
              <w:top w:w="75" w:type="dxa"/>
              <w:start w:w="75" w:type="dxa"/>
              <w:bottom w:w="75" w:type="dxa"/>
              <w:end w:w="75" w:type="dxa"/>
            </w:tcMar>
            <w:vAlign w:val="center"/>
          </w:tcPr>
          <w:p>
            <w:pPr>
              <w:spacing w:after="0"/>
              <w:jc w:val="left"/>
            </w:pPr>
            <w:r>
              <w:rPr>
                <w:rFonts w:ascii="Arial" w:hAnsi="Arial" w:eastAsia="Arial"/>
                <w:color w:val="24313B"/>
                <w:sz w:val="16"/>
              </w:rPr>
              <w:t>Repeat identical topology at ~100 GB, 1 TB, 2 TB, and 4 TB</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30"/>
            <w:shd w:fill="1C8A77"/>
          </w:tcPr>
          <w:p>
            <w:r/>
          </w:p>
        </w:tc>
        <w:tc>
          <w:tcPr>
            <w:tcW w:type="dxa" w:w="9763"/>
            <w:shd w:fill="E9F5F2"/>
            <w:tcMar>
              <w:top w:w="120" w:type="dxa"/>
              <w:start w:w="150" w:type="dxa"/>
              <w:bottom w:w="120" w:type="dxa"/>
              <w:end w:w="150" w:type="dxa"/>
            </w:tcMar>
          </w:tcPr>
          <w:p>
            <w:pPr>
              <w:spacing w:after="0"/>
            </w:pPr>
            <w:r>
              <w:rPr>
                <w:rFonts w:ascii="Arial" w:hAnsi="Arial" w:eastAsia="Arial"/>
                <w:b/>
                <w:color w:val="1C8A77"/>
                <w:sz w:val="20"/>
              </w:rPr>
              <w:t>Final assessment</w:t>
            </w:r>
            <w:r>
              <w:br/>
            </w:r>
            <w:r>
              <w:rPr>
                <w:rFonts w:ascii="Arial" w:hAnsi="Arial" w:eastAsia="Arial"/>
                <w:color w:val="24313B"/>
                <w:sz w:val="18"/>
              </w:rPr>
              <w:t>Keep Redis, the same-slot Function, materialized account snapshots, pool-specific admission, and negotiated compression. The latest run raised overloaded reads to 11,767.22/sec while retaining 29,001.74 writes/sec, but 100% event-loop p95 and dominant HTTP 429/drop volume show that the tested API delivery tier remains the immediate ceiling. Redis connection pools were healthy with zero errors. Scale next by isolating point reads from searches and by reducing the application and network cost of the 137–431 KB response families; validate each change with contemporaneous private Redis Cloud metrics.</w:t>
            </w:r>
          </w:p>
        </w:tc>
      </w:tr>
    </w:tbl>
    <w:p>
      <w:pPr>
        <w:spacing w:after="0"/>
      </w:pPr>
    </w:p>
    <w:p>
      <w:r>
        <w:br w:type="page"/>
      </w:r>
    </w:p>
    <w:p>
      <w:pPr>
        <w:pStyle w:val="Heading2"/>
      </w:pPr>
      <w:r>
        <w:rPr>
          <w:rFonts w:ascii="Arial" w:hAnsi="Arial" w:eastAsia="Arial"/>
        </w:rPr>
        <w:t>7.4 Evidence and references</w:t>
      </w:r>
    </w:p>
    <w:tbl>
      <w:tblPr>
        <w:tblW w:type="auto" w:w="0"/>
        <w:jc w:val="center"/>
        <w:tblLayout w:type="fixed"/>
        <w:tblLook w:firstColumn="1" w:firstRow="1" w:lastColumn="0" w:lastRow="0" w:noHBand="0" w:noVBand="1" w:val="04A0"/>
        <w:tblBorders>
          <w:top w:val="single" w:sz="6" w:color="C8D4DA"/>
          <w:left w:val="single" w:sz="6" w:color="C8D4DA"/>
          <w:bottom w:val="single" w:sz="6" w:color="C8D4DA"/>
          <w:right w:val="single" w:sz="6" w:color="C8D4DA"/>
          <w:insideH w:val="single" w:sz="6" w:color="C8D4DA"/>
          <w:insideV w:val="single" w:sz="6" w:color="C8D4DA"/>
        </w:tblBorders>
      </w:tblPr>
      <w:tblGrid>
        <w:gridCol w:w="3389"/>
        <w:gridCol w:w="3389"/>
        <w:gridCol w:w="3389"/>
      </w:tblGrid>
      <w:tr>
        <w:trPr>
          <w:tblHeader w:val="true"/>
          <w:cantSplit/>
        </w:trPr>
        <w:tc>
          <w:tcPr>
            <w:tcW w:type="dxa" w:w="792"/>
            <w:shd w:fill="16324F"/>
            <w:tcMar>
              <w:top w:w="90" w:type="dxa"/>
              <w:start w:w="80" w:type="dxa"/>
              <w:bottom w:w="90" w:type="dxa"/>
              <w:end w:w="80" w:type="dxa"/>
            </w:tcMar>
            <w:vAlign w:val="center"/>
          </w:tcPr>
          <w:p>
            <w:pPr>
              <w:spacing w:after="0"/>
              <w:jc w:val="left"/>
            </w:pPr>
            <w:r>
              <w:rPr>
                <w:rFonts w:ascii="Arial" w:hAnsi="Arial" w:eastAsia="Arial"/>
                <w:b/>
                <w:color w:val="FFFFFF"/>
                <w:sz w:val="14"/>
              </w:rPr>
              <w:t>ID</w:t>
            </w:r>
          </w:p>
        </w:tc>
        <w:tc>
          <w:tcPr>
            <w:tcW w:type="dxa" w:w="5832"/>
            <w:shd w:fill="16324F"/>
            <w:tcMar>
              <w:top w:w="90" w:type="dxa"/>
              <w:start w:w="80" w:type="dxa"/>
              <w:bottom w:w="90" w:type="dxa"/>
              <w:end w:w="80" w:type="dxa"/>
            </w:tcMar>
            <w:vAlign w:val="center"/>
          </w:tcPr>
          <w:p>
            <w:pPr>
              <w:spacing w:after="0"/>
              <w:jc w:val="left"/>
            </w:pPr>
            <w:r>
              <w:rPr>
                <w:rFonts w:ascii="Arial" w:hAnsi="Arial" w:eastAsia="Arial"/>
                <w:b/>
                <w:color w:val="FFFFFF"/>
                <w:sz w:val="14"/>
              </w:rPr>
              <w:t>Source</w:t>
            </w:r>
          </w:p>
        </w:tc>
        <w:tc>
          <w:tcPr>
            <w:tcW w:type="dxa" w:w="3456"/>
            <w:shd w:fill="16324F"/>
            <w:tcMar>
              <w:top w:w="90" w:type="dxa"/>
              <w:start w:w="80" w:type="dxa"/>
              <w:bottom w:w="90" w:type="dxa"/>
              <w:end w:w="80" w:type="dxa"/>
            </w:tcMar>
            <w:vAlign w:val="center"/>
          </w:tcPr>
          <w:p>
            <w:pPr>
              <w:spacing w:after="0"/>
              <w:jc w:val="left"/>
            </w:pPr>
            <w:r>
              <w:rPr>
                <w:rFonts w:ascii="Arial" w:hAnsi="Arial" w:eastAsia="Arial"/>
                <w:b/>
                <w:color w:val="FFFFFF"/>
                <w:sz w:val="14"/>
              </w:rPr>
              <w:t>Used for</w:t>
            </w:r>
          </w:p>
        </w:tc>
      </w:tr>
      <w:tr>
        <w:trPr>
          <w:cantSplit/>
        </w:trPr>
        <w:tc>
          <w:tcPr>
            <w:tcW w:type="dxa" w:w="792"/>
            <w:tcMar>
              <w:top w:w="75" w:type="dxa"/>
              <w:start w:w="75" w:type="dxa"/>
              <w:bottom w:w="75" w:type="dxa"/>
              <w:end w:w="75" w:type="dxa"/>
            </w:tcMar>
            <w:vAlign w:val="center"/>
          </w:tcPr>
          <w:p>
            <w:pPr>
              <w:spacing w:after="0"/>
              <w:jc w:val="left"/>
            </w:pPr>
            <w:r>
              <w:rPr>
                <w:rFonts w:ascii="Arial" w:hAnsi="Arial" w:eastAsia="Arial"/>
                <w:color w:val="24313B"/>
                <w:sz w:val="14"/>
              </w:rPr>
              <w:t>[R1]</w:t>
            </w:r>
          </w:p>
        </w:tc>
        <w:tc>
          <w:tcPr>
            <w:tcW w:type="dxa" w:w="5832"/>
            <w:tcMar>
              <w:top w:w="75" w:type="dxa"/>
              <w:start w:w="75" w:type="dxa"/>
              <w:bottom w:w="75" w:type="dxa"/>
              <w:end w:w="75" w:type="dxa"/>
            </w:tcMar>
            <w:vAlign w:val="center"/>
          </w:tcPr>
          <w:p>
            <w:pPr>
              <w:spacing w:after="0"/>
              <w:jc w:val="left"/>
            </w:pPr>
            <w:r>
              <w:rPr>
                <w:rFonts w:ascii="Arial" w:hAnsi="Arial" w:eastAsia="Arial"/>
                <w:color w:val="24313B"/>
                <w:sz w:val="14"/>
              </w:rPr>
              <w:t>memtier-output/aws-load-runner/concurrent-9-hosts-20260723T010534Z/retained-run-report.md</w:t>
            </w:r>
          </w:p>
        </w:tc>
        <w:tc>
          <w:tcPr>
            <w:tcW w:type="dxa" w:w="3456"/>
            <w:tcMar>
              <w:top w:w="75" w:type="dxa"/>
              <w:start w:w="75" w:type="dxa"/>
              <w:bottom w:w="75" w:type="dxa"/>
              <w:end w:w="75" w:type="dxa"/>
            </w:tcMar>
            <w:vAlign w:val="center"/>
          </w:tcPr>
          <w:p>
            <w:pPr>
              <w:spacing w:after="0"/>
              <w:jc w:val="left"/>
            </w:pPr>
            <w:r>
              <w:rPr>
                <w:rFonts w:ascii="Arial" w:hAnsi="Arial" w:eastAsia="Arial"/>
                <w:color w:val="24313B"/>
                <w:sz w:val="14"/>
              </w:rPr>
              <w:t>retained dataset, results, backup, resources</w:t>
            </w:r>
          </w:p>
        </w:tc>
      </w:tr>
      <w:tr>
        <w:trPr>
          <w:cantSplit/>
        </w:trPr>
        <w:tc>
          <w:tcPr>
            <w:tcW w:type="dxa" w:w="792"/>
            <w:shd w:fill="F2F6F8"/>
            <w:tcMar>
              <w:top w:w="75" w:type="dxa"/>
              <w:start w:w="75" w:type="dxa"/>
              <w:bottom w:w="75" w:type="dxa"/>
              <w:end w:w="75" w:type="dxa"/>
            </w:tcMar>
            <w:vAlign w:val="center"/>
          </w:tcPr>
          <w:p>
            <w:pPr>
              <w:spacing w:after="0"/>
              <w:jc w:val="left"/>
            </w:pPr>
            <w:r>
              <w:rPr>
                <w:rFonts w:ascii="Arial" w:hAnsi="Arial" w:eastAsia="Arial"/>
                <w:color w:val="24313B"/>
                <w:sz w:val="14"/>
              </w:rPr>
              <w:t>[R2]</w:t>
            </w:r>
          </w:p>
        </w:tc>
        <w:tc>
          <w:tcPr>
            <w:tcW w:type="dxa" w:w="5832"/>
            <w:shd w:fill="F2F6F8"/>
            <w:tcMar>
              <w:top w:w="75" w:type="dxa"/>
              <w:start w:w="75" w:type="dxa"/>
              <w:bottom w:w="75" w:type="dxa"/>
              <w:end w:w="75" w:type="dxa"/>
            </w:tcMar>
            <w:vAlign w:val="center"/>
          </w:tcPr>
          <w:p>
            <w:pPr>
              <w:spacing w:after="0"/>
              <w:jc w:val="left"/>
            </w:pPr>
            <w:r>
              <w:rPr>
                <w:rFonts w:ascii="Arial" w:hAnsi="Arial" w:eastAsia="Arial"/>
                <w:color w:val="24313B"/>
                <w:sz w:val="14"/>
              </w:rPr>
              <w:t>…/concurrent-query-summary.json</w:t>
            </w:r>
          </w:p>
        </w:tc>
        <w:tc>
          <w:tcPr>
            <w:tcW w:type="dxa" w:w="3456"/>
            <w:shd w:fill="F2F6F8"/>
            <w:tcMar>
              <w:top w:w="75" w:type="dxa"/>
              <w:start w:w="75" w:type="dxa"/>
              <w:bottom w:w="75" w:type="dxa"/>
              <w:end w:w="75" w:type="dxa"/>
            </w:tcMar>
            <w:vAlign w:val="center"/>
          </w:tcPr>
          <w:p>
            <w:pPr>
              <w:spacing w:after="0"/>
              <w:jc w:val="left"/>
            </w:pPr>
            <w:r>
              <w:rPr>
                <w:rFonts w:ascii="Arial" w:hAnsi="Arial" w:eastAsia="Arial"/>
                <w:color w:val="24313B"/>
                <w:sz w:val="14"/>
              </w:rPr>
              <w:t>12 read targets, achieved rates, latencies, drops, status, payload and bytes/sec</w:t>
            </w:r>
          </w:p>
        </w:tc>
      </w:tr>
      <w:tr>
        <w:trPr>
          <w:cantSplit/>
        </w:trPr>
        <w:tc>
          <w:tcPr>
            <w:tcW w:type="dxa" w:w="792"/>
            <w:tcMar>
              <w:top w:w="75" w:type="dxa"/>
              <w:start w:w="75" w:type="dxa"/>
              <w:bottom w:w="75" w:type="dxa"/>
              <w:end w:w="75" w:type="dxa"/>
            </w:tcMar>
            <w:vAlign w:val="center"/>
          </w:tcPr>
          <w:p>
            <w:pPr>
              <w:spacing w:after="0"/>
              <w:jc w:val="left"/>
            </w:pPr>
            <w:r>
              <w:rPr>
                <w:rFonts w:ascii="Arial" w:hAnsi="Arial" w:eastAsia="Arial"/>
                <w:color w:val="24313B"/>
                <w:sz w:val="14"/>
              </w:rPr>
              <w:t>[R3]</w:t>
            </w:r>
          </w:p>
        </w:tc>
        <w:tc>
          <w:tcPr>
            <w:tcW w:type="dxa" w:w="5832"/>
            <w:tcMar>
              <w:top w:w="75" w:type="dxa"/>
              <w:start w:w="75" w:type="dxa"/>
              <w:bottom w:w="75" w:type="dxa"/>
              <w:end w:w="75" w:type="dxa"/>
            </w:tcMar>
            <w:vAlign w:val="center"/>
          </w:tcPr>
          <w:p>
            <w:pPr>
              <w:spacing w:after="0"/>
              <w:jc w:val="left"/>
            </w:pPr>
            <w:r>
              <w:rPr>
                <w:rFonts w:ascii="Arial" w:hAnsi="Arial" w:eastAsia="Arial"/>
                <w:color w:val="24313B"/>
                <w:sz w:val="14"/>
              </w:rPr>
              <w:t>…/trade-writes-aggregate.json</w:t>
            </w:r>
          </w:p>
        </w:tc>
        <w:tc>
          <w:tcPr>
            <w:tcW w:type="dxa" w:w="3456"/>
            <w:tcMar>
              <w:top w:w="75" w:type="dxa"/>
              <w:start w:w="75" w:type="dxa"/>
              <w:bottom w:w="75" w:type="dxa"/>
              <w:end w:w="75" w:type="dxa"/>
            </w:tcMar>
            <w:vAlign w:val="center"/>
          </w:tcPr>
          <w:p>
            <w:pPr>
              <w:spacing w:after="0"/>
              <w:jc w:val="left"/>
            </w:pPr>
            <w:r>
              <w:rPr>
                <w:rFonts w:ascii="Arial" w:hAnsi="Arial" w:eastAsia="Arial"/>
                <w:color w:val="24313B"/>
                <w:sz w:val="14"/>
              </w:rPr>
              <w:t>write rate, errors, drops, p50/p95/p99</w:t>
            </w:r>
          </w:p>
        </w:tc>
      </w:tr>
      <w:tr>
        <w:trPr>
          <w:cantSplit/>
        </w:trPr>
        <w:tc>
          <w:tcPr>
            <w:tcW w:type="dxa" w:w="792"/>
            <w:shd w:fill="F2F6F8"/>
            <w:tcMar>
              <w:top w:w="75" w:type="dxa"/>
              <w:start w:w="75" w:type="dxa"/>
              <w:bottom w:w="75" w:type="dxa"/>
              <w:end w:w="75" w:type="dxa"/>
            </w:tcMar>
            <w:vAlign w:val="center"/>
          </w:tcPr>
          <w:p>
            <w:pPr>
              <w:spacing w:after="0"/>
              <w:jc w:val="left"/>
            </w:pPr>
            <w:r>
              <w:rPr>
                <w:rFonts w:ascii="Arial" w:hAnsi="Arial" w:eastAsia="Arial"/>
                <w:color w:val="24313B"/>
                <w:sz w:val="14"/>
              </w:rPr>
              <w:t>[R4]</w:t>
            </w:r>
          </w:p>
        </w:tc>
        <w:tc>
          <w:tcPr>
            <w:tcW w:type="dxa" w:w="5832"/>
            <w:shd w:fill="F2F6F8"/>
            <w:tcMar>
              <w:top w:w="75" w:type="dxa"/>
              <w:start w:w="75" w:type="dxa"/>
              <w:bottom w:w="75" w:type="dxa"/>
              <w:end w:w="75" w:type="dxa"/>
            </w:tcMar>
            <w:vAlign w:val="center"/>
          </w:tcPr>
          <w:p>
            <w:pPr>
              <w:spacing w:after="0"/>
              <w:jc w:val="left"/>
            </w:pPr>
            <w:r>
              <w:rPr>
                <w:rFonts w:ascii="Arial" w:hAnsi="Arial" w:eastAsia="Arial"/>
                <w:color w:val="24313B"/>
                <w:sz w:val="14"/>
              </w:rPr>
              <w:t>memtier-output/aws-load-runner/query-staircase-sequence-20260723T034500Z/</w:t>
            </w:r>
          </w:p>
        </w:tc>
        <w:tc>
          <w:tcPr>
            <w:tcW w:type="dxa" w:w="3456"/>
            <w:shd w:fill="F2F6F8"/>
            <w:tcMar>
              <w:top w:w="75" w:type="dxa"/>
              <w:start w:w="75" w:type="dxa"/>
              <w:bottom w:w="75" w:type="dxa"/>
              <w:end w:w="75" w:type="dxa"/>
            </w:tcMar>
            <w:vAlign w:val="center"/>
          </w:tcPr>
          <w:p>
            <w:pPr>
              <w:spacing w:after="0"/>
              <w:jc w:val="left"/>
            </w:pPr>
            <w:r>
              <w:rPr>
                <w:rFonts w:ascii="Arial" w:hAnsi="Arial" w:eastAsia="Arial"/>
                <w:color w:val="24313B"/>
                <w:sz w:val="14"/>
              </w:rPr>
              <w:t>current retained-seed isolated staircases</w:t>
            </w:r>
          </w:p>
        </w:tc>
      </w:tr>
      <w:tr>
        <w:trPr>
          <w:cantSplit/>
        </w:trPr>
        <w:tc>
          <w:tcPr>
            <w:tcW w:type="dxa" w:w="792"/>
            <w:tcMar>
              <w:top w:w="75" w:type="dxa"/>
              <w:start w:w="75" w:type="dxa"/>
              <w:bottom w:w="75" w:type="dxa"/>
              <w:end w:w="75" w:type="dxa"/>
            </w:tcMar>
            <w:vAlign w:val="center"/>
          </w:tcPr>
          <w:p>
            <w:pPr>
              <w:spacing w:after="0"/>
              <w:jc w:val="left"/>
            </w:pPr>
            <w:r>
              <w:rPr>
                <w:rFonts w:ascii="Arial" w:hAnsi="Arial" w:eastAsia="Arial"/>
                <w:color w:val="24313B"/>
                <w:sz w:val="14"/>
              </w:rPr>
              <w:t>[R5]</w:t>
            </w:r>
          </w:p>
        </w:tc>
        <w:tc>
          <w:tcPr>
            <w:tcW w:type="dxa" w:w="5832"/>
            <w:tcMar>
              <w:top w:w="75" w:type="dxa"/>
              <w:start w:w="75" w:type="dxa"/>
              <w:bottom w:w="75" w:type="dxa"/>
              <w:end w:w="75" w:type="dxa"/>
            </w:tcMar>
            <w:vAlign w:val="center"/>
          </w:tcPr>
          <w:p>
            <w:pPr>
              <w:spacing w:after="0"/>
              <w:jc w:val="left"/>
            </w:pPr>
            <w:r>
              <w:rPr>
                <w:rFonts w:ascii="Arial" w:hAnsi="Arial" w:eastAsia="Arial"/>
                <w:color w:val="24313B"/>
                <w:sz w:val="14"/>
              </w:rPr>
              <w:t>memtier-output/aws-load-runner/query-staircase-corrected-20260723T044500Z/</w:t>
            </w:r>
          </w:p>
        </w:tc>
        <w:tc>
          <w:tcPr>
            <w:tcW w:type="dxa" w:w="3456"/>
            <w:tcMar>
              <w:top w:w="75" w:type="dxa"/>
              <w:start w:w="75" w:type="dxa"/>
              <w:bottom w:w="75" w:type="dxa"/>
              <w:end w:w="75" w:type="dxa"/>
            </w:tcMar>
            <w:vAlign w:val="center"/>
          </w:tcPr>
          <w:p>
            <w:pPr>
              <w:spacing w:after="0"/>
              <w:jc w:val="left"/>
            </w:pPr>
            <w:r>
              <w:rPr>
                <w:rFonts w:ascii="Arial" w:hAnsi="Arial" w:eastAsia="Arial"/>
                <w:color w:val="24313B"/>
                <w:sz w:val="14"/>
              </w:rPr>
              <w:t>corrected current-seed payload baselines</w:t>
            </w:r>
          </w:p>
        </w:tc>
      </w:tr>
      <w:tr>
        <w:trPr>
          <w:cantSplit/>
        </w:trPr>
        <w:tc>
          <w:tcPr>
            <w:tcW w:type="dxa" w:w="792"/>
            <w:shd w:fill="F2F6F8"/>
            <w:tcMar>
              <w:top w:w="75" w:type="dxa"/>
              <w:start w:w="75" w:type="dxa"/>
              <w:bottom w:w="75" w:type="dxa"/>
              <w:end w:w="75" w:type="dxa"/>
            </w:tcMar>
            <w:vAlign w:val="center"/>
          </w:tcPr>
          <w:p>
            <w:pPr>
              <w:spacing w:after="0"/>
              <w:jc w:val="left"/>
            </w:pPr>
            <w:r>
              <w:rPr>
                <w:rFonts w:ascii="Arial" w:hAnsi="Arial" w:eastAsia="Arial"/>
                <w:color w:val="24313B"/>
                <w:sz w:val="14"/>
              </w:rPr>
              <w:t>[R6]</w:t>
            </w:r>
          </w:p>
        </w:tc>
        <w:tc>
          <w:tcPr>
            <w:tcW w:type="dxa" w:w="5832"/>
            <w:shd w:fill="F2F6F8"/>
            <w:tcMar>
              <w:top w:w="75" w:type="dxa"/>
              <w:start w:w="75" w:type="dxa"/>
              <w:bottom w:w="75" w:type="dxa"/>
              <w:end w:w="75" w:type="dxa"/>
            </w:tcMar>
            <w:vAlign w:val="center"/>
          </w:tcPr>
          <w:p>
            <w:pPr>
              <w:spacing w:after="0"/>
              <w:jc w:val="left"/>
            </w:pPr>
            <w:r>
              <w:rPr>
                <w:rFonts w:ascii="Arial" w:hAnsi="Arial" w:eastAsia="Arial"/>
                <w:color w:val="24313B"/>
                <w:sz w:val="14"/>
              </w:rPr>
              <w:t>memtier-output/aws-load-runner/heavy-staircase-scaled-20260723T052000Z/</w:t>
            </w:r>
          </w:p>
        </w:tc>
        <w:tc>
          <w:tcPr>
            <w:tcW w:type="dxa" w:w="3456"/>
            <w:shd w:fill="F2F6F8"/>
            <w:tcMar>
              <w:top w:w="75" w:type="dxa"/>
              <w:start w:w="75" w:type="dxa"/>
              <w:bottom w:w="75" w:type="dxa"/>
              <w:end w:w="75" w:type="dxa"/>
            </w:tcMar>
            <w:vAlign w:val="center"/>
          </w:tcPr>
          <w:p>
            <w:pPr>
              <w:spacing w:after="0"/>
              <w:jc w:val="left"/>
            </w:pPr>
            <w:r>
              <w:rPr>
                <w:rFonts w:ascii="Arial" w:hAnsi="Arial" w:eastAsia="Arial"/>
                <w:color w:val="24313B"/>
                <w:sz w:val="14"/>
              </w:rPr>
              <w:t>controlled 2x heavyweight validation</w:t>
            </w:r>
          </w:p>
        </w:tc>
      </w:tr>
      <w:tr>
        <w:trPr>
          <w:cantSplit/>
        </w:trPr>
        <w:tc>
          <w:tcPr>
            <w:tcW w:type="dxa" w:w="792"/>
            <w:tcMar>
              <w:top w:w="75" w:type="dxa"/>
              <w:start w:w="75" w:type="dxa"/>
              <w:bottom w:w="75" w:type="dxa"/>
              <w:end w:w="75" w:type="dxa"/>
            </w:tcMar>
            <w:vAlign w:val="center"/>
          </w:tcPr>
          <w:p>
            <w:pPr>
              <w:spacing w:after="0"/>
              <w:jc w:val="left"/>
            </w:pPr>
            <w:r>
              <w:rPr>
                <w:rFonts w:ascii="Arial" w:hAnsi="Arial" w:eastAsia="Arial"/>
                <w:color w:val="24313B"/>
                <w:sz w:val="14"/>
              </w:rPr>
              <w:t>[R7]</w:t>
            </w:r>
          </w:p>
        </w:tc>
        <w:tc>
          <w:tcPr>
            <w:tcW w:type="dxa" w:w="5832"/>
            <w:tcMar>
              <w:top w:w="75" w:type="dxa"/>
              <w:start w:w="75" w:type="dxa"/>
              <w:bottom w:w="75" w:type="dxa"/>
              <w:end w:w="75" w:type="dxa"/>
            </w:tcMar>
            <w:vAlign w:val="center"/>
          </w:tcPr>
          <w:p>
            <w:pPr>
              <w:spacing w:after="0"/>
              <w:jc w:val="left"/>
            </w:pPr>
            <w:r>
              <w:rPr>
                <w:rFonts w:ascii="Arial" w:hAnsi="Arial" w:eastAsia="Arial"/>
                <w:color w:val="24313B"/>
                <w:sz w:val="14"/>
              </w:rPr>
              <w:t>memtier-output/aws-load-runner/concurrent-18-hosts-sequence-{25,50,75,100}pct-*/</w:t>
            </w:r>
          </w:p>
        </w:tc>
        <w:tc>
          <w:tcPr>
            <w:tcW w:type="dxa" w:w="3456"/>
            <w:tcMar>
              <w:top w:w="75" w:type="dxa"/>
              <w:start w:w="75" w:type="dxa"/>
              <w:bottom w:w="75" w:type="dxa"/>
              <w:end w:w="75" w:type="dxa"/>
            </w:tcMar>
            <w:vAlign w:val="center"/>
          </w:tcPr>
          <w:p>
            <w:pPr>
              <w:spacing w:after="0"/>
              <w:jc w:val="left"/>
            </w:pPr>
            <w:r>
              <w:rPr>
                <w:rFonts w:ascii="Arial" w:hAnsi="Arial" w:eastAsia="Arial"/>
                <w:color w:val="24313B"/>
                <w:sz w:val="14"/>
              </w:rPr>
              <w:t>combined sequence and writes</w:t>
            </w:r>
          </w:p>
        </w:tc>
      </w:tr>
      <w:tr>
        <w:trPr>
          <w:cantSplit/>
        </w:trPr>
        <w:tc>
          <w:tcPr>
            <w:tcW w:type="dxa" w:w="792"/>
            <w:shd w:fill="F2F6F8"/>
            <w:tcMar>
              <w:top w:w="75" w:type="dxa"/>
              <w:start w:w="75" w:type="dxa"/>
              <w:bottom w:w="75" w:type="dxa"/>
              <w:end w:w="75" w:type="dxa"/>
            </w:tcMar>
            <w:vAlign w:val="center"/>
          </w:tcPr>
          <w:p>
            <w:pPr>
              <w:spacing w:after="0"/>
              <w:jc w:val="left"/>
            </w:pPr>
            <w:r>
              <w:rPr>
                <w:rFonts w:ascii="Arial" w:hAnsi="Arial" w:eastAsia="Arial"/>
                <w:color w:val="24313B"/>
                <w:sz w:val="14"/>
              </w:rPr>
              <w:t>[R8]</w:t>
            </w:r>
          </w:p>
        </w:tc>
        <w:tc>
          <w:tcPr>
            <w:tcW w:type="dxa" w:w="5832"/>
            <w:shd w:fill="F2F6F8"/>
            <w:tcMar>
              <w:top w:w="75" w:type="dxa"/>
              <w:start w:w="75" w:type="dxa"/>
              <w:bottom w:w="75" w:type="dxa"/>
              <w:end w:w="75" w:type="dxa"/>
            </w:tcMar>
            <w:vAlign w:val="center"/>
          </w:tcPr>
          <w:p>
            <w:pPr>
              <w:spacing w:after="0"/>
              <w:jc w:val="left"/>
            </w:pPr>
            <w:r>
              <w:rPr>
                <w:rFonts w:ascii="Arial" w:hAnsi="Arial" w:eastAsia="Arial"/>
                <w:color w:val="24313B"/>
                <w:sz w:val="14"/>
              </w:rPr>
              <w:t>memtier-output/aws-load-runner/concurrent-18-hosts-optimized-gzip-{25,50,75,100}pct-*/</w:t>
            </w:r>
          </w:p>
        </w:tc>
        <w:tc>
          <w:tcPr>
            <w:tcW w:type="dxa" w:w="3456"/>
            <w:shd w:fill="F2F6F8"/>
            <w:tcMar>
              <w:top w:w="75" w:type="dxa"/>
              <w:start w:w="75" w:type="dxa"/>
              <w:bottom w:w="75" w:type="dxa"/>
              <w:end w:w="75" w:type="dxa"/>
            </w:tcMar>
            <w:vAlign w:val="center"/>
          </w:tcPr>
          <w:p>
            <w:pPr>
              <w:spacing w:after="0"/>
              <w:jc w:val="left"/>
            </w:pPr>
            <w:r>
              <w:rPr>
                <w:rFonts w:ascii="Arial" w:hAnsi="Arial" w:eastAsia="Arial"/>
                <w:color w:val="24313B"/>
                <w:sz w:val="14"/>
              </w:rPr>
              <w:t>optimized gzip staircase</w:t>
            </w:r>
          </w:p>
        </w:tc>
      </w:tr>
      <w:tr>
        <w:trPr>
          <w:cantSplit/>
        </w:trPr>
        <w:tc>
          <w:tcPr>
            <w:tcW w:type="dxa" w:w="792"/>
            <w:tcMar>
              <w:top w:w="75" w:type="dxa"/>
              <w:start w:w="75" w:type="dxa"/>
              <w:bottom w:w="75" w:type="dxa"/>
              <w:end w:w="75" w:type="dxa"/>
            </w:tcMar>
            <w:vAlign w:val="center"/>
          </w:tcPr>
          <w:p>
            <w:pPr>
              <w:spacing w:after="0"/>
              <w:jc w:val="left"/>
            </w:pPr>
            <w:r>
              <w:rPr>
                <w:rFonts w:ascii="Arial" w:hAnsi="Arial" w:eastAsia="Arial"/>
                <w:color w:val="24313B"/>
                <w:sz w:val="14"/>
              </w:rPr>
              <w:t>[R9]</w:t>
            </w:r>
          </w:p>
        </w:tc>
        <w:tc>
          <w:tcPr>
            <w:tcW w:type="dxa" w:w="5832"/>
            <w:tcMar>
              <w:top w:w="75" w:type="dxa"/>
              <w:start w:w="75" w:type="dxa"/>
              <w:bottom w:w="75" w:type="dxa"/>
              <w:end w:w="75" w:type="dxa"/>
            </w:tcMar>
            <w:vAlign w:val="center"/>
          </w:tcPr>
          <w:p>
            <w:pPr>
              <w:spacing w:after="0"/>
              <w:jc w:val="left"/>
            </w:pPr>
            <w:r>
              <w:rPr>
                <w:rFonts w:ascii="Arial" w:hAnsi="Arial" w:eastAsia="Arial"/>
                <w:color w:val="24313B"/>
                <w:sz w:val="14"/>
              </w:rPr>
              <w:t>memtier-output/aws-load-runner/concurrent-18-hosts-optimized-identity-100pct-*/</w:t>
            </w:r>
          </w:p>
        </w:tc>
        <w:tc>
          <w:tcPr>
            <w:tcW w:type="dxa" w:w="3456"/>
            <w:tcMar>
              <w:top w:w="75" w:type="dxa"/>
              <w:start w:w="75" w:type="dxa"/>
              <w:bottom w:w="75" w:type="dxa"/>
              <w:end w:w="75" w:type="dxa"/>
            </w:tcMar>
            <w:vAlign w:val="center"/>
          </w:tcPr>
          <w:p>
            <w:pPr>
              <w:spacing w:after="0"/>
              <w:jc w:val="left"/>
            </w:pPr>
            <w:r>
              <w:rPr>
                <w:rFonts w:ascii="Arial" w:hAnsi="Arial" w:eastAsia="Arial"/>
                <w:color w:val="24313B"/>
                <w:sz w:val="14"/>
              </w:rPr>
              <w:t>matched identity control</w:t>
            </w:r>
          </w:p>
        </w:tc>
      </w:tr>
      <w:tr>
        <w:trPr>
          <w:cantSplit/>
        </w:trPr>
        <w:tc>
          <w:tcPr>
            <w:tcW w:type="dxa" w:w="792"/>
            <w:shd w:fill="F2F6F8"/>
            <w:tcMar>
              <w:top w:w="75" w:type="dxa"/>
              <w:start w:w="75" w:type="dxa"/>
              <w:bottom w:w="75" w:type="dxa"/>
              <w:end w:w="75" w:type="dxa"/>
            </w:tcMar>
            <w:vAlign w:val="center"/>
          </w:tcPr>
          <w:p>
            <w:pPr>
              <w:spacing w:after="0"/>
              <w:jc w:val="left"/>
            </w:pPr>
            <w:r>
              <w:rPr>
                <w:rFonts w:ascii="Arial" w:hAnsi="Arial" w:eastAsia="Arial"/>
                <w:color w:val="24313B"/>
                <w:sz w:val="14"/>
              </w:rPr>
              <w:t>[R10]</w:t>
            </w:r>
          </w:p>
        </w:tc>
        <w:tc>
          <w:tcPr>
            <w:tcW w:type="dxa" w:w="5832"/>
            <w:shd w:fill="F2F6F8"/>
            <w:tcMar>
              <w:top w:w="75" w:type="dxa"/>
              <w:start w:w="75" w:type="dxa"/>
              <w:bottom w:w="75" w:type="dxa"/>
              <w:end w:w="75" w:type="dxa"/>
            </w:tcMar>
            <w:vAlign w:val="center"/>
          </w:tcPr>
          <w:p>
            <w:pPr>
              <w:spacing w:after="0"/>
              <w:jc w:val="left"/>
            </w:pPr>
            <w:r>
              <w:rPr>
                <w:rFonts w:ascii="Arial" w:hAnsi="Arial" w:eastAsia="Arial"/>
                <w:color w:val="24313B"/>
                <w:sz w:val="14"/>
              </w:rPr>
              <w:t>docs/optimized-query-compression-results-2026-07-23.md</w:t>
            </w:r>
          </w:p>
        </w:tc>
        <w:tc>
          <w:tcPr>
            <w:tcW w:type="dxa" w:w="3456"/>
            <w:shd w:fill="F2F6F8"/>
            <w:tcMar>
              <w:top w:w="75" w:type="dxa"/>
              <w:start w:w="75" w:type="dxa"/>
              <w:bottom w:w="75" w:type="dxa"/>
              <w:end w:w="75" w:type="dxa"/>
            </w:tcMar>
            <w:vAlign w:val="center"/>
          </w:tcPr>
          <w:p>
            <w:pPr>
              <w:spacing w:after="0"/>
              <w:jc w:val="left"/>
            </w:pPr>
            <w:r>
              <w:rPr>
                <w:rFonts w:ascii="Arial" w:hAnsi="Arial" w:eastAsia="Arial"/>
                <w:color w:val="24313B"/>
                <w:sz w:val="14"/>
              </w:rPr>
              <w:t>durable optimized result summary</w:t>
            </w:r>
          </w:p>
        </w:tc>
      </w:tr>
      <w:tr>
        <w:trPr>
          <w:cantSplit/>
        </w:trPr>
        <w:tc>
          <w:tcPr>
            <w:tcW w:type="dxa" w:w="792"/>
            <w:tcMar>
              <w:top w:w="75" w:type="dxa"/>
              <w:start w:w="75" w:type="dxa"/>
              <w:bottom w:w="75" w:type="dxa"/>
              <w:end w:w="75" w:type="dxa"/>
            </w:tcMar>
            <w:vAlign w:val="center"/>
          </w:tcPr>
          <w:p>
            <w:pPr>
              <w:spacing w:after="0"/>
              <w:jc w:val="left"/>
            </w:pPr>
            <w:r>
              <w:rPr>
                <w:rFonts w:ascii="Arial" w:hAnsi="Arial" w:eastAsia="Arial"/>
                <w:color w:val="24313B"/>
                <w:sz w:val="14"/>
              </w:rPr>
              <w:t>[R11]</w:t>
            </w:r>
          </w:p>
        </w:tc>
        <w:tc>
          <w:tcPr>
            <w:tcW w:type="dxa" w:w="5832"/>
            <w:tcMar>
              <w:top w:w="75" w:type="dxa"/>
              <w:start w:w="75" w:type="dxa"/>
              <w:bottom w:w="75" w:type="dxa"/>
              <w:end w:w="75" w:type="dxa"/>
            </w:tcMar>
            <w:vAlign w:val="center"/>
          </w:tcPr>
          <w:p>
            <w:pPr>
              <w:spacing w:after="0"/>
              <w:jc w:val="left"/>
            </w:pPr>
            <w:r>
              <w:rPr>
                <w:rFonts w:ascii="Arial" w:hAnsi="Arial" w:eastAsia="Arial"/>
                <w:color w:val="24313B"/>
                <w:sz w:val="14"/>
              </w:rPr>
              <w:t>GitHub pull request #12; commit 74c31f2</w:t>
            </w:r>
          </w:p>
        </w:tc>
        <w:tc>
          <w:tcPr>
            <w:tcW w:type="dxa" w:w="3456"/>
            <w:tcMar>
              <w:top w:w="75" w:type="dxa"/>
              <w:start w:w="75" w:type="dxa"/>
              <w:bottom w:w="75" w:type="dxa"/>
              <w:end w:w="75" w:type="dxa"/>
            </w:tcMar>
            <w:vAlign w:val="center"/>
          </w:tcPr>
          <w:p>
            <w:pPr>
              <w:spacing w:after="0"/>
              <w:jc w:val="left"/>
            </w:pPr>
            <w:r>
              <w:rPr>
                <w:rFonts w:ascii="Arial" w:hAnsi="Arial" w:eastAsia="Arial"/>
                <w:color w:val="24313B"/>
                <w:sz w:val="14"/>
              </w:rPr>
              <w:t>implementation and review record</w:t>
            </w:r>
          </w:p>
        </w:tc>
      </w:tr>
      <w:tr>
        <w:trPr>
          <w:cantSplit/>
        </w:trPr>
        <w:tc>
          <w:tcPr>
            <w:tcW w:type="dxa" w:w="792"/>
            <w:shd w:fill="F2F6F8"/>
            <w:tcMar>
              <w:top w:w="75" w:type="dxa"/>
              <w:start w:w="75" w:type="dxa"/>
              <w:bottom w:w="75" w:type="dxa"/>
              <w:end w:w="75" w:type="dxa"/>
            </w:tcMar>
            <w:vAlign w:val="center"/>
          </w:tcPr>
          <w:p>
            <w:pPr>
              <w:spacing w:after="0"/>
              <w:jc w:val="left"/>
            </w:pPr>
            <w:r>
              <w:rPr>
                <w:rFonts w:ascii="Arial" w:hAnsi="Arial" w:eastAsia="Arial"/>
                <w:color w:val="24313B"/>
                <w:sz w:val="14"/>
              </w:rPr>
              <w:t>[H1]</w:t>
            </w:r>
          </w:p>
        </w:tc>
        <w:tc>
          <w:tcPr>
            <w:tcW w:type="dxa" w:w="5832"/>
            <w:shd w:fill="F2F6F8"/>
            <w:tcMar>
              <w:top w:w="75" w:type="dxa"/>
              <w:start w:w="75" w:type="dxa"/>
              <w:bottom w:w="75" w:type="dxa"/>
              <w:end w:w="75" w:type="dxa"/>
            </w:tcMar>
            <w:vAlign w:val="center"/>
          </w:tcPr>
          <w:p>
            <w:pPr>
              <w:spacing w:after="0"/>
              <w:jc w:val="left"/>
            </w:pPr>
            <w:r>
              <w:rPr>
                <w:rFonts w:ascii="Arial" w:hAnsi="Arial" w:eastAsia="Arial"/>
                <w:color w:val="24313B"/>
                <w:sz w:val="14"/>
              </w:rPr>
              <w:t>Earlier Terraform teardown outputs + S3 inventory</w:t>
            </w:r>
          </w:p>
        </w:tc>
        <w:tc>
          <w:tcPr>
            <w:tcW w:type="dxa" w:w="3456"/>
            <w:shd w:fill="F2F6F8"/>
            <w:tcMar>
              <w:top w:w="75" w:type="dxa"/>
              <w:start w:w="75" w:type="dxa"/>
              <w:bottom w:w="75" w:type="dxa"/>
              <w:end w:w="75" w:type="dxa"/>
            </w:tcMar>
            <w:vAlign w:val="center"/>
          </w:tcPr>
          <w:p>
            <w:pPr>
              <w:spacing w:after="0"/>
              <w:jc w:val="left"/>
            </w:pPr>
            <w:r>
              <w:rPr>
                <w:rFonts w:ascii="Arial" w:hAnsi="Arial" w:eastAsia="Arial"/>
                <w:color w:val="24313B"/>
                <w:sz w:val="14"/>
              </w:rPr>
              <w:t>historical cleanup evidence before the current environment was reprovisioned</w:t>
            </w:r>
          </w:p>
        </w:tc>
      </w:tr>
      <w:tr>
        <w:trPr>
          <w:cantSplit/>
        </w:trPr>
        <w:tc>
          <w:tcPr>
            <w:tcW w:type="dxa" w:w="792"/>
            <w:tcMar>
              <w:top w:w="75" w:type="dxa"/>
              <w:start w:w="75" w:type="dxa"/>
              <w:bottom w:w="75" w:type="dxa"/>
              <w:end w:w="75" w:type="dxa"/>
            </w:tcMar>
            <w:vAlign w:val="center"/>
          </w:tcPr>
          <w:p>
            <w:pPr>
              <w:spacing w:after="0"/>
              <w:jc w:val="left"/>
            </w:pPr>
            <w:r>
              <w:rPr>
                <w:rFonts w:ascii="Arial" w:hAnsi="Arial" w:eastAsia="Arial"/>
                <w:color w:val="24313B"/>
                <w:sz w:val="14"/>
              </w:rPr>
              <w:t>[R12]</w:t>
            </w:r>
          </w:p>
        </w:tc>
        <w:tc>
          <w:tcPr>
            <w:tcW w:type="dxa" w:w="5832"/>
            <w:tcMar>
              <w:top w:w="75" w:type="dxa"/>
              <w:start w:w="75" w:type="dxa"/>
              <w:bottom w:w="75" w:type="dxa"/>
              <w:end w:w="75" w:type="dxa"/>
            </w:tcMar>
            <w:vAlign w:val="center"/>
          </w:tcPr>
          <w:p>
            <w:pPr>
              <w:spacing w:after="0"/>
              <w:jc w:val="left"/>
            </w:pPr>
            <w:r>
              <w:rPr>
                <w:rFonts w:ascii="Arial" w:hAnsi="Arial" w:eastAsia="Arial"/>
                <w:color w:val="24313B"/>
                <w:sz w:val="14"/>
              </w:rPr>
              <w:t>memtier-output/aws-load-runner/concurrent-18-hosts-20260723T163243Z/</w:t>
            </w:r>
          </w:p>
        </w:tc>
        <w:tc>
          <w:tcPr>
            <w:tcW w:type="dxa" w:w="3456"/>
            <w:tcMar>
              <w:top w:w="75" w:type="dxa"/>
              <w:start w:w="75" w:type="dxa"/>
              <w:bottom w:w="75" w:type="dxa"/>
              <w:end w:w="75" w:type="dxa"/>
            </w:tcMar>
            <w:vAlign w:val="center"/>
          </w:tcPr>
          <w:p>
            <w:pPr>
              <w:spacing w:after="0"/>
              <w:jc w:val="left"/>
            </w:pPr>
            <w:r>
              <w:rPr>
                <w:rFonts w:ascii="Arial" w:hAnsi="Arial" w:eastAsia="Arial"/>
                <w:color w:val="24313B"/>
                <w:sz w:val="14"/>
              </w:rPr>
              <w:t>newest valid 180K-read/sec + 30K-write/sec stress artifacts</w:t>
            </w:r>
          </w:p>
        </w:tc>
      </w:tr>
      <w:tr>
        <w:trPr>
          <w:cantSplit/>
        </w:trPr>
        <w:tc>
          <w:tcPr>
            <w:tcW w:type="dxa" w:w="792"/>
            <w:tcMar>
              <w:top w:w="75" w:type="dxa"/>
              <w:start w:w="75" w:type="dxa"/>
              <w:bottom w:w="75" w:type="dxa"/>
              <w:end w:w="75" w:type="dxa"/>
            </w:tcMar>
            <w:vAlign w:val="center"/>
          </w:tcPr>
          <w:p>
            <w:pPr>
              <w:spacing w:after="0"/>
              <w:jc w:val="left"/>
            </w:pPr>
            <w:r>
              <w:rPr>
                <w:rFonts w:ascii="Arial" w:hAnsi="Arial" w:eastAsia="Arial"/>
                <w:color w:val="24313B"/>
                <w:sz w:val="14"/>
              </w:rPr>
              <w:t>[R13]</w:t>
            </w:r>
          </w:p>
        </w:tc>
        <w:tc>
          <w:tcPr>
            <w:tcW w:type="dxa" w:w="5832"/>
            <w:tcMar>
              <w:top w:w="75" w:type="dxa"/>
              <w:start w:w="75" w:type="dxa"/>
              <w:bottom w:w="75" w:type="dxa"/>
              <w:end w:w="75" w:type="dxa"/>
            </w:tcMar>
            <w:vAlign w:val="center"/>
          </w:tcPr>
          <w:p>
            <w:pPr>
              <w:spacing w:after="0"/>
              <w:jc w:val="left"/>
            </w:pPr>
            <w:r>
              <w:rPr>
                <w:rFonts w:ascii="Arial" w:hAnsi="Arial" w:eastAsia="Arial"/>
                <w:color w:val="24313B"/>
                <w:sz w:val="14"/>
              </w:rPr>
              <w:t>docs/full-load-180k-results-2026-07-23.md</w:t>
            </w:r>
          </w:p>
        </w:tc>
        <w:tc>
          <w:tcPr>
            <w:tcW w:type="dxa" w:w="3456"/>
            <w:tcMar>
              <w:top w:w="75" w:type="dxa"/>
              <w:start w:w="75" w:type="dxa"/>
              <w:bottom w:w="75" w:type="dxa"/>
              <w:end w:w="75" w:type="dxa"/>
            </w:tcMar>
            <w:vAlign w:val="center"/>
          </w:tcPr>
          <w:p>
            <w:pPr>
              <w:spacing w:after="0"/>
              <w:jc w:val="left"/>
            </w:pPr>
            <w:r>
              <w:rPr>
                <w:rFonts w:ascii="Arial" w:hAnsi="Arial" w:eastAsia="Arial"/>
                <w:color w:val="24313B"/>
                <w:sz w:val="14"/>
              </w:rPr>
              <w:t>durable newest-run result summary</w:t>
            </w:r>
          </w:p>
        </w:tc>
      </w:tr>
      <w:tr>
        <w:trPr>
          <w:cantSplit/>
        </w:trPr>
        <w:tc>
          <w:tcPr>
            <w:tcW w:type="dxa" w:w="792"/>
            <w:tcMar>
              <w:top w:w="75" w:type="dxa"/>
              <w:start w:w="75" w:type="dxa"/>
              <w:bottom w:w="75" w:type="dxa"/>
              <w:end w:w="75" w:type="dxa"/>
            </w:tcMar>
            <w:vAlign w:val="center"/>
          </w:tcPr>
          <w:p>
            <w:pPr>
              <w:spacing w:after="0"/>
              <w:jc w:val="left"/>
            </w:pPr>
            <w:r>
              <w:rPr>
                <w:rFonts w:ascii="Arial" w:hAnsi="Arial" w:eastAsia="Arial"/>
                <w:color w:val="24313B"/>
                <w:sz w:val="14"/>
              </w:rPr>
              <w:t>[R14]</w:t>
            </w:r>
          </w:p>
        </w:tc>
        <w:tc>
          <w:tcPr>
            <w:tcW w:type="dxa" w:w="5832"/>
            <w:tcMar>
              <w:top w:w="75" w:type="dxa"/>
              <w:start w:w="75" w:type="dxa"/>
              <w:bottom w:w="75" w:type="dxa"/>
              <w:end w:w="75" w:type="dxa"/>
            </w:tcMar>
            <w:vAlign w:val="center"/>
          </w:tcPr>
          <w:p>
            <w:pPr>
              <w:spacing w:after="0"/>
              <w:jc w:val="left"/>
            </w:pPr>
            <w:r>
              <w:rPr>
                <w:rFonts w:ascii="Arial" w:hAnsi="Arial" w:eastAsia="Arial"/>
                <w:color w:val="24313B"/>
                <w:sz w:val="14"/>
              </w:rPr>
              <w:t>Terraform state + live AWS/Redis health verification, 23 July</w:t>
            </w:r>
          </w:p>
        </w:tc>
        <w:tc>
          <w:tcPr>
            <w:tcW w:type="dxa" w:w="3456"/>
            <w:tcMar>
              <w:top w:w="75" w:type="dxa"/>
              <w:start w:w="75" w:type="dxa"/>
              <w:bottom w:w="75" w:type="dxa"/>
              <w:end w:w="75" w:type="dxa"/>
            </w:tcMar>
            <w:vAlign w:val="center"/>
          </w:tcPr>
          <w:p>
            <w:pPr>
              <w:spacing w:after="0"/>
              <w:jc w:val="left"/>
            </w:pPr>
            <w:r>
              <w:rPr>
                <w:rFonts w:ascii="Arial" w:hAnsi="Arial" w:eastAsia="Arial"/>
                <w:color w:val="24313B"/>
                <w:sz w:val="14"/>
              </w:rPr>
              <w:t>146 live AWS instances, Redis health, retained S3 backup</w:t>
            </w:r>
          </w:p>
        </w:tc>
      </w:tr>
      <w:tr>
        <w:trPr>
          <w:cantSplit/>
        </w:trPr>
        <w:tc>
          <w:tcPr>
            <w:tcW w:type="dxa" w:w="792"/>
            <w:tcMar>
              <w:top w:w="75" w:type="dxa"/>
              <w:start w:w="75" w:type="dxa"/>
              <w:bottom w:w="75" w:type="dxa"/>
              <w:end w:w="75" w:type="dxa"/>
            </w:tcMar>
            <w:vAlign w:val="center"/>
          </w:tcPr>
          <w:p>
            <w:pPr>
              <w:spacing w:after="0"/>
              <w:jc w:val="left"/>
            </w:pPr>
            <w:r>
              <w:rPr>
                <w:rFonts w:ascii="Arial" w:hAnsi="Arial" w:eastAsia="Arial"/>
                <w:color w:val="24313B"/>
                <w:sz w:val="14"/>
              </w:rPr>
              <w:t>[C1]</w:t>
            </w:r>
          </w:p>
        </w:tc>
        <w:tc>
          <w:tcPr>
            <w:tcW w:type="dxa" w:w="5832"/>
            <w:tcMar>
              <w:top w:w="75" w:type="dxa"/>
              <w:start w:w="75" w:type="dxa"/>
              <w:bottom w:w="75" w:type="dxa"/>
              <w:end w:w="75" w:type="dxa"/>
            </w:tcMar>
            <w:vAlign w:val="center"/>
          </w:tcPr>
          <w:p>
            <w:pPr>
              <w:spacing w:after="0"/>
              <w:jc w:val="left"/>
            </w:pPr>
            <w:r>
              <w:rPr>
                <w:rFonts w:ascii="Arial" w:hAnsi="Arial" w:eastAsia="Arial"/>
                <w:color w:val="24313B"/>
                <w:sz w:val="14"/>
              </w:rPr>
              <w:t>src/lib/queries.ts; src/app/api/query/route.ts; src/lib/query-response.ts</w:t>
            </w:r>
          </w:p>
        </w:tc>
        <w:tc>
          <w:tcPr>
            <w:tcW w:type="dxa" w:w="3456"/>
            <w:tcMar>
              <w:top w:w="75" w:type="dxa"/>
              <w:start w:w="75" w:type="dxa"/>
              <w:bottom w:w="75" w:type="dxa"/>
              <w:end w:w="75" w:type="dxa"/>
            </w:tcMar>
            <w:vAlign w:val="center"/>
          </w:tcPr>
          <w:p>
            <w:pPr>
              <w:spacing w:after="0"/>
              <w:jc w:val="left"/>
            </w:pPr>
            <w:r>
              <w:rPr>
                <w:rFonts w:ascii="Arial" w:hAnsi="Arial" w:eastAsia="Arial"/>
                <w:color w:val="24313B"/>
                <w:sz w:val="14"/>
              </w:rPr>
              <w:t>query commands, API shape, payload accounting</w:t>
            </w:r>
          </w:p>
        </w:tc>
      </w:tr>
      <w:tr>
        <w:trPr>
          <w:cantSplit/>
        </w:trPr>
        <w:tc>
          <w:tcPr>
            <w:tcW w:type="dxa" w:w="792"/>
            <w:shd w:fill="F2F6F8"/>
            <w:tcMar>
              <w:top w:w="75" w:type="dxa"/>
              <w:start w:w="75" w:type="dxa"/>
              <w:bottom w:w="75" w:type="dxa"/>
              <w:end w:w="75" w:type="dxa"/>
            </w:tcMar>
            <w:vAlign w:val="center"/>
          </w:tcPr>
          <w:p>
            <w:pPr>
              <w:spacing w:after="0"/>
              <w:jc w:val="left"/>
            </w:pPr>
            <w:r>
              <w:rPr>
                <w:rFonts w:ascii="Arial" w:hAnsi="Arial" w:eastAsia="Arial"/>
                <w:color w:val="24313B"/>
                <w:sz w:val="14"/>
              </w:rPr>
              <w:t>[C2]</w:t>
            </w:r>
          </w:p>
        </w:tc>
        <w:tc>
          <w:tcPr>
            <w:tcW w:type="dxa" w:w="5832"/>
            <w:shd w:fill="F2F6F8"/>
            <w:tcMar>
              <w:top w:w="75" w:type="dxa"/>
              <w:start w:w="75" w:type="dxa"/>
              <w:bottom w:w="75" w:type="dxa"/>
              <w:end w:w="75" w:type="dxa"/>
            </w:tcMar>
            <w:vAlign w:val="center"/>
          </w:tcPr>
          <w:p>
            <w:pPr>
              <w:spacing w:after="0"/>
              <w:jc w:val="left"/>
            </w:pPr>
            <w:r>
              <w:rPr>
                <w:rFonts w:ascii="Arial" w:hAnsi="Arial" w:eastAsia="Arial"/>
                <w:color w:val="24313B"/>
                <w:sz w:val="14"/>
              </w:rPr>
              <w:t>src/lib/redis.ts; src/lib/query-workloads.ts</w:t>
            </w:r>
          </w:p>
        </w:tc>
        <w:tc>
          <w:tcPr>
            <w:tcW w:type="dxa" w:w="3456"/>
            <w:shd w:fill="F2F6F8"/>
            <w:tcMar>
              <w:top w:w="75" w:type="dxa"/>
              <w:start w:w="75" w:type="dxa"/>
              <w:bottom w:w="75" w:type="dxa"/>
              <w:end w:w="75" w:type="dxa"/>
            </w:tcMar>
            <w:vAlign w:val="center"/>
          </w:tcPr>
          <w:p>
            <w:pPr>
              <w:spacing w:after="0"/>
              <w:jc w:val="left"/>
            </w:pPr>
            <w:r>
              <w:rPr>
                <w:rFonts w:ascii="Arial" w:hAnsi="Arial" w:eastAsia="Arial"/>
                <w:color w:val="24313B"/>
                <w:sz w:val="14"/>
              </w:rPr>
              <w:t>cluster-aware routing, primary reads, workload pools</w:t>
            </w:r>
          </w:p>
        </w:tc>
      </w:tr>
      <w:tr>
        <w:trPr>
          <w:cantSplit/>
        </w:trPr>
        <w:tc>
          <w:tcPr>
            <w:tcW w:type="dxa" w:w="792"/>
            <w:tcMar>
              <w:top w:w="75" w:type="dxa"/>
              <w:start w:w="75" w:type="dxa"/>
              <w:bottom w:w="75" w:type="dxa"/>
              <w:end w:w="75" w:type="dxa"/>
            </w:tcMar>
            <w:vAlign w:val="center"/>
          </w:tcPr>
          <w:p>
            <w:pPr>
              <w:spacing w:after="0"/>
              <w:jc w:val="left"/>
            </w:pPr>
            <w:r>
              <w:rPr>
                <w:rFonts w:ascii="Arial" w:hAnsi="Arial" w:eastAsia="Arial"/>
                <w:color w:val="24313B"/>
                <w:sz w:val="14"/>
              </w:rPr>
              <w:t>[C3]</w:t>
            </w:r>
          </w:p>
        </w:tc>
        <w:tc>
          <w:tcPr>
            <w:tcW w:type="dxa" w:w="5832"/>
            <w:tcMar>
              <w:top w:w="75" w:type="dxa"/>
              <w:start w:w="75" w:type="dxa"/>
              <w:bottom w:w="75" w:type="dxa"/>
              <w:end w:w="75" w:type="dxa"/>
            </w:tcMar>
            <w:vAlign w:val="center"/>
          </w:tcPr>
          <w:p>
            <w:pPr>
              <w:spacing w:after="0"/>
              <w:jc w:val="left"/>
            </w:pPr>
            <w:r>
              <w:rPr>
                <w:rFonts w:ascii="Arial" w:hAnsi="Arial" w:eastAsia="Arial"/>
                <w:color w:val="24313B"/>
                <w:sz w:val="14"/>
              </w:rPr>
              <w:t>redis/functions/financial-transactions.lua; src/lib/transaction-writes.ts</w:t>
            </w:r>
          </w:p>
        </w:tc>
        <w:tc>
          <w:tcPr>
            <w:tcW w:type="dxa" w:w="3456"/>
            <w:tcMar>
              <w:top w:w="75" w:type="dxa"/>
              <w:start w:w="75" w:type="dxa"/>
              <w:bottom w:w="75" w:type="dxa"/>
              <w:end w:w="75" w:type="dxa"/>
            </w:tcMar>
            <w:vAlign w:val="center"/>
          </w:tcPr>
          <w:p>
            <w:pPr>
              <w:spacing w:after="0"/>
              <w:jc w:val="left"/>
            </w:pPr>
            <w:r>
              <w:rPr>
                <w:rFonts w:ascii="Arial" w:hAnsi="Arial" w:eastAsia="Arial"/>
                <w:color w:val="24313B"/>
                <w:sz w:val="14"/>
              </w:rPr>
              <w:t>same-slot atomic write implementation</w:t>
            </w:r>
          </w:p>
        </w:tc>
      </w:tr>
      <w:tr>
        <w:trPr>
          <w:cantSplit/>
        </w:trPr>
        <w:tc>
          <w:tcPr>
            <w:tcW w:type="dxa" w:w="792"/>
            <w:shd w:fill="F2F6F8"/>
            <w:tcMar>
              <w:top w:w="75" w:type="dxa"/>
              <w:start w:w="75" w:type="dxa"/>
              <w:bottom w:w="75" w:type="dxa"/>
              <w:end w:w="75" w:type="dxa"/>
            </w:tcMar>
            <w:vAlign w:val="center"/>
          </w:tcPr>
          <w:p>
            <w:pPr>
              <w:spacing w:after="0"/>
              <w:jc w:val="left"/>
            </w:pPr>
            <w:r>
              <w:rPr>
                <w:rFonts w:ascii="Arial" w:hAnsi="Arial" w:eastAsia="Arial"/>
                <w:color w:val="24313B"/>
                <w:sz w:val="14"/>
              </w:rPr>
              <w:t>[C4]</w:t>
            </w:r>
          </w:p>
        </w:tc>
        <w:tc>
          <w:tcPr>
            <w:tcW w:type="dxa" w:w="5832"/>
            <w:shd w:fill="F2F6F8"/>
            <w:tcMar>
              <w:top w:w="75" w:type="dxa"/>
              <w:start w:w="75" w:type="dxa"/>
              <w:bottom w:w="75" w:type="dxa"/>
              <w:end w:w="75" w:type="dxa"/>
            </w:tcMar>
            <w:vAlign w:val="center"/>
          </w:tcPr>
          <w:p>
            <w:pPr>
              <w:spacing w:after="0"/>
              <w:jc w:val="left"/>
            </w:pPr>
            <w:r>
              <w:rPr>
                <w:rFonts w:ascii="Arial" w:hAnsi="Arial" w:eastAsia="Arial"/>
                <w:color w:val="24313B"/>
                <w:sz w:val="14"/>
              </w:rPr>
              <w:t>src/lib/indexes.ts; scripts/seed.ts; .env.initial-load.example</w:t>
            </w:r>
          </w:p>
        </w:tc>
        <w:tc>
          <w:tcPr>
            <w:tcW w:type="dxa" w:w="3456"/>
            <w:shd w:fill="F2F6F8"/>
            <w:tcMar>
              <w:top w:w="75" w:type="dxa"/>
              <w:start w:w="75" w:type="dxa"/>
              <w:bottom w:w="75" w:type="dxa"/>
              <w:end w:w="75" w:type="dxa"/>
            </w:tcMar>
            <w:vAlign w:val="center"/>
          </w:tcPr>
          <w:p>
            <w:pPr>
              <w:spacing w:after="0"/>
              <w:jc w:val="left"/>
            </w:pPr>
            <w:r>
              <w:rPr>
                <w:rFonts w:ascii="Arial" w:hAnsi="Arial" w:eastAsia="Arial"/>
                <w:color w:val="24313B"/>
                <w:sz w:val="14"/>
              </w:rPr>
              <w:t>index schema and retained seed</w:t>
            </w:r>
          </w:p>
        </w:tc>
      </w:tr>
      <w:tr>
        <w:trPr>
          <w:cantSplit/>
        </w:trPr>
        <w:tc>
          <w:tcPr>
            <w:tcW w:type="dxa" w:w="792"/>
            <w:tcMar>
              <w:top w:w="75" w:type="dxa"/>
              <w:start w:w="75" w:type="dxa"/>
              <w:bottom w:w="75" w:type="dxa"/>
              <w:end w:w="75" w:type="dxa"/>
            </w:tcMar>
            <w:vAlign w:val="center"/>
          </w:tcPr>
          <w:p>
            <w:pPr>
              <w:spacing w:after="0"/>
              <w:jc w:val="left"/>
            </w:pPr>
            <w:r>
              <w:rPr>
                <w:rFonts w:ascii="Arial" w:hAnsi="Arial" w:eastAsia="Arial"/>
                <w:color w:val="24313B"/>
                <w:sz w:val="14"/>
              </w:rPr>
              <w:t>[D1]</w:t>
            </w:r>
          </w:p>
        </w:tc>
        <w:tc>
          <w:tcPr>
            <w:tcW w:type="dxa" w:w="5832"/>
            <w:tcMar>
              <w:top w:w="75" w:type="dxa"/>
              <w:start w:w="75" w:type="dxa"/>
              <w:bottom w:w="75" w:type="dxa"/>
              <w:end w:w="75" w:type="dxa"/>
            </w:tcMar>
            <w:vAlign w:val="center"/>
          </w:tcPr>
          <w:p>
            <w:pPr>
              <w:spacing w:after="0"/>
              <w:jc w:val="left"/>
            </w:pPr>
            <w:r>
              <w:rPr>
                <w:rFonts w:ascii="Arial" w:hAnsi="Arial" w:eastAsia="Arial"/>
                <w:color w:val="24313B"/>
                <w:sz w:val="14"/>
              </w:rPr>
              <w:t>https://redis.io/docs/latest/develop/programmability/functions-intro/</w:t>
            </w:r>
          </w:p>
        </w:tc>
        <w:tc>
          <w:tcPr>
            <w:tcW w:type="dxa" w:w="3456"/>
            <w:tcMar>
              <w:top w:w="75" w:type="dxa"/>
              <w:start w:w="75" w:type="dxa"/>
              <w:bottom w:w="75" w:type="dxa"/>
              <w:end w:w="75" w:type="dxa"/>
            </w:tcMar>
            <w:vAlign w:val="center"/>
          </w:tcPr>
          <w:p>
            <w:pPr>
              <w:spacing w:after="0"/>
              <w:jc w:val="left"/>
            </w:pPr>
            <w:r>
              <w:rPr>
                <w:rFonts w:ascii="Arial" w:hAnsi="Arial" w:eastAsia="Arial"/>
                <w:color w:val="24313B"/>
                <w:sz w:val="14"/>
              </w:rPr>
              <w:t>Redis Function atomic execution</w:t>
            </w:r>
          </w:p>
        </w:tc>
      </w:tr>
      <w:tr>
        <w:trPr>
          <w:cantSplit/>
        </w:trPr>
        <w:tc>
          <w:tcPr>
            <w:tcW w:type="dxa" w:w="792"/>
            <w:shd w:fill="F2F6F8"/>
            <w:tcMar>
              <w:top w:w="75" w:type="dxa"/>
              <w:start w:w="75" w:type="dxa"/>
              <w:bottom w:w="75" w:type="dxa"/>
              <w:end w:w="75" w:type="dxa"/>
            </w:tcMar>
            <w:vAlign w:val="center"/>
          </w:tcPr>
          <w:p>
            <w:pPr>
              <w:spacing w:after="0"/>
              <w:jc w:val="left"/>
            </w:pPr>
            <w:r>
              <w:rPr>
                <w:rFonts w:ascii="Arial" w:hAnsi="Arial" w:eastAsia="Arial"/>
                <w:color w:val="24313B"/>
                <w:sz w:val="14"/>
              </w:rPr>
              <w:t>[D2]</w:t>
            </w:r>
          </w:p>
        </w:tc>
        <w:tc>
          <w:tcPr>
            <w:tcW w:type="dxa" w:w="5832"/>
            <w:shd w:fill="F2F6F8"/>
            <w:tcMar>
              <w:top w:w="75" w:type="dxa"/>
              <w:start w:w="75" w:type="dxa"/>
              <w:bottom w:w="75" w:type="dxa"/>
              <w:end w:w="75" w:type="dxa"/>
            </w:tcMar>
            <w:vAlign w:val="center"/>
          </w:tcPr>
          <w:p>
            <w:pPr>
              <w:spacing w:after="0"/>
              <w:jc w:val="left"/>
            </w:pPr>
            <w:r>
              <w:rPr>
                <w:rFonts w:ascii="Arial" w:hAnsi="Arial" w:eastAsia="Arial"/>
                <w:color w:val="24313B"/>
                <w:sz w:val="14"/>
              </w:rPr>
              <w:t>https://redis.io/docs/latest/operate/oss_and_stack/reference/cluster-spec/</w:t>
            </w:r>
          </w:p>
        </w:tc>
        <w:tc>
          <w:tcPr>
            <w:tcW w:type="dxa" w:w="3456"/>
            <w:shd w:fill="F2F6F8"/>
            <w:tcMar>
              <w:top w:w="75" w:type="dxa"/>
              <w:start w:w="75" w:type="dxa"/>
              <w:bottom w:w="75" w:type="dxa"/>
              <w:end w:w="75" w:type="dxa"/>
            </w:tcMar>
            <w:vAlign w:val="center"/>
          </w:tcPr>
          <w:p>
            <w:pPr>
              <w:spacing w:after="0"/>
              <w:jc w:val="left"/>
            </w:pPr>
            <w:r>
              <w:rPr>
                <w:rFonts w:ascii="Arial" w:hAnsi="Arial" w:eastAsia="Arial"/>
                <w:color w:val="24313B"/>
                <w:sz w:val="14"/>
              </w:rPr>
              <w:t>hash tags and slot-local operations</w:t>
            </w:r>
          </w:p>
        </w:tc>
      </w:tr>
      <w:tr>
        <w:trPr>
          <w:cantSplit/>
        </w:trPr>
        <w:tc>
          <w:tcPr>
            <w:tcW w:type="dxa" w:w="792"/>
            <w:tcMar>
              <w:top w:w="75" w:type="dxa"/>
              <w:start w:w="75" w:type="dxa"/>
              <w:bottom w:w="75" w:type="dxa"/>
              <w:end w:w="75" w:type="dxa"/>
            </w:tcMar>
            <w:vAlign w:val="center"/>
          </w:tcPr>
          <w:p>
            <w:pPr>
              <w:spacing w:after="0"/>
              <w:jc w:val="left"/>
            </w:pPr>
            <w:r>
              <w:rPr>
                <w:rFonts w:ascii="Arial" w:hAnsi="Arial" w:eastAsia="Arial"/>
                <w:color w:val="24313B"/>
                <w:sz w:val="14"/>
              </w:rPr>
              <w:t>[D3]</w:t>
            </w:r>
          </w:p>
        </w:tc>
        <w:tc>
          <w:tcPr>
            <w:tcW w:type="dxa" w:w="5832"/>
            <w:tcMar>
              <w:top w:w="75" w:type="dxa"/>
              <w:start w:w="75" w:type="dxa"/>
              <w:bottom w:w="75" w:type="dxa"/>
              <w:end w:w="75" w:type="dxa"/>
            </w:tcMar>
            <w:vAlign w:val="center"/>
          </w:tcPr>
          <w:p>
            <w:pPr>
              <w:spacing w:after="0"/>
              <w:jc w:val="left"/>
            </w:pPr>
            <w:r>
              <w:rPr>
                <w:rFonts w:ascii="Arial" w:hAnsi="Arial" w:eastAsia="Arial"/>
                <w:color w:val="24313B"/>
                <w:sz w:val="14"/>
              </w:rPr>
              <w:t>https://redis.io/docs/latest/operate/rc/databases/configuration/clustering/</w:t>
            </w:r>
          </w:p>
        </w:tc>
        <w:tc>
          <w:tcPr>
            <w:tcW w:type="dxa" w:w="3456"/>
            <w:tcMar>
              <w:top w:w="75" w:type="dxa"/>
              <w:start w:w="75" w:type="dxa"/>
              <w:bottom w:w="75" w:type="dxa"/>
              <w:end w:w="75" w:type="dxa"/>
            </w:tcMar>
            <w:vAlign w:val="center"/>
          </w:tcPr>
          <w:p>
            <w:pPr>
              <w:spacing w:after="0"/>
              <w:jc w:val="left"/>
            </w:pPr>
            <w:r>
              <w:rPr>
                <w:rFonts w:ascii="Arial" w:hAnsi="Arial" w:eastAsia="Arial"/>
                <w:color w:val="24313B"/>
                <w:sz w:val="14"/>
              </w:rPr>
              <w:t>Redis Cloud OSS Cluster API</w:t>
            </w:r>
          </w:p>
        </w:tc>
      </w:tr>
      <w:tr>
        <w:trPr>
          <w:cantSplit/>
        </w:trPr>
        <w:tc>
          <w:tcPr>
            <w:tcW w:type="dxa" w:w="792"/>
            <w:shd w:fill="F2F6F8"/>
            <w:tcMar>
              <w:top w:w="75" w:type="dxa"/>
              <w:start w:w="75" w:type="dxa"/>
              <w:bottom w:w="75" w:type="dxa"/>
              <w:end w:w="75" w:type="dxa"/>
            </w:tcMar>
            <w:vAlign w:val="center"/>
          </w:tcPr>
          <w:p>
            <w:pPr>
              <w:spacing w:after="0"/>
              <w:jc w:val="left"/>
            </w:pPr>
            <w:r>
              <w:rPr>
                <w:rFonts w:ascii="Arial" w:hAnsi="Arial" w:eastAsia="Arial"/>
                <w:color w:val="24313B"/>
                <w:sz w:val="14"/>
              </w:rPr>
              <w:t>[D4]</w:t>
            </w:r>
          </w:p>
        </w:tc>
        <w:tc>
          <w:tcPr>
            <w:tcW w:type="dxa" w:w="5832"/>
            <w:shd w:fill="F2F6F8"/>
            <w:tcMar>
              <w:top w:w="75" w:type="dxa"/>
              <w:start w:w="75" w:type="dxa"/>
              <w:bottom w:w="75" w:type="dxa"/>
              <w:end w:w="75" w:type="dxa"/>
            </w:tcMar>
            <w:vAlign w:val="center"/>
          </w:tcPr>
          <w:p>
            <w:pPr>
              <w:spacing w:after="0"/>
              <w:jc w:val="left"/>
            </w:pPr>
            <w:r>
              <w:rPr>
                <w:rFonts w:ascii="Arial" w:hAnsi="Arial" w:eastAsia="Arial"/>
                <w:color w:val="24313B"/>
                <w:sz w:val="14"/>
              </w:rPr>
              <w:t>https://redis.io/docs/latest/operate/rc/databases/configuration/data-persistence/</w:t>
            </w:r>
          </w:p>
        </w:tc>
        <w:tc>
          <w:tcPr>
            <w:tcW w:type="dxa" w:w="3456"/>
            <w:shd w:fill="F2F6F8"/>
            <w:tcMar>
              <w:top w:w="75" w:type="dxa"/>
              <w:start w:w="75" w:type="dxa"/>
              <w:bottom w:w="75" w:type="dxa"/>
              <w:end w:w="75" w:type="dxa"/>
            </w:tcMar>
            <w:vAlign w:val="center"/>
          </w:tcPr>
          <w:p>
            <w:pPr>
              <w:spacing w:after="0"/>
              <w:jc w:val="left"/>
            </w:pPr>
            <w:r>
              <w:rPr>
                <w:rFonts w:ascii="Arial" w:hAnsi="Arial" w:eastAsia="Arial"/>
                <w:color w:val="24313B"/>
                <w:sz w:val="14"/>
              </w:rPr>
              <w:t>Redis Cloud persistence choices</w:t>
            </w:r>
          </w:p>
        </w:tc>
      </w:tr>
      <w:tr>
        <w:trPr>
          <w:cantSplit/>
        </w:trPr>
        <w:tc>
          <w:tcPr>
            <w:tcW w:type="dxa" w:w="792"/>
            <w:tcMar>
              <w:top w:w="75" w:type="dxa"/>
              <w:start w:w="75" w:type="dxa"/>
              <w:bottom w:w="75" w:type="dxa"/>
              <w:end w:w="75" w:type="dxa"/>
            </w:tcMar>
            <w:vAlign w:val="center"/>
          </w:tcPr>
          <w:p>
            <w:pPr>
              <w:spacing w:after="0"/>
              <w:jc w:val="left"/>
            </w:pPr>
            <w:r>
              <w:rPr>
                <w:rFonts w:ascii="Arial" w:hAnsi="Arial" w:eastAsia="Arial"/>
                <w:color w:val="24313B"/>
                <w:sz w:val="14"/>
              </w:rPr>
              <w:t>[D5]</w:t>
            </w:r>
          </w:p>
        </w:tc>
        <w:tc>
          <w:tcPr>
            <w:tcW w:type="dxa" w:w="5832"/>
            <w:tcMar>
              <w:top w:w="75" w:type="dxa"/>
              <w:start w:w="75" w:type="dxa"/>
              <w:bottom w:w="75" w:type="dxa"/>
              <w:end w:w="75" w:type="dxa"/>
            </w:tcMar>
            <w:vAlign w:val="center"/>
          </w:tcPr>
          <w:p>
            <w:pPr>
              <w:spacing w:after="0"/>
              <w:jc w:val="left"/>
            </w:pPr>
            <w:r>
              <w:rPr>
                <w:rFonts w:ascii="Arial" w:hAnsi="Arial" w:eastAsia="Arial"/>
                <w:color w:val="24313B"/>
                <w:sz w:val="14"/>
              </w:rPr>
              <w:t>https://redis.io/docs/latest/operate/rc/databases/back-up-data/</w:t>
            </w:r>
          </w:p>
        </w:tc>
        <w:tc>
          <w:tcPr>
            <w:tcW w:type="dxa" w:w="3456"/>
            <w:tcMar>
              <w:top w:w="75" w:type="dxa"/>
              <w:start w:w="75" w:type="dxa"/>
              <w:bottom w:w="75" w:type="dxa"/>
              <w:end w:w="75" w:type="dxa"/>
            </w:tcMar>
            <w:vAlign w:val="center"/>
          </w:tcPr>
          <w:p>
            <w:pPr>
              <w:spacing w:after="0"/>
              <w:jc w:val="left"/>
            </w:pPr>
            <w:r>
              <w:rPr>
                <w:rFonts w:ascii="Arial" w:hAnsi="Arial" w:eastAsia="Arial"/>
                <w:color w:val="24313B"/>
                <w:sz w:val="14"/>
              </w:rPr>
              <w:t>Redis Cloud RDB backup behavior</w:t>
            </w:r>
          </w:p>
        </w:tc>
      </w:tr>
      <w:tr>
        <w:trPr>
          <w:cantSplit/>
        </w:trPr>
        <w:tc>
          <w:tcPr>
            <w:tcW w:type="dxa" w:w="792"/>
            <w:shd w:fill="F2F6F8"/>
            <w:tcMar>
              <w:top w:w="75" w:type="dxa"/>
              <w:start w:w="75" w:type="dxa"/>
              <w:bottom w:w="75" w:type="dxa"/>
              <w:end w:w="75" w:type="dxa"/>
            </w:tcMar>
            <w:vAlign w:val="center"/>
          </w:tcPr>
          <w:p>
            <w:pPr>
              <w:spacing w:after="0"/>
              <w:jc w:val="left"/>
            </w:pPr>
            <w:r>
              <w:rPr>
                <w:rFonts w:ascii="Arial" w:hAnsi="Arial" w:eastAsia="Arial"/>
                <w:color w:val="24313B"/>
                <w:sz w:val="14"/>
              </w:rPr>
              <w:t>[D6]</w:t>
            </w:r>
          </w:p>
        </w:tc>
        <w:tc>
          <w:tcPr>
            <w:tcW w:type="dxa" w:w="5832"/>
            <w:shd w:fill="F2F6F8"/>
            <w:tcMar>
              <w:top w:w="75" w:type="dxa"/>
              <w:start w:w="75" w:type="dxa"/>
              <w:bottom w:w="75" w:type="dxa"/>
              <w:end w:w="75" w:type="dxa"/>
            </w:tcMar>
            <w:vAlign w:val="center"/>
          </w:tcPr>
          <w:p>
            <w:pPr>
              <w:spacing w:after="0"/>
              <w:jc w:val="left"/>
            </w:pPr>
            <w:r>
              <w:rPr>
                <w:rFonts w:ascii="Arial" w:hAnsi="Arial" w:eastAsia="Arial"/>
                <w:color w:val="24313B"/>
                <w:sz w:val="14"/>
              </w:rPr>
              <w:t>https://redis.io/docs/latest/develop/data-types/json/</w:t>
            </w:r>
          </w:p>
        </w:tc>
        <w:tc>
          <w:tcPr>
            <w:tcW w:type="dxa" w:w="3456"/>
            <w:shd w:fill="F2F6F8"/>
            <w:tcMar>
              <w:top w:w="75" w:type="dxa"/>
              <w:start w:w="75" w:type="dxa"/>
              <w:bottom w:w="75" w:type="dxa"/>
              <w:end w:w="75" w:type="dxa"/>
            </w:tcMar>
            <w:vAlign w:val="center"/>
          </w:tcPr>
          <w:p>
            <w:pPr>
              <w:spacing w:after="0"/>
              <w:jc w:val="left"/>
            </w:pPr>
            <w:r>
              <w:rPr>
                <w:rFonts w:ascii="Arial" w:hAnsi="Arial" w:eastAsia="Arial"/>
                <w:color w:val="24313B"/>
                <w:sz w:val="14"/>
              </w:rPr>
              <w:t>RedisJSON and Query Engine integration</w:t>
            </w:r>
          </w:p>
        </w:tc>
      </w:tr>
      <w:tr>
        <w:trPr>
          <w:cantSplit/>
        </w:trPr>
        <w:tc>
          <w:tcPr>
            <w:tcW w:type="dxa" w:w="792"/>
            <w:shd w:fill="F2F6F8"/>
            <w:tcMar>
              <w:top w:w="75" w:type="dxa"/>
              <w:start w:w="75" w:type="dxa"/>
              <w:bottom w:w="75" w:type="dxa"/>
              <w:end w:w="75" w:type="dxa"/>
            </w:tcMar>
            <w:vAlign w:val="center"/>
          </w:tcPr>
          <w:p>
            <w:pPr>
              <w:spacing w:after="0"/>
              <w:jc w:val="left"/>
            </w:pPr>
            <w:r>
              <w:rPr>
                <w:rFonts w:ascii="Arial" w:hAnsi="Arial" w:eastAsia="Arial"/>
                <w:color w:val="24313B"/>
                <w:sz w:val="14"/>
              </w:rPr>
              <w:t>[R15]</w:t>
            </w:r>
          </w:p>
        </w:tc>
        <w:tc>
          <w:tcPr>
            <w:tcW w:type="dxa" w:w="5832"/>
            <w:shd w:fill="F2F6F8"/>
            <w:tcMar>
              <w:top w:w="75" w:type="dxa"/>
              <w:start w:w="75" w:type="dxa"/>
              <w:bottom w:w="75" w:type="dxa"/>
              <w:end w:w="75" w:type="dxa"/>
            </w:tcMar>
            <w:vAlign w:val="center"/>
          </w:tcPr>
          <w:p>
            <w:pPr>
              <w:spacing w:after="0"/>
              <w:jc w:val="left"/>
            </w:pPr>
            <w:r>
              <w:rPr>
                <w:rFonts w:ascii="Arial" w:hAnsi="Arial" w:eastAsia="Arial"/>
                <w:color w:val="24313B"/>
                <w:sz w:val="14"/>
              </w:rPr>
              <w:t>memtier-output/aws-load-runner/concurrent-18-hosts-full-load-20260723T185750Z/</w:t>
            </w:r>
          </w:p>
        </w:tc>
        <w:tc>
          <w:tcPr>
            <w:tcW w:type="dxa" w:w="3456"/>
            <w:shd w:fill="F2F6F8"/>
            <w:tcMar>
              <w:top w:w="75" w:type="dxa"/>
              <w:start w:w="75" w:type="dxa"/>
              <w:bottom w:w="75" w:type="dxa"/>
              <w:end w:w="75" w:type="dxa"/>
            </w:tcMar>
            <w:vAlign w:val="center"/>
          </w:tcPr>
          <w:p>
            <w:pPr>
              <w:spacing w:after="0"/>
              <w:jc w:val="left"/>
            </w:pPr>
            <w:r>
              <w:rPr>
                <w:rFonts w:ascii="Arial" w:hAnsi="Arial" w:eastAsia="Arial"/>
                <w:color w:val="24313B"/>
                <w:sz w:val="14"/>
              </w:rPr>
              <w:t>latest per-pattern HTTP/redis_ms results, writes, Redis INFO before/after</w:t>
            </w:r>
          </w:p>
        </w:tc>
      </w:tr>
      <w:tr>
        <w:trPr>
          <w:cantSplit/>
        </w:trPr>
        <w:tc>
          <w:tcPr>
            <w:tcW w:type="dxa" w:w="792"/>
            <w:shd w:fill="F2F6F8"/>
            <w:tcMar>
              <w:top w:w="75" w:type="dxa"/>
              <w:start w:w="75" w:type="dxa"/>
              <w:bottom w:w="75" w:type="dxa"/>
              <w:end w:w="75" w:type="dxa"/>
            </w:tcMar>
            <w:vAlign w:val="center"/>
          </w:tcPr>
          <w:p>
            <w:pPr>
              <w:spacing w:after="0"/>
              <w:jc w:val="left"/>
            </w:pPr>
            <w:r>
              <w:rPr>
                <w:rFonts w:ascii="Arial" w:hAnsi="Arial" w:eastAsia="Arial"/>
                <w:color w:val="24313B"/>
                <w:sz w:val="14"/>
              </w:rPr>
              <w:t>[R16]</w:t>
            </w:r>
          </w:p>
        </w:tc>
        <w:tc>
          <w:tcPr>
            <w:tcW w:type="dxa" w:w="5832"/>
            <w:shd w:fill="F2F6F8"/>
            <w:tcMar>
              <w:top w:w="75" w:type="dxa"/>
              <w:start w:w="75" w:type="dxa"/>
              <w:bottom w:w="75" w:type="dxa"/>
              <w:end w:w="75" w:type="dxa"/>
            </w:tcMar>
            <w:vAlign w:val="center"/>
          </w:tcPr>
          <w:p>
            <w:pPr>
              <w:spacing w:after="0"/>
              <w:jc w:val="left"/>
            </w:pPr>
            <w:r>
              <w:rPr>
                <w:rFonts w:ascii="Arial" w:hAnsi="Arial" w:eastAsia="Arial"/>
                <w:color w:val="24313B"/>
                <w:sz w:val="14"/>
              </w:rPr>
              <w:t>…/telemetry/api-runtime-summary.json; …/telemetry/alb-target-metrics.json</w:t>
            </w:r>
          </w:p>
        </w:tc>
        <w:tc>
          <w:tcPr>
            <w:tcW w:type="dxa" w:w="3456"/>
            <w:shd w:fill="F2F6F8"/>
            <w:tcMar>
              <w:top w:w="75" w:type="dxa"/>
              <w:start w:w="75" w:type="dxa"/>
              <w:bottom w:w="75" w:type="dxa"/>
              <w:end w:w="75" w:type="dxa"/>
            </w:tcMar>
            <w:vAlign w:val="center"/>
          </w:tcPr>
          <w:p>
            <w:pPr>
              <w:spacing w:after="0"/>
              <w:jc w:val="left"/>
            </w:pPr>
            <w:r>
              <w:rPr>
                <w:rFonts w:ascii="Arial" w:hAnsi="Arial" w:eastAsia="Arial"/>
                <w:color w:val="24313B"/>
                <w:sz w:val="14"/>
              </w:rPr>
              <w:t>128 worker CPU/event loop/sockets/Redis pools and six ALB target groups</w:t>
            </w:r>
          </w:p>
        </w:tc>
      </w:tr>
      <w:tr>
        <w:trPr>
          <w:cantSplit/>
        </w:trPr>
        <w:tc>
          <w:tcPr>
            <w:tcW w:type="dxa" w:w="792"/>
            <w:shd w:fill="F2F6F8"/>
            <w:tcMar>
              <w:top w:w="75" w:type="dxa"/>
              <w:start w:w="75" w:type="dxa"/>
              <w:bottom w:w="75" w:type="dxa"/>
              <w:end w:w="75" w:type="dxa"/>
            </w:tcMar>
            <w:vAlign w:val="center"/>
          </w:tcPr>
          <w:p>
            <w:pPr>
              <w:spacing w:after="0"/>
              <w:jc w:val="left"/>
            </w:pPr>
            <w:r>
              <w:rPr>
                <w:rFonts w:ascii="Arial" w:hAnsi="Arial" w:eastAsia="Arial"/>
                <w:color w:val="24313B"/>
                <w:sz w:val="14"/>
              </w:rPr>
              <w:t>[R17]</w:t>
            </w:r>
          </w:p>
        </w:tc>
        <w:tc>
          <w:tcPr>
            <w:tcW w:type="dxa" w:w="5832"/>
            <w:shd w:fill="F2F6F8"/>
            <w:tcMar>
              <w:top w:w="75" w:type="dxa"/>
              <w:start w:w="75" w:type="dxa"/>
              <w:bottom w:w="75" w:type="dxa"/>
              <w:end w:w="75" w:type="dxa"/>
            </w:tcMar>
            <w:vAlign w:val="center"/>
          </w:tcPr>
          <w:p>
            <w:pPr>
              <w:spacing w:after="0"/>
              <w:jc w:val="left"/>
            </w:pPr>
            <w:r>
              <w:rPr>
                <w:rFonts w:ascii="Arial" w:hAnsi="Arial" w:eastAsia="Arial"/>
                <w:color w:val="24313B"/>
                <w:sz w:val="14"/>
              </w:rPr>
              <w:t>…/telemetry/redis-cloud-metrics-summary.json</w:t>
            </w:r>
          </w:p>
        </w:tc>
        <w:tc>
          <w:tcPr>
            <w:tcW w:type="dxa" w:w="3456"/>
            <w:shd w:fill="F2F6F8"/>
            <w:tcMar>
              <w:top w:w="75" w:type="dxa"/>
              <w:start w:w="75" w:type="dxa"/>
              <w:bottom w:w="75" w:type="dxa"/>
              <w:end w:w="75" w:type="dxa"/>
            </w:tcMar>
            <w:vAlign w:val="center"/>
          </w:tcPr>
          <w:p>
            <w:pPr>
              <w:spacing w:after="0"/>
              <w:jc w:val="left"/>
            </w:pPr>
            <w:r>
              <w:rPr>
                <w:rFonts w:ascii="Arial" w:hAnsi="Arial" w:eastAsia="Arial"/>
                <w:color w:val="24313B"/>
                <w:sz w:val="14"/>
              </w:rPr>
              <w:t>0/9 full-load Prometheus scrapes and private-route timeout evidence</w:t>
            </w:r>
          </w:p>
        </w:tc>
      </w:tr>
      <w:tr>
        <w:trPr>
          <w:cantSplit/>
        </w:trPr>
        <w:tc>
          <w:tcPr>
            <w:tcW w:type="dxa" w:w="792"/>
            <w:shd w:fill="F2F6F8"/>
            <w:tcMar>
              <w:top w:w="75" w:type="dxa"/>
              <w:start w:w="75" w:type="dxa"/>
              <w:bottom w:w="75" w:type="dxa"/>
              <w:end w:w="75" w:type="dxa"/>
            </w:tcMar>
            <w:vAlign w:val="center"/>
          </w:tcPr>
          <w:p>
            <w:pPr>
              <w:spacing w:after="0"/>
              <w:jc w:val="left"/>
            </w:pPr>
            <w:r>
              <w:rPr>
                <w:rFonts w:ascii="Arial" w:hAnsi="Arial" w:eastAsia="Arial"/>
                <w:color w:val="24313B"/>
                <w:sz w:val="14"/>
              </w:rPr>
              <w:t>[R18]</w:t>
            </w:r>
          </w:p>
        </w:tc>
        <w:tc>
          <w:tcPr>
            <w:tcW w:type="dxa" w:w="5832"/>
            <w:shd w:fill="F2F6F8"/>
            <w:tcMar>
              <w:top w:w="75" w:type="dxa"/>
              <w:start w:w="75" w:type="dxa"/>
              <w:bottom w:w="75" w:type="dxa"/>
              <w:end w:w="75" w:type="dxa"/>
            </w:tcMar>
            <w:vAlign w:val="center"/>
          </w:tcPr>
          <w:p>
            <w:pPr>
              <w:spacing w:after="0"/>
              <w:jc w:val="left"/>
            </w:pPr>
            <w:r>
              <w:rPr>
                <w:rFonts w:ascii="Arial" w:hAnsi="Arial" w:eastAsia="Arial"/>
                <w:color w:val="24313B"/>
                <w:sz w:val="14"/>
              </w:rPr>
              <w:t>memtier-output/aws-load-runner/redis-cloud-peering-validation-20260723T193204Z/</w:t>
            </w:r>
          </w:p>
        </w:tc>
        <w:tc>
          <w:tcPr>
            <w:tcW w:type="dxa" w:w="3456"/>
            <w:shd w:fill="F2F6F8"/>
            <w:tcMar>
              <w:top w:w="75" w:type="dxa"/>
              <w:start w:w="75" w:type="dxa"/>
              <w:bottom w:w="75" w:type="dxa"/>
              <w:end w:w="75" w:type="dxa"/>
            </w:tcMar>
            <w:vAlign w:val="center"/>
          </w:tcPr>
          <w:p>
            <w:pPr>
              <w:spacing w:after="0"/>
              <w:jc w:val="left"/>
            </w:pPr>
            <w:r>
              <w:rPr>
                <w:rFonts w:ascii="Arial" w:hAnsi="Arial" w:eastAsia="Arial"/>
                <w:color w:val="24313B"/>
                <w:sz w:val="14"/>
              </w:rPr>
              <w:t>15/15 post-run private Redis Cloud metrics validation</w:t>
            </w:r>
          </w:p>
        </w:tc>
      </w:tr>
    </w:tbl>
    <w:p>
      <w:pPr>
        <w:spacing w:after="0"/>
      </w:pPr>
    </w:p>
    <w:p>
      <w:r>
        <w:rPr>
          <w:rFonts w:ascii="Arial" w:hAnsi="Arial" w:eastAsia="Arial"/>
          <w:color w:val="61717D"/>
          <w:sz w:val="16"/>
        </w:rPr>
        <w:t>Method note: all benchmark metrics in this report come from runner artifacts preserved in the local workspace. The four JSON examples were verified with read-only live queries before the earlier teardown. The latest full-load run captured API-worker, ALB, and Redis INFO telemetry; Redis Cloud Prometheus became reachable only after VPC peering was fixed, so its 15-of-15 validation sample is explicitly treated as post-run evidence. The 146-instance AWS benchmark fleet, Redis Cloud database, and retained S3 backup remain provisioned.</w:t>
      </w:r>
    </w:p>
    <w:sectPr w:rsidR="00FC693F" w:rsidRPr="0006063C" w:rsidSect="00034616">
      <w:pgSz w:w="12240" w:h="15840"/>
      <w:pgMar w:top="1037" w:right="1037" w:bottom="1008"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1717D"/>
        <w:sz w:val="16"/>
      </w:rPr>
      <w:t xml:space="preserve">Consolidated benchmark report  ·  updated 23 July 2026  ·  </w:t>
    </w:r>
    <w:r>
      <w:rPr>
        <w:rFonts w:ascii="Arial" w:hAnsi="Arial" w:eastAsia="Arial"/>
        <w:color w:val="6171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color="2A7F9E"/>
      </w:pBdr>
      <w:pBdr>
        <w:bottom w:val="single" w:sz="8" w:color="2A7F9E"/>
      </w:pBdr>
      <w:pBdr>
        <w:bottom w:val="single" w:sz="8" w:color="2A7F9E"/>
      </w:pBdr>
    </w:pPr>
    <w:r>
      <w:rPr>
        <w:rFonts w:ascii="Arial" w:hAnsi="Arial" w:eastAsia="Arial"/>
        <w:b/>
        <w:color w:val="16324F"/>
        <w:sz w:val="16"/>
      </w:rPr>
      <w:t>LPL REDIS CLOUD  /  LOAD TESTING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eastAsia="Arial"/>
      <w:color w:val="2431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40"/>
      <w:outlineLvl w:val="0"/>
    </w:pPr>
    <w:rPr>
      <w:rFonts w:asciiTheme="majorHAnsi" w:eastAsiaTheme="majorEastAsia" w:hAnsiTheme="majorHAnsi" w:cstheme="majorBidi" w:ascii="Arial" w:hAnsi="Arial" w:eastAsia="Arial"/>
      <w:b/>
      <w:bCs/>
      <w:color w:val="16324F"/>
      <w:sz w:val="4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eastAsia="Arial"/>
      <w:b/>
      <w:bCs/>
      <w:color w:val="2A7F9E"/>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Arial"/>
      <w:b/>
      <w:bCs/>
      <w:color w:val="1C8A7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eastAsia="Arial"/>
      <w:color w:val="24313B"/>
      <w:sz w:val="18"/>
    </w:rPr>
  </w:style>
  <w:style w:type="paragraph" w:styleId="ListBullet2">
    <w:name w:val="List Bullet 2"/>
    <w:basedOn w:val="Normal"/>
    <w:uiPriority w:val="99"/>
    <w:unhideWhenUsed/>
    <w:rsid w:val="00326F90"/>
    <w:pPr>
      <w:numPr>
        <w:numId w:val="2"/>
      </w:numPr>
      <w:spacing w:after="60" w:line="252" w:lineRule="auto"/>
      <w:contextualSpacing/>
    </w:pPr>
    <w:rPr>
      <w:rFonts w:ascii="Arial" w:hAnsi="Arial" w:eastAsia="Arial"/>
      <w:color w:val="24313B"/>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eastAsia="Arial"/>
      <w:color w:val="24313B"/>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171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eastAsia="Courier New"/>
      <w:color w:val="24313B"/>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LPL Redis Cloud Load Testing Report</dc:title>
  <dc:subject>Consolidated AWS and Redis Cloud benchmark results</dc:subject>
  <dc:creator>LPL Redis benchmark team</dc:creator>
  <cp:keywords>Redis Cloud, AWS, load testing, RedisJSON, Query Engine, Redis Functions</cp:keywords>
  <dc:description>Updated with the instrumented 23 July 2026 full-load results and post-run Redis Cloud peering validation.</dc:description>
  <cp:lastModifiedBy/>
  <cp:revision>1</cp:revision>
  <dcterms:created xsi:type="dcterms:W3CDTF">2013-12-23T23:15:00Z</dcterms:created>
  <dcterms:modified xsi:type="dcterms:W3CDTF">2013-12-23T23:15:00Z</dcterms:modified>
  <cp:category/>
</cp:coreProperties>
</file>