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4774A" w14:textId="3A43A53C" w:rsidR="000C2C68" w:rsidRPr="00BF1F0A" w:rsidRDefault="000C2C68" w:rsidP="001108DF">
      <w:pPr>
        <w:pBdr>
          <w:bottom w:val="single" w:sz="12" w:space="1" w:color="auto"/>
        </w:pBdr>
        <w:jc w:val="both"/>
        <w:rPr>
          <w:rFonts w:ascii="Times New Roman" w:hAnsi="Times New Roman" w:cs="Times New Roman"/>
          <w:sz w:val="24"/>
          <w:szCs w:val="24"/>
        </w:rPr>
      </w:pPr>
      <w:r w:rsidRPr="00BF1F0A">
        <w:rPr>
          <w:rFonts w:ascii="Times New Roman" w:eastAsiaTheme="minorEastAsia" w:hAnsi="Times New Roman" w:cs="Times New Roman"/>
          <w:sz w:val="24"/>
          <w:szCs w:val="24"/>
          <w:lang w:eastAsia="zh-CN"/>
        </w:rPr>
        <w:t xml:space="preserve">PHYS </w:t>
      </w:r>
      <w:r w:rsidRPr="00BF1F0A">
        <w:rPr>
          <w:rFonts w:ascii="Times New Roman" w:hAnsi="Times New Roman" w:cs="Times New Roman"/>
          <w:sz w:val="24"/>
          <w:szCs w:val="24"/>
        </w:rPr>
        <w:t xml:space="preserve">466, Term </w:t>
      </w:r>
      <w:r w:rsidR="002321D8" w:rsidRPr="00BF1F0A">
        <w:rPr>
          <w:rFonts w:ascii="Times New Roman" w:hAnsi="Times New Roman" w:cs="Times New Roman"/>
          <w:sz w:val="24"/>
          <w:szCs w:val="24"/>
        </w:rPr>
        <w:t>P</w:t>
      </w:r>
      <w:r w:rsidRPr="00BF1F0A">
        <w:rPr>
          <w:rFonts w:ascii="Times New Roman" w:hAnsi="Times New Roman" w:cs="Times New Roman"/>
          <w:sz w:val="24"/>
          <w:szCs w:val="24"/>
        </w:rPr>
        <w:t>roject</w:t>
      </w:r>
      <w:r w:rsidR="002321D8" w:rsidRPr="00BF1F0A">
        <w:rPr>
          <w:rFonts w:ascii="Times New Roman" w:hAnsi="Times New Roman" w:cs="Times New Roman"/>
          <w:sz w:val="24"/>
          <w:szCs w:val="24"/>
        </w:rPr>
        <w:t xml:space="preserve"> Report</w:t>
      </w:r>
      <w:r w:rsidRPr="00BF1F0A">
        <w:rPr>
          <w:rFonts w:ascii="Times New Roman" w:hAnsi="Times New Roman" w:cs="Times New Roman"/>
          <w:sz w:val="24"/>
          <w:szCs w:val="24"/>
        </w:rPr>
        <w:t xml:space="preserve">                                                                                        </w:t>
      </w:r>
      <w:r w:rsidR="004C3656">
        <w:rPr>
          <w:rFonts w:ascii="Times New Roman" w:hAnsi="Times New Roman" w:cs="Times New Roman"/>
          <w:sz w:val="24"/>
          <w:szCs w:val="24"/>
        </w:rPr>
        <w:t xml:space="preserve"> </w:t>
      </w:r>
      <w:r w:rsidRPr="00BF1F0A">
        <w:rPr>
          <w:rFonts w:ascii="Times New Roman" w:hAnsi="Times New Roman" w:cs="Times New Roman"/>
          <w:sz w:val="24"/>
          <w:szCs w:val="24"/>
        </w:rPr>
        <w:t xml:space="preserve">   </w:t>
      </w:r>
      <w:r w:rsidRPr="00BF1F0A">
        <w:rPr>
          <w:rFonts w:ascii="Times New Roman" w:eastAsiaTheme="minorEastAsia" w:hAnsi="Times New Roman" w:cs="Times New Roman"/>
          <w:sz w:val="24"/>
          <w:szCs w:val="24"/>
          <w:lang w:eastAsia="zh-CN"/>
        </w:rPr>
        <w:t>Team</w:t>
      </w:r>
      <w:r w:rsidR="004C3656">
        <w:rPr>
          <w:rFonts w:ascii="Times New Roman" w:eastAsiaTheme="minorEastAsia" w:hAnsi="Times New Roman" w:cs="Times New Roman"/>
          <w:sz w:val="24"/>
          <w:szCs w:val="24"/>
          <w:lang w:eastAsia="zh-CN"/>
        </w:rPr>
        <w:t xml:space="preserve"> </w:t>
      </w:r>
      <w:r w:rsidRPr="00BF1F0A">
        <w:rPr>
          <w:rFonts w:ascii="Times New Roman" w:hAnsi="Times New Roman" w:cs="Times New Roman"/>
          <w:sz w:val="24"/>
          <w:szCs w:val="24"/>
        </w:rPr>
        <w:t>1</w:t>
      </w:r>
    </w:p>
    <w:p w14:paraId="44FC47F1" w14:textId="77777777" w:rsidR="00A00960" w:rsidRDefault="00A00960" w:rsidP="00A00960">
      <w:pPr>
        <w:jc w:val="center"/>
        <w:rPr>
          <w:rFonts w:ascii="Times New Roman" w:hAnsi="Times New Roman" w:cs="Times New Roman"/>
          <w:b/>
          <w:bCs/>
          <w:sz w:val="28"/>
          <w:szCs w:val="28"/>
          <w:lang w:eastAsia="zh-CN"/>
        </w:rPr>
      </w:pPr>
    </w:p>
    <w:p w14:paraId="51A0F89F" w14:textId="5B8765E2" w:rsidR="000C2C68" w:rsidRPr="00C67780" w:rsidRDefault="000C2C68" w:rsidP="00C67780">
      <w:pPr>
        <w:jc w:val="center"/>
        <w:rPr>
          <w:rFonts w:ascii="Times New Roman" w:hAnsi="Times New Roman" w:cs="Times New Roman"/>
          <w:b/>
          <w:bCs/>
          <w:sz w:val="28"/>
          <w:szCs w:val="28"/>
        </w:rPr>
      </w:pPr>
      <w:r w:rsidRPr="00BF1F0A">
        <w:rPr>
          <w:rFonts w:ascii="Times New Roman" w:hAnsi="Times New Roman" w:cs="Times New Roman"/>
          <w:b/>
          <w:bCs/>
          <w:sz w:val="28"/>
          <w:szCs w:val="28"/>
          <w:lang w:eastAsia="zh-CN"/>
        </w:rPr>
        <w:t>Simu</w:t>
      </w:r>
      <w:r w:rsidRPr="00BF1F0A">
        <w:rPr>
          <w:rFonts w:ascii="Times New Roman" w:hAnsi="Times New Roman" w:cs="Times New Roman"/>
          <w:b/>
          <w:bCs/>
          <w:sz w:val="28"/>
          <w:szCs w:val="28"/>
        </w:rPr>
        <w:t>lating the spread of COVID-19 using a Markov random walk model</w:t>
      </w:r>
    </w:p>
    <w:p w14:paraId="276EC215" w14:textId="77777777" w:rsidR="000C2C68" w:rsidRPr="00BF1F0A" w:rsidRDefault="000C2C68" w:rsidP="001108DF">
      <w:pPr>
        <w:jc w:val="both"/>
        <w:rPr>
          <w:rFonts w:ascii="Times New Roman" w:hAnsi="Times New Roman" w:cs="Times New Roman"/>
          <w:b/>
          <w:bCs/>
          <w:sz w:val="24"/>
          <w:szCs w:val="24"/>
        </w:rPr>
      </w:pPr>
    </w:p>
    <w:p w14:paraId="5F185CB2" w14:textId="77777777" w:rsidR="000C2C68" w:rsidRPr="00BF1F0A" w:rsidRDefault="000C2C68" w:rsidP="00A00960">
      <w:pPr>
        <w:jc w:val="center"/>
        <w:rPr>
          <w:rFonts w:ascii="Times New Roman" w:hAnsi="Times New Roman" w:cs="Times New Roman"/>
          <w:sz w:val="24"/>
          <w:szCs w:val="24"/>
        </w:rPr>
      </w:pPr>
      <w:r w:rsidRPr="00BF1F0A">
        <w:rPr>
          <w:rFonts w:ascii="Times New Roman" w:hAnsi="Times New Roman" w:cs="Times New Roman"/>
          <w:sz w:val="24"/>
          <w:szCs w:val="24"/>
          <w:lang w:eastAsia="zh-CN"/>
        </w:rPr>
        <w:t>Mem</w:t>
      </w:r>
      <w:r w:rsidRPr="00BF1F0A">
        <w:rPr>
          <w:rFonts w:ascii="Times New Roman" w:hAnsi="Times New Roman" w:cs="Times New Roman"/>
          <w:sz w:val="24"/>
          <w:szCs w:val="24"/>
        </w:rPr>
        <w:t>bers</w:t>
      </w:r>
    </w:p>
    <w:p w14:paraId="44A8F3ED" w14:textId="1D60C34B" w:rsidR="000C2C68" w:rsidRPr="00BF1F0A" w:rsidRDefault="000C2C68" w:rsidP="00A00960">
      <w:pPr>
        <w:jc w:val="center"/>
        <w:rPr>
          <w:rFonts w:ascii="Times New Roman" w:hAnsi="Times New Roman" w:cs="Times New Roman"/>
          <w:sz w:val="24"/>
          <w:szCs w:val="24"/>
        </w:rPr>
      </w:pPr>
      <w:r w:rsidRPr="00BF1F0A">
        <w:rPr>
          <w:rFonts w:ascii="Times New Roman" w:hAnsi="Times New Roman" w:cs="Times New Roman"/>
          <w:sz w:val="24"/>
          <w:szCs w:val="24"/>
        </w:rPr>
        <w:t>Junyan He, Samuel Aguiar, Albert Wiryawan,</w:t>
      </w:r>
    </w:p>
    <w:p w14:paraId="20A2AE15" w14:textId="7478BB8E" w:rsidR="000C2C68" w:rsidRDefault="000C2C68" w:rsidP="001108DF">
      <w:pPr>
        <w:jc w:val="both"/>
        <w:rPr>
          <w:rFonts w:ascii="Times New Roman" w:hAnsi="Times New Roman" w:cs="Times New Roman"/>
          <w:b/>
          <w:bCs/>
          <w:sz w:val="24"/>
          <w:szCs w:val="24"/>
        </w:rPr>
      </w:pPr>
    </w:p>
    <w:p w14:paraId="56C02361" w14:textId="241A368D" w:rsidR="00F7263F" w:rsidRDefault="00F7263F" w:rsidP="001108DF">
      <w:pPr>
        <w:jc w:val="both"/>
        <w:rPr>
          <w:rFonts w:ascii="Times New Roman" w:hAnsi="Times New Roman" w:cs="Times New Roman"/>
          <w:b/>
          <w:bCs/>
          <w:sz w:val="24"/>
          <w:szCs w:val="24"/>
        </w:rPr>
      </w:pPr>
    </w:p>
    <w:p w14:paraId="1CAB91CC" w14:textId="77777777" w:rsidR="00F7263F" w:rsidRPr="00BF1F0A" w:rsidRDefault="00F7263F" w:rsidP="001108DF">
      <w:pPr>
        <w:jc w:val="both"/>
        <w:rPr>
          <w:rFonts w:ascii="Times New Roman" w:hAnsi="Times New Roman" w:cs="Times New Roman"/>
          <w:b/>
          <w:bCs/>
          <w:sz w:val="24"/>
          <w:szCs w:val="24"/>
        </w:rPr>
      </w:pPr>
    </w:p>
    <w:p w14:paraId="1BFD0D16" w14:textId="77777777" w:rsidR="000C2C68" w:rsidRPr="00E25986" w:rsidRDefault="000C2C68" w:rsidP="00E25986">
      <w:pPr>
        <w:jc w:val="center"/>
        <w:rPr>
          <w:rFonts w:ascii="Times New Roman" w:hAnsi="Times New Roman" w:cs="Times New Roman"/>
          <w:b/>
          <w:bCs/>
          <w:sz w:val="28"/>
          <w:szCs w:val="28"/>
        </w:rPr>
      </w:pPr>
      <w:r w:rsidRPr="00E25986">
        <w:rPr>
          <w:rFonts w:ascii="Times New Roman" w:hAnsi="Times New Roman" w:cs="Times New Roman"/>
          <w:b/>
          <w:bCs/>
          <w:sz w:val="28"/>
          <w:szCs w:val="28"/>
        </w:rPr>
        <w:t>Abstract</w:t>
      </w:r>
    </w:p>
    <w:p w14:paraId="1880F962" w14:textId="303A3803" w:rsidR="00F828F0" w:rsidRDefault="000E7630" w:rsidP="001108DF">
      <w:pPr>
        <w:jc w:val="both"/>
        <w:rPr>
          <w:rFonts w:ascii="Times New Roman" w:hAnsi="Times New Roman" w:cs="Times New Roman"/>
          <w:sz w:val="24"/>
          <w:szCs w:val="24"/>
        </w:rPr>
      </w:pPr>
      <w:r>
        <w:rPr>
          <w:rFonts w:ascii="Times New Roman" w:hAnsi="Times New Roman" w:cs="Times New Roman"/>
          <w:sz w:val="24"/>
          <w:szCs w:val="24"/>
        </w:rPr>
        <w:t xml:space="preserve">Numerous research efforts have been devoted to study the transmission </w:t>
      </w:r>
      <w:r w:rsidR="00207669">
        <w:rPr>
          <w:rFonts w:ascii="Times New Roman" w:hAnsi="Times New Roman" w:cs="Times New Roman"/>
          <w:sz w:val="24"/>
          <w:szCs w:val="24"/>
        </w:rPr>
        <w:t xml:space="preserve">dynamics </w:t>
      </w:r>
      <w:r>
        <w:rPr>
          <w:rFonts w:ascii="Times New Roman" w:hAnsi="Times New Roman" w:cs="Times New Roman"/>
          <w:sz w:val="24"/>
          <w:szCs w:val="24"/>
        </w:rPr>
        <w:t xml:space="preserve">of Covid-19 ever since the beginning of the Pandemic. </w:t>
      </w:r>
      <w:r w:rsidR="00F032B6">
        <w:rPr>
          <w:rFonts w:ascii="Times New Roman" w:hAnsi="Times New Roman" w:cs="Times New Roman"/>
          <w:sz w:val="24"/>
          <w:szCs w:val="24"/>
        </w:rPr>
        <w:t>In this report, we constructed a</w:t>
      </w:r>
      <w:r w:rsidR="000C2C68" w:rsidRPr="00BF1F0A">
        <w:rPr>
          <w:rFonts w:ascii="Times New Roman" w:hAnsi="Times New Roman" w:cs="Times New Roman"/>
          <w:sz w:val="24"/>
          <w:szCs w:val="24"/>
        </w:rPr>
        <w:t xml:space="preserve"> Markov random walk model</w:t>
      </w:r>
      <w:r w:rsidR="00F032B6">
        <w:rPr>
          <w:rFonts w:ascii="Times New Roman" w:hAnsi="Times New Roman" w:cs="Times New Roman"/>
          <w:sz w:val="24"/>
          <w:szCs w:val="24"/>
        </w:rPr>
        <w:t xml:space="preserve"> </w:t>
      </w:r>
      <w:r w:rsidR="000C2C68" w:rsidRPr="00BF1F0A">
        <w:rPr>
          <w:rFonts w:ascii="Times New Roman" w:hAnsi="Times New Roman" w:cs="Times New Roman"/>
          <w:sz w:val="24"/>
          <w:szCs w:val="24"/>
        </w:rPr>
        <w:t xml:space="preserve">to simulate the spread of COVID-19 </w:t>
      </w:r>
      <w:r w:rsidR="00827EC6">
        <w:rPr>
          <w:rFonts w:ascii="Times New Roman" w:hAnsi="Times New Roman" w:cs="Times New Roman"/>
          <w:sz w:val="24"/>
          <w:szCs w:val="24"/>
        </w:rPr>
        <w:t>in a hypothetical square domain</w:t>
      </w:r>
      <w:r w:rsidR="000C2C68" w:rsidRPr="00BF1F0A">
        <w:rPr>
          <w:rFonts w:ascii="Times New Roman" w:hAnsi="Times New Roman" w:cs="Times New Roman"/>
          <w:sz w:val="24"/>
          <w:szCs w:val="24"/>
        </w:rPr>
        <w:t>. This model divides all particles in the domain into five categories, susceptible, infected, exposed, quarantined and removed, with user-defined transition probabilities to transition from state to state.</w:t>
      </w:r>
      <w:r w:rsidR="00F828F0">
        <w:rPr>
          <w:rFonts w:ascii="Times New Roman" w:hAnsi="Times New Roman" w:cs="Times New Roman"/>
          <w:sz w:val="24"/>
          <w:szCs w:val="24"/>
        </w:rPr>
        <w:t xml:space="preserve"> To improve fidelity of the simulated dynamics, each agent in the system is free to move randomly in the two-dimensional domain. We proposed a distance</w:t>
      </w:r>
      <w:r w:rsidR="00670571">
        <w:rPr>
          <w:rFonts w:ascii="Times New Roman" w:hAnsi="Times New Roman" w:cs="Times New Roman"/>
          <w:sz w:val="24"/>
          <w:szCs w:val="24"/>
        </w:rPr>
        <w:t>-</w:t>
      </w:r>
      <w:r w:rsidR="00F828F0">
        <w:rPr>
          <w:rFonts w:ascii="Times New Roman" w:hAnsi="Times New Roman" w:cs="Times New Roman"/>
          <w:sz w:val="24"/>
          <w:szCs w:val="24"/>
        </w:rPr>
        <w:t xml:space="preserve">based </w:t>
      </w:r>
      <w:r w:rsidR="00670571">
        <w:rPr>
          <w:rFonts w:ascii="Times New Roman" w:hAnsi="Times New Roman" w:cs="Times New Roman"/>
          <w:sz w:val="24"/>
          <w:szCs w:val="24"/>
        </w:rPr>
        <w:t xml:space="preserve">probability distribution function to estimate the probability of an agent transitioning from </w:t>
      </w:r>
      <w:r w:rsidR="00670571" w:rsidRPr="00BF1F0A">
        <w:rPr>
          <w:rFonts w:ascii="Times New Roman" w:hAnsi="Times New Roman" w:cs="Times New Roman"/>
          <w:sz w:val="24"/>
          <w:szCs w:val="24"/>
        </w:rPr>
        <w:t>susceptible</w:t>
      </w:r>
      <w:r w:rsidR="00670571">
        <w:rPr>
          <w:rFonts w:ascii="Times New Roman" w:hAnsi="Times New Roman" w:cs="Times New Roman"/>
          <w:sz w:val="24"/>
          <w:szCs w:val="24"/>
        </w:rPr>
        <w:t xml:space="preserve"> to exposed</w:t>
      </w:r>
      <w:r w:rsidR="00357076">
        <w:rPr>
          <w:rFonts w:ascii="Times New Roman" w:hAnsi="Times New Roman" w:cs="Times New Roman"/>
          <w:sz w:val="24"/>
          <w:szCs w:val="24"/>
        </w:rPr>
        <w:t xml:space="preserve">, with transition to other states being determined by a set </w:t>
      </w:r>
      <w:r w:rsidR="00154D45">
        <w:rPr>
          <w:rFonts w:ascii="Times New Roman" w:hAnsi="Times New Roman" w:cs="Times New Roman"/>
          <w:sz w:val="24"/>
          <w:szCs w:val="24"/>
        </w:rPr>
        <w:t xml:space="preserve">of </w:t>
      </w:r>
      <w:r w:rsidR="00357076">
        <w:rPr>
          <w:rFonts w:ascii="Times New Roman" w:hAnsi="Times New Roman" w:cs="Times New Roman"/>
          <w:sz w:val="24"/>
          <w:szCs w:val="24"/>
        </w:rPr>
        <w:t>probabilit</w:t>
      </w:r>
      <w:r w:rsidR="00154D45">
        <w:rPr>
          <w:rFonts w:ascii="Times New Roman" w:hAnsi="Times New Roman" w:cs="Times New Roman"/>
          <w:sz w:val="24"/>
          <w:szCs w:val="24"/>
        </w:rPr>
        <w:t>ies</w:t>
      </w:r>
      <w:r w:rsidR="00357076">
        <w:rPr>
          <w:rFonts w:ascii="Times New Roman" w:hAnsi="Times New Roman" w:cs="Times New Roman"/>
          <w:sz w:val="24"/>
          <w:szCs w:val="24"/>
        </w:rPr>
        <w:t>.</w:t>
      </w:r>
      <w:r w:rsidR="00BD7ED9">
        <w:rPr>
          <w:rFonts w:ascii="Times New Roman" w:hAnsi="Times New Roman" w:cs="Times New Roman"/>
          <w:sz w:val="24"/>
          <w:szCs w:val="24"/>
        </w:rPr>
        <w:t xml:space="preserve"> To include the effect of </w:t>
      </w:r>
      <w:r w:rsidR="00AB388F">
        <w:rPr>
          <w:rFonts w:ascii="Times New Roman" w:hAnsi="Times New Roman" w:cs="Times New Roman"/>
          <w:sz w:val="24"/>
          <w:szCs w:val="24"/>
        </w:rPr>
        <w:t xml:space="preserve">government virus protection guidelines, we </w:t>
      </w:r>
      <w:r w:rsidR="00912F63">
        <w:rPr>
          <w:rFonts w:ascii="Times New Roman" w:hAnsi="Times New Roman" w:cs="Times New Roman"/>
          <w:sz w:val="24"/>
          <w:szCs w:val="24"/>
        </w:rPr>
        <w:t xml:space="preserve">include the effect of social distancing when moving the </w:t>
      </w:r>
      <w:r w:rsidR="000816A5">
        <w:rPr>
          <w:rFonts w:ascii="Times New Roman" w:hAnsi="Times New Roman" w:cs="Times New Roman"/>
          <w:sz w:val="24"/>
          <w:szCs w:val="24"/>
        </w:rPr>
        <w:t>position of the agent via a rejection technique.</w:t>
      </w:r>
      <w:r w:rsidR="0096208A">
        <w:rPr>
          <w:rFonts w:ascii="Times New Roman" w:hAnsi="Times New Roman" w:cs="Times New Roman"/>
          <w:sz w:val="24"/>
          <w:szCs w:val="24"/>
        </w:rPr>
        <w:t xml:space="preserve"> We also allow for the occurrence of large gatherings </w:t>
      </w:r>
      <w:r w:rsidR="00223B77">
        <w:rPr>
          <w:rFonts w:ascii="Times New Roman" w:hAnsi="Times New Roman" w:cs="Times New Roman"/>
          <w:sz w:val="24"/>
          <w:szCs w:val="24"/>
        </w:rPr>
        <w:t xml:space="preserve">by introducing a special move function for certain agents. </w:t>
      </w:r>
      <w:r w:rsidR="00172E42">
        <w:rPr>
          <w:rFonts w:ascii="Times New Roman" w:hAnsi="Times New Roman" w:cs="Times New Roman"/>
          <w:sz w:val="24"/>
          <w:szCs w:val="24"/>
        </w:rPr>
        <w:t xml:space="preserve">The main model parameters </w:t>
      </w:r>
      <w:r w:rsidR="008700B5">
        <w:rPr>
          <w:rFonts w:ascii="Times New Roman" w:hAnsi="Times New Roman" w:cs="Times New Roman"/>
          <w:sz w:val="24"/>
          <w:szCs w:val="24"/>
        </w:rPr>
        <w:t>we</w:t>
      </w:r>
      <w:r w:rsidR="00172E42">
        <w:rPr>
          <w:rFonts w:ascii="Times New Roman" w:hAnsi="Times New Roman" w:cs="Times New Roman"/>
          <w:sz w:val="24"/>
          <w:szCs w:val="24"/>
        </w:rPr>
        <w:t xml:space="preserve">re calibrated </w:t>
      </w:r>
      <w:r w:rsidR="008700B5">
        <w:rPr>
          <w:rFonts w:ascii="Times New Roman" w:hAnsi="Times New Roman" w:cs="Times New Roman"/>
          <w:sz w:val="24"/>
          <w:szCs w:val="24"/>
        </w:rPr>
        <w:t xml:space="preserve">against published transmission record. The developed model is used to </w:t>
      </w:r>
      <w:r w:rsidR="005D0FA4">
        <w:rPr>
          <w:rFonts w:ascii="Times New Roman" w:hAnsi="Times New Roman" w:cs="Times New Roman"/>
          <w:sz w:val="24"/>
          <w:szCs w:val="24"/>
        </w:rPr>
        <w:t>study the effects of</w:t>
      </w:r>
      <w:r w:rsidR="008700B5">
        <w:rPr>
          <w:rFonts w:ascii="Times New Roman" w:hAnsi="Times New Roman" w:cs="Times New Roman"/>
          <w:sz w:val="24"/>
          <w:szCs w:val="24"/>
        </w:rPr>
        <w:t>: 1.</w:t>
      </w:r>
      <w:r w:rsidR="005D0FA4">
        <w:rPr>
          <w:rFonts w:ascii="Times New Roman" w:hAnsi="Times New Roman" w:cs="Times New Roman"/>
          <w:sz w:val="24"/>
          <w:szCs w:val="24"/>
        </w:rPr>
        <w:t xml:space="preserve"> Mask wearing percentage; 2. Social distancing; and 3. Large gatherings on the overall transmission dynamics. </w:t>
      </w:r>
      <w:r w:rsidR="00B65311">
        <w:rPr>
          <w:rFonts w:ascii="Times New Roman" w:hAnsi="Times New Roman" w:cs="Times New Roman"/>
          <w:sz w:val="24"/>
          <w:szCs w:val="24"/>
        </w:rPr>
        <w:t>Through the simulations</w:t>
      </w:r>
      <w:r w:rsidR="00DF48D9">
        <w:rPr>
          <w:rFonts w:ascii="Times New Roman" w:hAnsi="Times New Roman" w:cs="Times New Roman"/>
          <w:sz w:val="24"/>
          <w:szCs w:val="24"/>
        </w:rPr>
        <w:t xml:space="preserve">, </w:t>
      </w:r>
      <w:r w:rsidR="006308FB">
        <w:rPr>
          <w:rFonts w:ascii="Times New Roman" w:hAnsi="Times New Roman" w:cs="Times New Roman"/>
          <w:sz w:val="24"/>
          <w:szCs w:val="24"/>
        </w:rPr>
        <w:t xml:space="preserve">it was found that </w:t>
      </w:r>
      <w:r w:rsidR="006308FB" w:rsidRPr="00CD766D">
        <w:rPr>
          <w:rFonts w:ascii="Times New Roman" w:hAnsi="Times New Roman" w:cs="Times New Roman"/>
          <w:sz w:val="24"/>
          <w:szCs w:val="24"/>
        </w:rPr>
        <w:t xml:space="preserve">increasing mask adherence and implementing social distancing rules to be an effective way to reduce both infection fatality ratios and population normalized case rates. Holding </w:t>
      </w:r>
      <w:r w:rsidR="00F05CD0">
        <w:rPr>
          <w:rFonts w:ascii="Times New Roman" w:hAnsi="Times New Roman" w:cs="Times New Roman"/>
          <w:sz w:val="24"/>
          <w:szCs w:val="24"/>
        </w:rPr>
        <w:t xml:space="preserve">large </w:t>
      </w:r>
      <w:r w:rsidR="006308FB" w:rsidRPr="00CD766D">
        <w:rPr>
          <w:rFonts w:ascii="Times New Roman" w:hAnsi="Times New Roman" w:cs="Times New Roman"/>
          <w:sz w:val="24"/>
          <w:szCs w:val="24"/>
        </w:rPr>
        <w:t>social gatherings</w:t>
      </w:r>
      <w:r w:rsidR="00680F8B">
        <w:rPr>
          <w:rFonts w:ascii="Times New Roman" w:hAnsi="Times New Roman" w:cs="Times New Roman"/>
          <w:sz w:val="24"/>
          <w:szCs w:val="24"/>
        </w:rPr>
        <w:t>,</w:t>
      </w:r>
      <w:r w:rsidR="006308FB" w:rsidRPr="00CD766D">
        <w:rPr>
          <w:rFonts w:ascii="Times New Roman" w:hAnsi="Times New Roman" w:cs="Times New Roman"/>
          <w:sz w:val="24"/>
          <w:szCs w:val="24"/>
        </w:rPr>
        <w:t xml:space="preserve"> however, leads to an abrupt increase in case count and a doubling in death rate.</w:t>
      </w:r>
    </w:p>
    <w:p w14:paraId="0EDBAB56" w14:textId="0E7BC8F9" w:rsidR="00025320" w:rsidRPr="00A2087B" w:rsidRDefault="00025320" w:rsidP="00025320">
      <w:pPr>
        <w:jc w:val="both"/>
        <w:sectPr w:rsidR="00025320" w:rsidRPr="00A2087B">
          <w:pgSz w:w="12240" w:h="15840"/>
          <w:pgMar w:top="1440" w:right="1440" w:bottom="1440" w:left="1440" w:header="720" w:footer="720" w:gutter="0"/>
          <w:cols w:space="720"/>
          <w:docGrid w:linePitch="360"/>
        </w:sectPr>
      </w:pPr>
    </w:p>
    <w:p w14:paraId="19FB2C82" w14:textId="57050B0D" w:rsidR="00025320" w:rsidRPr="00025320" w:rsidRDefault="00025320" w:rsidP="00025320">
      <w:pPr>
        <w:pStyle w:val="ListParagraph"/>
        <w:numPr>
          <w:ilvl w:val="0"/>
          <w:numId w:val="19"/>
        </w:numPr>
        <w:jc w:val="both"/>
        <w:rPr>
          <w:rFonts w:ascii="Times New Roman" w:hAnsi="Times New Roman" w:cs="Times New Roman"/>
          <w:b/>
          <w:bCs/>
          <w:sz w:val="28"/>
          <w:szCs w:val="28"/>
        </w:rPr>
      </w:pPr>
      <w:r w:rsidRPr="00025320">
        <w:rPr>
          <w:rFonts w:ascii="Times New Roman" w:hAnsi="Times New Roman" w:cs="Times New Roman"/>
          <w:b/>
          <w:bCs/>
          <w:sz w:val="28"/>
          <w:szCs w:val="28"/>
        </w:rPr>
        <w:lastRenderedPageBreak/>
        <w:t>Introduction</w:t>
      </w:r>
    </w:p>
    <w:p w14:paraId="4F4F262D" w14:textId="1F8B8E04" w:rsidR="000F16C0" w:rsidRDefault="00A22756" w:rsidP="0097200C">
      <w:pPr>
        <w:ind w:firstLine="360"/>
        <w:jc w:val="both"/>
        <w:rPr>
          <w:rFonts w:ascii="Times New Roman" w:hAnsi="Times New Roman" w:cs="Times New Roman"/>
          <w:sz w:val="24"/>
          <w:szCs w:val="24"/>
        </w:rPr>
      </w:pPr>
      <w:r>
        <w:rPr>
          <w:rFonts w:ascii="Times New Roman" w:hAnsi="Times New Roman" w:cs="Times New Roman"/>
          <w:sz w:val="24"/>
          <w:szCs w:val="24"/>
        </w:rPr>
        <w:t xml:space="preserve">The 2019 Novel Coronavirus </w:t>
      </w:r>
      <w:r w:rsidR="00E4185E">
        <w:rPr>
          <w:rFonts w:ascii="Times New Roman" w:hAnsi="Times New Roman" w:cs="Times New Roman"/>
          <w:sz w:val="24"/>
          <w:szCs w:val="24"/>
        </w:rPr>
        <w:t>and its associated</w:t>
      </w:r>
      <w:r w:rsidR="006C64F0">
        <w:rPr>
          <w:rFonts w:ascii="Times New Roman" w:hAnsi="Times New Roman" w:cs="Times New Roman"/>
          <w:sz w:val="24"/>
          <w:szCs w:val="24"/>
        </w:rPr>
        <w:t xml:space="preserve"> acute respiratory</w:t>
      </w:r>
      <w:r w:rsidR="00E4185E">
        <w:rPr>
          <w:rFonts w:ascii="Times New Roman" w:hAnsi="Times New Roman" w:cs="Times New Roman"/>
          <w:sz w:val="24"/>
          <w:szCs w:val="24"/>
        </w:rPr>
        <w:t xml:space="preserve"> disease, </w:t>
      </w:r>
      <w:r>
        <w:rPr>
          <w:rFonts w:ascii="Times New Roman" w:hAnsi="Times New Roman" w:cs="Times New Roman"/>
          <w:sz w:val="24"/>
          <w:szCs w:val="24"/>
        </w:rPr>
        <w:t>Covid-19</w:t>
      </w:r>
      <w:r w:rsidR="00E4185E">
        <w:rPr>
          <w:rFonts w:ascii="Times New Roman" w:hAnsi="Times New Roman" w:cs="Times New Roman"/>
          <w:sz w:val="24"/>
          <w:szCs w:val="24"/>
        </w:rPr>
        <w:t>,</w:t>
      </w:r>
      <w:r>
        <w:rPr>
          <w:rFonts w:ascii="Times New Roman" w:hAnsi="Times New Roman" w:cs="Times New Roman"/>
          <w:sz w:val="24"/>
          <w:szCs w:val="24"/>
        </w:rPr>
        <w:t xml:space="preserve"> has been described by the U.S. CDC as a “serious global health threat” </w:t>
      </w:r>
      <w:r>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WmWZjBGV","properties":{"formattedCitation":"[1]","plainCitation":"[1]","noteIndex":0},"citationItems":[{"id":3291,"uris":["http://zotero.org/users/4084204/items/NDMG4QPF"],"uri":["http://zotero.org/users/4084204/items/NDMG4QPF"],"itemData":{"id":3291,"type":"webpage","abstract":"CDC provides credible COVID-19 health information to the U.S.","container-title":"Centers for Disease Control and Prevention","language":"en-us","title":"Coronavirus Disease 2019 (COVID-19)","URL":"https://www.cdc.gov/coronavirus/2019-ncov/global-covid-19/index.html","author":[{"family":"CDC","given":""}],"accessed":{"date-parts":[["2020",12,9]]},"issued":{"date-parts":[["2020",2,11]]}}}],"schema":"https://github.com/citation-style-language/schema/raw/master/csl-citation.json"} </w:instrText>
      </w:r>
      <w:r>
        <w:rPr>
          <w:rFonts w:ascii="Times New Roman" w:hAnsi="Times New Roman" w:cs="Times New Roman"/>
          <w:sz w:val="24"/>
          <w:szCs w:val="24"/>
        </w:rPr>
        <w:fldChar w:fldCharType="separate"/>
      </w:r>
      <w:r w:rsidR="009740EA" w:rsidRPr="009740EA">
        <w:rPr>
          <w:rFonts w:ascii="Times New Roman" w:hAnsi="Times New Roman" w:cs="Times New Roman"/>
          <w:sz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81038">
        <w:rPr>
          <w:rFonts w:ascii="Times New Roman" w:hAnsi="Times New Roman" w:cs="Times New Roman"/>
          <w:sz w:val="24"/>
          <w:szCs w:val="24"/>
        </w:rPr>
        <w:t>with over</w:t>
      </w:r>
      <w:r w:rsidR="006D72DD">
        <w:rPr>
          <w:rFonts w:ascii="Times New Roman" w:hAnsi="Times New Roman" w:cs="Times New Roman"/>
          <w:sz w:val="24"/>
          <w:szCs w:val="24"/>
        </w:rPr>
        <w:t xml:space="preserve"> 15 million total cases and 285 thousand total deaths as of December 9</w:t>
      </w:r>
      <w:r w:rsidR="006D72DD" w:rsidRPr="006D72DD">
        <w:rPr>
          <w:rFonts w:ascii="Times New Roman" w:hAnsi="Times New Roman" w:cs="Times New Roman"/>
          <w:sz w:val="24"/>
          <w:szCs w:val="24"/>
          <w:vertAlign w:val="superscript"/>
        </w:rPr>
        <w:t>th</w:t>
      </w:r>
      <w:r w:rsidR="006D72DD">
        <w:rPr>
          <w:rFonts w:ascii="Times New Roman" w:hAnsi="Times New Roman" w:cs="Times New Roman"/>
          <w:sz w:val="24"/>
          <w:szCs w:val="24"/>
        </w:rPr>
        <w:t>, 2020 reported since January 21</w:t>
      </w:r>
      <w:r w:rsidR="006D72DD" w:rsidRPr="006D72DD">
        <w:rPr>
          <w:rFonts w:ascii="Times New Roman" w:hAnsi="Times New Roman" w:cs="Times New Roman"/>
          <w:sz w:val="24"/>
          <w:szCs w:val="24"/>
          <w:vertAlign w:val="superscript"/>
        </w:rPr>
        <w:t>st</w:t>
      </w:r>
      <w:r w:rsidR="006D72DD">
        <w:rPr>
          <w:rFonts w:ascii="Times New Roman" w:hAnsi="Times New Roman" w:cs="Times New Roman"/>
          <w:sz w:val="24"/>
          <w:szCs w:val="24"/>
        </w:rPr>
        <w:t>, 2020</w:t>
      </w:r>
      <w:r w:rsidR="00410C7B">
        <w:rPr>
          <w:rFonts w:ascii="Times New Roman" w:hAnsi="Times New Roman" w:cs="Times New Roman"/>
          <w:sz w:val="24"/>
          <w:szCs w:val="24"/>
        </w:rPr>
        <w:t xml:space="preserve"> in the U.S. alone</w:t>
      </w:r>
      <w:r w:rsidR="006D72DD">
        <w:rPr>
          <w:rFonts w:ascii="Times New Roman" w:hAnsi="Times New Roman" w:cs="Times New Roman"/>
          <w:sz w:val="24"/>
          <w:szCs w:val="24"/>
        </w:rPr>
        <w:t xml:space="preserve"> </w:t>
      </w:r>
      <w:r w:rsidR="006D72DD">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EsMjHHIw","properties":{"formattedCitation":"[2]","plainCitation":"[2]","noteIndex":0},"citationItems":[{"id":3293,"uris":["http://zotero.org/users/4084204/items/3JBJ9WYE"],"uri":["http://zotero.org/users/4084204/items/3JBJ9WYE"],"itemData":{"id":3293,"type":"webpage","abstract":"Find national and local rates for COVID cases and deaths in the United States.","container-title":"Centers for Disease Control and Prevention","language":"en","title":"COVID-19 Cases, Deaths, and Trends in the US | CDC COVID Data Tracker","URL":"https://covid.cdc.gov/covid-data-tracker","author":[{"family":"CDC","given":""}],"accessed":{"date-parts":[["2020",12,9]]},"issued":{"date-parts":[["2020",3,28]]}}}],"schema":"https://github.com/citation-style-language/schema/raw/master/csl-citation.json"} </w:instrText>
      </w:r>
      <w:r w:rsidR="006D72DD">
        <w:rPr>
          <w:rFonts w:ascii="Times New Roman" w:hAnsi="Times New Roman" w:cs="Times New Roman"/>
          <w:sz w:val="24"/>
          <w:szCs w:val="24"/>
        </w:rPr>
        <w:fldChar w:fldCharType="separate"/>
      </w:r>
      <w:r w:rsidR="009740EA" w:rsidRPr="009740EA">
        <w:rPr>
          <w:rFonts w:ascii="Times New Roman" w:hAnsi="Times New Roman" w:cs="Times New Roman"/>
          <w:sz w:val="24"/>
        </w:rPr>
        <w:t>[2]</w:t>
      </w:r>
      <w:r w:rsidR="006D72DD">
        <w:rPr>
          <w:rFonts w:ascii="Times New Roman" w:hAnsi="Times New Roman" w:cs="Times New Roman"/>
          <w:sz w:val="24"/>
          <w:szCs w:val="24"/>
        </w:rPr>
        <w:fldChar w:fldCharType="end"/>
      </w:r>
      <w:r w:rsidR="006D72DD">
        <w:rPr>
          <w:rFonts w:ascii="Times New Roman" w:hAnsi="Times New Roman" w:cs="Times New Roman"/>
          <w:sz w:val="24"/>
          <w:szCs w:val="24"/>
        </w:rPr>
        <w:t>.</w:t>
      </w:r>
      <w:r w:rsidR="00DA6EA1">
        <w:rPr>
          <w:rFonts w:ascii="Times New Roman" w:hAnsi="Times New Roman" w:cs="Times New Roman"/>
          <w:sz w:val="24"/>
          <w:szCs w:val="24"/>
        </w:rPr>
        <w:t xml:space="preserve"> The infection fatality ratio</w:t>
      </w:r>
      <w:r w:rsidR="00CA2B96">
        <w:rPr>
          <w:rFonts w:ascii="Times New Roman" w:hAnsi="Times New Roman" w:cs="Times New Roman"/>
          <w:sz w:val="24"/>
          <w:szCs w:val="24"/>
        </w:rPr>
        <w:t xml:space="preserve"> (IFR), which is the ratio of total deaths divided by total cases,</w:t>
      </w:r>
      <w:r w:rsidR="00DA6EA1">
        <w:rPr>
          <w:rFonts w:ascii="Times New Roman" w:hAnsi="Times New Roman" w:cs="Times New Roman"/>
          <w:sz w:val="24"/>
          <w:szCs w:val="24"/>
        </w:rPr>
        <w:t xml:space="preserve"> has been estimated at approximately 1.15% for developed nations </w:t>
      </w:r>
      <w:r w:rsidR="00DA6EA1">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{"citationID":"usrTmcpj","properties":{"formattedCitation":"[3, p. 34]","plainCitation":"[3, p. 34]","noteIndex":0},"citationItems":[{"id":3323,"uris":["http://zotero.org/users/4084204/items/LSA5SW7J"],"uri":["http://zotero.org/users/4084204/items/LSA5SW7J"],"itemData":{"id":3323,"type":"webpage","abstract":"Report 34 - COVID-19 Infection Fatality Ratio: Estimates from Seroprevalence","container-title":"Imperial College London","language":"en-GB","title":"Report 34 - COVID-19 Infection Fatality Ratio Estimates from Seroprevalence","URL":"http://www.imperial.ac.uk/medicine/departments/school-public-health/infectious-disease-epidemiology/mrc-global-infectious-disease-analysis/covid-19/report-34-ifr/","accessed":{"date-parts":[["2020",12,10]]}},"locator":"34"}],"schema":"https://github.com/citation-style-language/schema/raw/master/csl-citation.json"} </w:instrText>
      </w:r>
      <w:r w:rsidR="00DA6EA1">
        <w:rPr>
          <w:rFonts w:ascii="Times New Roman" w:hAnsi="Times New Roman" w:cs="Times New Roman"/>
          <w:sz w:val="24"/>
          <w:szCs w:val="24"/>
        </w:rPr>
        <w:fldChar w:fldCharType="separate"/>
      </w:r>
      <w:r w:rsidR="009740EA" w:rsidRPr="009740EA">
        <w:rPr>
          <w:rFonts w:ascii="Times New Roman" w:hAnsi="Times New Roman" w:cs="Times New Roman"/>
          <w:sz w:val="24"/>
        </w:rPr>
        <w:t>[3, p. 34]</w:t>
      </w:r>
      <w:r w:rsidR="00DA6EA1">
        <w:rPr>
          <w:rFonts w:ascii="Times New Roman" w:hAnsi="Times New Roman" w:cs="Times New Roman"/>
          <w:sz w:val="24"/>
          <w:szCs w:val="24"/>
        </w:rPr>
        <w:fldChar w:fldCharType="end"/>
      </w:r>
      <w:r w:rsidR="00DA6EA1">
        <w:rPr>
          <w:rFonts w:ascii="Times New Roman" w:hAnsi="Times New Roman" w:cs="Times New Roman"/>
          <w:sz w:val="24"/>
          <w:szCs w:val="24"/>
        </w:rPr>
        <w:t xml:space="preserve">. </w:t>
      </w:r>
      <w:r w:rsidR="00CA2B96">
        <w:rPr>
          <w:rFonts w:ascii="Times New Roman" w:hAnsi="Times New Roman" w:cs="Times New Roman"/>
          <w:sz w:val="24"/>
          <w:szCs w:val="24"/>
        </w:rPr>
        <w:t>In context, the IFR of Covid-19 is roughly 10</w:t>
      </w:r>
      <w:r w:rsidR="00465282">
        <w:rPr>
          <w:rFonts w:ascii="Times New Roman" w:hAnsi="Times New Roman" w:cs="Times New Roman"/>
          <w:sz w:val="24"/>
          <w:szCs w:val="24"/>
        </w:rPr>
        <w:t xml:space="preserve"> times</w:t>
      </w:r>
      <w:r w:rsidR="00CA2B96">
        <w:rPr>
          <w:rFonts w:ascii="Times New Roman" w:hAnsi="Times New Roman" w:cs="Times New Roman"/>
          <w:sz w:val="24"/>
          <w:szCs w:val="24"/>
        </w:rPr>
        <w:t xml:space="preserve"> that of seasonal influenza </w:t>
      </w:r>
      <w:r w:rsidR="00CA2B9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sgBfgN5U","properties":{"formattedCitation":"[4]","plainCitation":"[4]","noteIndex":0},"citationItems":[{"id":3341,"uris":["http://zotero.org/users/4084204/items/5LCABGJ5"],"uri":["http://zotero.org/users/4084204/items/5LCABGJ5"],"itemData":{"id":3341,"type":"article-journal","abstract":"Objective To estimate the infection fatality risk for severe acute respiratory syndrome coronavirus 2 (SARS-CoV-2), based on deaths with confirmed coronavirus disease 2019 (covid-19) and excess deaths from all causes.\nDesign Nationwide seroepidemiological study.\nSetting First wave of covid-19 pandemic in Spain.\nParticipants Community dwelling individuals of all ages.\nMain outcome measures The main outcome measure was overall, and age and sex specific, infection fatality risk for SARS-CoV-2 (the number of covid-19 deaths and excess deaths divided by the estimated number of SARS-CoV-2 infections) in the community dwelling Spanish population. Deaths with laboratory confirmed covid-19 were obtained from the National Epidemiological Surveillance Network (RENAVE) and excess all cause deaths from the Monitoring Mortality System (MoMo), up to 15 July 2020. SARS-CoV-2 infections in Spain were derived from the estimated seroprevalence by a chemiluminescent microparticle immunoassay for IgG antibodies in 61 098 participants in the ENE-COVID nationwide seroepidemiological survey between 27 April and 22 June 2020.\nResults The overall infection fatality risk was 0.8% (19 228 of 2.3 million infected individuals, 95% confidence interval 0.8% to 0.9%) for confirmed covid-19 deaths and 1.1% (24 778 of 2.3 million infected individuals, 1.0% to 1.2%) for excess deaths. The infection fatality risk was 1.1% (95% confidence interval 1.0% to 1.2%) to 1.4% (1.3% to 1.5%) in men and 0.6% (0.5% to 0.6%) to 0.8% (0.7% to 0.8%) in women. The infection fatality risk increased sharply after age 50, ranging from 11.6% (8.1% to 16.5%) to 16.4% (11.4% to 23.2%) in men aged 80 or more and from 4.6% (3.4% to 6.3%) to 6.5% (4.7% to 8.8%) in women aged 80 or more.\nConclusion The increase in SARS-CoV-2 infection fatality risk after age 50 appeared to be more noticeable in men than in women. Based on the results of this study, fatality from covid-19 was greater than that reported for other common respiratory diseases, such as seasonal influenza.","container-title":"BMJ","DOI":"10.1136/bmj.m4509","ISSN":"1756-1833","journalAbbreviation":"BMJ","language":"en","note":"publisher: British Medical Journal Publishing Group\nsection: Research\nPMID: 33246972","page":"m4509","source":"www.bmj.com","title":"Infection fatality risk for SARS-CoV-2 in community dwelling population of Spain: nationwide seroepidemiological study","title-short":"Infection fatality risk for SARS-CoV-2 in community dwelling population of Spain","volume":"371","author":[{"family":"Pastor-Barriuso","given":"Roberto"},{"family":"Pérez-Gómez","given":"Beatriz"},{"family":"Hernán","given":"Miguel A."},{"family":"Pérez-Olmeda","given":"Mayte"},{"family":"Yotti","given":"Raquel"},{"family":"Oteo-Iglesias","given":"Jesús"},{"family":"Sanmartín","given":"Jose L."},{"family":"León-Gómez","given":"Inmaculada"},{"family":"Fernández-García","given":"Aurora"},{"family":"Fernández-Navarro","given":"Pablo"},{"family":"Cruz","given":"Israel"},{"family":"Martín","given":"Mariano"},{"family":"Delgado-Sanz","given":"Concepción"},{"family":"Larrea","given":"Nerea Fernández","dropping-particle":"de"},{"family":"Paniagua","given":"Jose León"},{"family":"Muñoz-Montalvo","given":"Juan F."},{"family":"Blanco","given":"Faustino"},{"family":"Larrauri","given":"Amparo"},{"family":"Pollán","given":"Marina"}],"issued":{"date-parts":[["2020",11,27]]}}}],"schema":"https://github.com/citation-style-language/schema/raw/master/csl-citation.json"} </w:instrText>
      </w:r>
      <w:r w:rsidR="00CA2B96">
        <w:rPr>
          <w:rFonts w:ascii="Times New Roman" w:hAnsi="Times New Roman" w:cs="Times New Roman"/>
          <w:sz w:val="24"/>
          <w:szCs w:val="24"/>
        </w:rPr>
        <w:fldChar w:fldCharType="separate"/>
      </w:r>
      <w:r w:rsidR="009740EA" w:rsidRPr="009740EA">
        <w:rPr>
          <w:rFonts w:ascii="Times New Roman" w:hAnsi="Times New Roman" w:cs="Times New Roman"/>
          <w:sz w:val="24"/>
        </w:rPr>
        <w:t>[4]</w:t>
      </w:r>
      <w:r w:rsidR="00CA2B96">
        <w:rPr>
          <w:rFonts w:ascii="Times New Roman" w:hAnsi="Times New Roman" w:cs="Times New Roman"/>
          <w:sz w:val="24"/>
          <w:szCs w:val="24"/>
        </w:rPr>
        <w:fldChar w:fldCharType="end"/>
      </w:r>
      <w:r w:rsidR="00CA2B96">
        <w:rPr>
          <w:rFonts w:ascii="Times New Roman" w:hAnsi="Times New Roman" w:cs="Times New Roman"/>
          <w:sz w:val="24"/>
          <w:szCs w:val="24"/>
        </w:rPr>
        <w:t xml:space="preserve">. </w:t>
      </w:r>
      <w:r w:rsidR="006D72DD">
        <w:rPr>
          <w:rFonts w:ascii="Times New Roman" w:hAnsi="Times New Roman" w:cs="Times New Roman"/>
          <w:sz w:val="24"/>
          <w:szCs w:val="24"/>
        </w:rPr>
        <w:t>Covid-19 was also</w:t>
      </w:r>
      <w:r w:rsidR="00103126">
        <w:rPr>
          <w:rFonts w:ascii="Times New Roman" w:hAnsi="Times New Roman" w:cs="Times New Roman"/>
          <w:sz w:val="24"/>
          <w:szCs w:val="24"/>
        </w:rPr>
        <w:t xml:space="preserve"> identified as the lead</w:t>
      </w:r>
      <w:r w:rsidR="00981038">
        <w:rPr>
          <w:rFonts w:ascii="Times New Roman" w:hAnsi="Times New Roman" w:cs="Times New Roman"/>
          <w:sz w:val="24"/>
          <w:szCs w:val="24"/>
        </w:rPr>
        <w:t xml:space="preserve">ing </w:t>
      </w:r>
      <w:r w:rsidR="006D72DD">
        <w:rPr>
          <w:rFonts w:ascii="Times New Roman" w:hAnsi="Times New Roman" w:cs="Times New Roman"/>
          <w:sz w:val="24"/>
          <w:szCs w:val="24"/>
        </w:rPr>
        <w:t xml:space="preserve">weekly </w:t>
      </w:r>
      <w:r w:rsidR="00981038">
        <w:rPr>
          <w:rFonts w:ascii="Times New Roman" w:hAnsi="Times New Roman" w:cs="Times New Roman"/>
          <w:sz w:val="24"/>
          <w:szCs w:val="24"/>
        </w:rPr>
        <w:t>cause of mortality</w:t>
      </w:r>
      <w:r w:rsidR="006D72DD">
        <w:rPr>
          <w:rFonts w:ascii="Times New Roman" w:hAnsi="Times New Roman" w:cs="Times New Roman"/>
          <w:sz w:val="24"/>
          <w:szCs w:val="24"/>
        </w:rPr>
        <w:t xml:space="preserve"> in the U.S.</w:t>
      </w:r>
      <w:r w:rsidR="00981038">
        <w:rPr>
          <w:rFonts w:ascii="Times New Roman" w:hAnsi="Times New Roman" w:cs="Times New Roman"/>
          <w:sz w:val="24"/>
          <w:szCs w:val="24"/>
        </w:rPr>
        <w:t xml:space="preserve"> </w:t>
      </w:r>
      <w:r w:rsidR="006D72DD">
        <w:rPr>
          <w:rFonts w:ascii="Times New Roman" w:hAnsi="Times New Roman" w:cs="Times New Roman"/>
          <w:sz w:val="24"/>
          <w:szCs w:val="24"/>
        </w:rPr>
        <w:t>on December 4</w:t>
      </w:r>
      <w:r w:rsidR="006D72DD" w:rsidRPr="006D72DD">
        <w:rPr>
          <w:rFonts w:ascii="Times New Roman" w:hAnsi="Times New Roman" w:cs="Times New Roman"/>
          <w:sz w:val="24"/>
          <w:szCs w:val="24"/>
          <w:vertAlign w:val="superscript"/>
        </w:rPr>
        <w:t>th</w:t>
      </w:r>
      <w:r w:rsidR="006D72DD">
        <w:rPr>
          <w:rFonts w:ascii="Times New Roman" w:hAnsi="Times New Roman" w:cs="Times New Roman"/>
          <w:sz w:val="24"/>
          <w:szCs w:val="24"/>
        </w:rPr>
        <w:t>, 2020 by the IMHE, surpassing ischemic heart disease; Tracheal, bronchus, and lung cancers; and chronic obstructive pulmonary disease</w:t>
      </w:r>
      <w:r w:rsidR="00C063FD">
        <w:rPr>
          <w:rFonts w:ascii="Times New Roman" w:hAnsi="Times New Roman" w:cs="Times New Roman"/>
          <w:sz w:val="24"/>
          <w:szCs w:val="24"/>
        </w:rPr>
        <w:t xml:space="preserve"> </w:t>
      </w:r>
      <w:r w:rsidR="00C063FD">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RPR9Z62P","properties":{"formattedCitation":"[5]","plainCitation":"[5]","noteIndex":0},"citationItems":[{"id":3296,"uris":["http://zotero.org/users/4084204/items/IAQI8AXJ"],"uri":["http://zotero.org/users/4084204/items/IAQI8AXJ"],"itemData":{"id":3296,"type":"report","genre":"Policy Brief","publisher":"Institute for Health Metrics and Evaluation","title":"COVID-19 Results Briefing: the United States of America","URL":"http://www.healthdata.org/sites/default/files/files/Projects/COVID/briefing_US_2020.12.04_.pdf","issued":{"date-parts":[["2020",12,4]]}}}],"schema":"https://github.com/citation-style-language/schema/raw/master/csl-citation.json"} </w:instrText>
      </w:r>
      <w:r w:rsidR="00C063FD">
        <w:rPr>
          <w:rFonts w:ascii="Times New Roman" w:hAnsi="Times New Roman" w:cs="Times New Roman"/>
          <w:sz w:val="24"/>
          <w:szCs w:val="24"/>
        </w:rPr>
        <w:fldChar w:fldCharType="separate"/>
      </w:r>
      <w:r w:rsidR="009740EA" w:rsidRPr="009740EA">
        <w:rPr>
          <w:rFonts w:ascii="Times New Roman" w:hAnsi="Times New Roman" w:cs="Times New Roman"/>
          <w:sz w:val="24"/>
        </w:rPr>
        <w:t>[5]</w:t>
      </w:r>
      <w:r w:rsidR="00C063FD">
        <w:rPr>
          <w:rFonts w:ascii="Times New Roman" w:hAnsi="Times New Roman" w:cs="Times New Roman"/>
          <w:sz w:val="24"/>
          <w:szCs w:val="24"/>
        </w:rPr>
        <w:fldChar w:fldCharType="end"/>
      </w:r>
      <w:r w:rsidR="006D72DD">
        <w:rPr>
          <w:rFonts w:ascii="Times New Roman" w:hAnsi="Times New Roman" w:cs="Times New Roman"/>
          <w:sz w:val="24"/>
          <w:szCs w:val="24"/>
        </w:rPr>
        <w:t>.</w:t>
      </w:r>
      <w:r w:rsidR="006C64F0">
        <w:rPr>
          <w:rFonts w:ascii="Times New Roman" w:hAnsi="Times New Roman" w:cs="Times New Roman"/>
          <w:sz w:val="24"/>
          <w:szCs w:val="24"/>
        </w:rPr>
        <w:t xml:space="preserve"> Though all age groups appear to be susceptible to infection</w:t>
      </w:r>
      <w:r w:rsidR="00595F3D">
        <w:rPr>
          <w:rFonts w:ascii="Times New Roman" w:hAnsi="Times New Roman" w:cs="Times New Roman"/>
          <w:sz w:val="24"/>
          <w:szCs w:val="24"/>
        </w:rPr>
        <w:t xml:space="preserve"> </w:t>
      </w:r>
      <w:r w:rsidR="00595F3D">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03IBqQGb","properties":{"formattedCitation":"[6]","plainCitation":"[6]","noteIndex":0},"citationItems":[{"id":3306,"uris":["http://zotero.org/users/4084204/items/UHI7H7FC"],"uri":["http://zotero.org/users/4084204/items/UHI7H7FC"],"itemData":{"id":3306,"type":"article-journal","abstract":"There is a new public health crises threatening the world with the emergence and spread of 2019 novel coronavirus (2019-nCoV) or the severe acute respiratory syndrome coronavirus 2 (SARS-CoV-2). The virus originated in bats and was transmitted to humans through yet unknown intermediary animals in Wuhan, Hubei province, China in December 2019. There have been around 96,000 reported cases of coronavirus disease 2019 (COVID-2019) and 3300 reported deaths to date (05/03/2020). The disease is transmitted by inhalation or contact with infected droplets and the incubation period ranges from 2 to 14 d. The symptoms are usually fever, cough, sore throat, breathlessness, fatigue, malaise among others. The disease is mild in most people; in some (usually the elderly and those with comorbidities), it may progress to pneumonia, acute respiratory distress syndrome (ARDS) and multi organ dysfunction. Many people are asymptomatic. The case fatality rate is estimated to range from 2 to 3%. Diagnosis is by demonstration of the virus in respiratory secretions by special molecular tests. Common laboratory findings include normal/ low white cell counts with elevated C-reactive protein (CRP). The computerized tomographic chest scan is usually abnormal even in those with no symptoms or mild disease. Treatment is essentially supportive; role of antiviral agents is yet to be established. Prevention entails home isolation of suspected cases and those with mild illnesses and strict infection control measures at hospitals that include contact and droplet precautions. The virus spreads faster than its two ancestors the SARS-CoV and Middle East respiratory syndrome coronavirus (MERS-CoV), but has lower fatality. The global impact of this new epidemic is yet uncertain.","container-title":"The Indian Journal of Pediatrics","DOI":"10.1007/s12098-020-03263-6","ISSN":"0973-7693","issue":"4","journalAbbreviation":"Indian J Pediatr","language":"en","page":"281-286","source":"Springer Link","title":"A Review of Coronavirus Disease-2019 (COVID-19)","volume":"87","author":[{"family":"Singhal","given":"Tanu"}],"issued":{"date-parts":[["2020",4,1]]}}}],"schema":"https://github.com/citation-style-language/schema/raw/master/csl-citation.json"} </w:instrText>
      </w:r>
      <w:r w:rsidR="00595F3D">
        <w:rPr>
          <w:rFonts w:ascii="Times New Roman" w:hAnsi="Times New Roman" w:cs="Times New Roman"/>
          <w:sz w:val="24"/>
          <w:szCs w:val="24"/>
        </w:rPr>
        <w:fldChar w:fldCharType="separate"/>
      </w:r>
      <w:r w:rsidR="009740EA" w:rsidRPr="009740EA">
        <w:rPr>
          <w:rFonts w:ascii="Times New Roman" w:hAnsi="Times New Roman" w:cs="Times New Roman"/>
          <w:sz w:val="24"/>
        </w:rPr>
        <w:t>[6]</w:t>
      </w:r>
      <w:r w:rsidR="00595F3D">
        <w:rPr>
          <w:rFonts w:ascii="Times New Roman" w:hAnsi="Times New Roman" w:cs="Times New Roman"/>
          <w:sz w:val="24"/>
          <w:szCs w:val="24"/>
        </w:rPr>
        <w:fldChar w:fldCharType="end"/>
      </w:r>
      <w:r w:rsidR="006C64F0">
        <w:rPr>
          <w:rFonts w:ascii="Times New Roman" w:hAnsi="Times New Roman" w:cs="Times New Roman"/>
          <w:sz w:val="24"/>
          <w:szCs w:val="24"/>
        </w:rPr>
        <w:t>,</w:t>
      </w:r>
      <w:r w:rsidR="006F1376">
        <w:rPr>
          <w:rFonts w:ascii="Times New Roman" w:hAnsi="Times New Roman" w:cs="Times New Roman"/>
          <w:sz w:val="24"/>
          <w:szCs w:val="24"/>
        </w:rPr>
        <w:t xml:space="preserve"> young adults and children</w:t>
      </w:r>
      <w:r w:rsidR="000A52D1">
        <w:rPr>
          <w:rFonts w:ascii="Times New Roman" w:hAnsi="Times New Roman" w:cs="Times New Roman"/>
          <w:sz w:val="24"/>
          <w:szCs w:val="24"/>
        </w:rPr>
        <w:t xml:space="preserve"> with the disease</w:t>
      </w:r>
      <w:r w:rsidR="006F1376">
        <w:rPr>
          <w:rFonts w:ascii="Times New Roman" w:hAnsi="Times New Roman" w:cs="Times New Roman"/>
          <w:sz w:val="24"/>
          <w:szCs w:val="24"/>
        </w:rPr>
        <w:t xml:space="preserve"> typically present asymptomatically or are considered “mild”</w:t>
      </w:r>
      <w:r w:rsidR="000A52D1">
        <w:rPr>
          <w:rFonts w:ascii="Times New Roman" w:hAnsi="Times New Roman" w:cs="Times New Roman"/>
          <w:sz w:val="24"/>
          <w:szCs w:val="24"/>
        </w:rPr>
        <w:t xml:space="preserve"> cases</w:t>
      </w:r>
      <w:r w:rsidR="00024986">
        <w:rPr>
          <w:rFonts w:ascii="Times New Roman" w:hAnsi="Times New Roman" w:cs="Times New Roman"/>
          <w:sz w:val="24"/>
          <w:szCs w:val="24"/>
        </w:rPr>
        <w:t xml:space="preserve"> where symptoms are characterized by fever, fatigue, and dry cough </w:t>
      </w:r>
      <w:r w:rsidR="0002498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2UIYbTfP","properties":{"formattedCitation":"[7]","plainCitation":"[7]","noteIndex":0},"citationItems":[{"id":3298,"uris":["http://zotero.org/users/4084204/items/I6G5NIHY"],"uri":["http://zotero.org/users/4084204/items/I6G5NIHY"],"itemData":{"id":3298,"type":"article-journal","abstract":"Severe acute respiratory syndrome coronavirus 2 (SARS-CoV-2) is a highly transmissible and pathogenic coronavirus that emerged in late 2019 and has caused a pandemic of acute respiratory disease, named ‘coronavirus disease 2019’ (COVID-19), which threatens human health and public safety. In this Review, we describe the basic virology of SARS-CoV-2, including genomic characteristics and receptor use, highlighting its key difference from previously known coronaviruses. We summarize current knowledge of clinical, epidemiological and pathological features of COVID-19, as well as recent progress in animal models and antiviral treatment approaches for SARS-CoV-2 infection. We also discuss the potential wildlife hosts and zoonotic origin of this emerging virus in detail.","container-title":"Nature Reviews Microbiology","DOI":"10.1038/s41579-020-00459-7","ISSN":"1740-1534","language":"en","note":"publisher: Nature Publishing Group","page":"1-14","source":"www.nature.com","title":"Characteristics of SARS-CoV-2 and COVID-19","author":[{"family":"Hu","given":"Ben"},{"family":"Guo","given":"Hua"},{"family":"Zhou","given":"Peng"},{"family":"Shi","given":"Zheng-Li"}],"issued":{"date-parts":[["2020",10,6]]}}}],"schema":"https://github.com/citation-style-language/schema/raw/master/csl-citation.json"} </w:instrText>
      </w:r>
      <w:r w:rsidR="00024986">
        <w:rPr>
          <w:rFonts w:ascii="Times New Roman" w:hAnsi="Times New Roman" w:cs="Times New Roman"/>
          <w:sz w:val="24"/>
          <w:szCs w:val="24"/>
        </w:rPr>
        <w:fldChar w:fldCharType="separate"/>
      </w:r>
      <w:r w:rsidR="009740EA" w:rsidRPr="009740EA">
        <w:rPr>
          <w:rFonts w:ascii="Times New Roman" w:hAnsi="Times New Roman" w:cs="Times New Roman"/>
          <w:sz w:val="24"/>
        </w:rPr>
        <w:t>[7]</w:t>
      </w:r>
      <w:r w:rsidR="00024986">
        <w:rPr>
          <w:rFonts w:ascii="Times New Roman" w:hAnsi="Times New Roman" w:cs="Times New Roman"/>
          <w:sz w:val="24"/>
          <w:szCs w:val="24"/>
        </w:rPr>
        <w:fldChar w:fldCharType="end"/>
      </w:r>
      <w:r w:rsidR="00024986">
        <w:rPr>
          <w:rFonts w:ascii="Times New Roman" w:hAnsi="Times New Roman" w:cs="Times New Roman"/>
          <w:sz w:val="24"/>
          <w:szCs w:val="24"/>
        </w:rPr>
        <w:t>. A</w:t>
      </w:r>
      <w:r w:rsidR="006F1376">
        <w:rPr>
          <w:rFonts w:ascii="Times New Roman" w:hAnsi="Times New Roman" w:cs="Times New Roman"/>
          <w:sz w:val="24"/>
          <w:szCs w:val="24"/>
        </w:rPr>
        <w:t>dults 60 and older typically have much more severe symptoms sometimes requiring ICU treatment to</w:t>
      </w:r>
      <w:r w:rsidR="00024986">
        <w:rPr>
          <w:rFonts w:ascii="Times New Roman" w:hAnsi="Times New Roman" w:cs="Times New Roman"/>
          <w:sz w:val="24"/>
          <w:szCs w:val="24"/>
        </w:rPr>
        <w:t xml:space="preserve"> </w:t>
      </w:r>
      <w:r w:rsidR="006F1376">
        <w:rPr>
          <w:rFonts w:ascii="Times New Roman" w:hAnsi="Times New Roman" w:cs="Times New Roman"/>
          <w:sz w:val="24"/>
          <w:szCs w:val="24"/>
        </w:rPr>
        <w:t xml:space="preserve">combat </w:t>
      </w:r>
      <w:r w:rsidR="00024986">
        <w:rPr>
          <w:rFonts w:ascii="Times New Roman" w:hAnsi="Times New Roman" w:cs="Times New Roman"/>
          <w:sz w:val="24"/>
          <w:szCs w:val="24"/>
        </w:rPr>
        <w:t xml:space="preserve">dyspnea </w:t>
      </w:r>
      <w:r w:rsidR="0002498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GlrLFBqP","properties":{"formattedCitation":"[8]","plainCitation":"[8]","noteIndex":0},"citationItems":[{"id":3301,"uris":["http://zotero.org/users/4084204/items/GQHN6S2N"],"uri":["http://zotero.org/users/4084204/items/GQHN6S2N"],"itemData":{"id":3301,"type":"article-journal","container-title":"JAMA","DOI":"10.1001/jama.2020.2648","ISSN":"0098-7484","issue":"13","journalAbbreviation":"JAMA","language":"en","page":"1239","source":"DOI.org (Crossref)","title":"Characteristics of and Important Lessons From the Coronavirus Disease 2019 (COVID-19) Outbreak in China: Summary of a Report of 72 314 Cases From the Chinese Center for Disease Control and Prevention","title-short":"Characteristics of and Important Lessons From the Coronavirus Disease 2019 (COVID-19) Outbreak in China","volume":"323","author":[{"family":"Wu","given":"Zunyou"},{"family":"McGoogan","given":"Jennifer M."}],"issued":{"date-parts":[["2020",4,7]]}}}],"schema":"https://github.com/citation-style-language/schema/raw/master/csl-citation.json"} </w:instrText>
      </w:r>
      <w:r w:rsidR="00024986">
        <w:rPr>
          <w:rFonts w:ascii="Times New Roman" w:hAnsi="Times New Roman" w:cs="Times New Roman"/>
          <w:sz w:val="24"/>
          <w:szCs w:val="24"/>
        </w:rPr>
        <w:fldChar w:fldCharType="separate"/>
      </w:r>
      <w:r w:rsidR="009740EA" w:rsidRPr="009740EA">
        <w:rPr>
          <w:rFonts w:ascii="Times New Roman" w:hAnsi="Times New Roman" w:cs="Times New Roman"/>
          <w:sz w:val="24"/>
        </w:rPr>
        <w:t>[8]</w:t>
      </w:r>
      <w:r w:rsidR="00024986">
        <w:rPr>
          <w:rFonts w:ascii="Times New Roman" w:hAnsi="Times New Roman" w:cs="Times New Roman"/>
          <w:sz w:val="24"/>
          <w:szCs w:val="24"/>
        </w:rPr>
        <w:fldChar w:fldCharType="end"/>
      </w:r>
      <w:r w:rsidR="00024986">
        <w:rPr>
          <w:rFonts w:ascii="Times New Roman" w:hAnsi="Times New Roman" w:cs="Times New Roman"/>
          <w:sz w:val="24"/>
          <w:szCs w:val="24"/>
        </w:rPr>
        <w:t xml:space="preserve"> and </w:t>
      </w:r>
      <w:r w:rsidR="006F1376">
        <w:rPr>
          <w:rFonts w:ascii="Times New Roman" w:hAnsi="Times New Roman" w:cs="Times New Roman"/>
          <w:sz w:val="24"/>
          <w:szCs w:val="24"/>
        </w:rPr>
        <w:t xml:space="preserve">respiratory failure </w:t>
      </w:r>
      <w:r w:rsidR="006F137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iqkBVIWA","properties":{"formattedCitation":"[7]","plainCitation":"[7]","noteIndex":0},"citationItems":[{"id":3298,"uris":["http://zotero.org/users/4084204/items/I6G5NIHY"],"uri":["http://zotero.org/users/4084204/items/I6G5NIHY"],"itemData":{"id":3298,"type":"article-journal","abstract":"Severe acute respiratory syndrome coronavirus 2 (SARS-CoV-2) is a highly transmissible and pathogenic coronavirus that emerged in late 2019 and has caused a pandemic of acute respiratory disease, named ‘coronavirus disease 2019’ (COVID-19), which threatens human health and public safety. In this Review, we describe the basic virology of SARS-CoV-2, including genomic characteristics and receptor use, highlighting its key difference from previously known coronaviruses. We summarize current knowledge of clinical, epidemiological and pathological features of COVID-19, as well as recent progress in animal models and antiviral treatment approaches for SARS-CoV-2 infection. We also discuss the potential wildlife hosts and zoonotic origin of this emerging virus in detail.","container-title":"Nature Reviews Microbiology","DOI":"10.1038/s41579-020-00459-7","ISSN":"1740-1534","language":"en","note":"publisher: Nature Publishing Group","page":"1-14","source":"www.nature.com","title":"Characteristics of SARS-CoV-2 and COVID-19","author":[{"family":"Hu","given":"Ben"},{"family":"Guo","given":"Hua"},{"family":"Zhou","given":"Peng"},{"family":"Shi","given":"Zheng-Li"}],"issued":{"date-parts":[["2020",10,6]]}}}],"schema":"https://github.com/citation-style-language/schema/raw/master/csl-citation.json"} </w:instrText>
      </w:r>
      <w:r w:rsidR="006F1376">
        <w:rPr>
          <w:rFonts w:ascii="Times New Roman" w:hAnsi="Times New Roman" w:cs="Times New Roman"/>
          <w:sz w:val="24"/>
          <w:szCs w:val="24"/>
        </w:rPr>
        <w:fldChar w:fldCharType="separate"/>
      </w:r>
      <w:r w:rsidR="009740EA" w:rsidRPr="009740EA">
        <w:rPr>
          <w:rFonts w:ascii="Times New Roman" w:hAnsi="Times New Roman" w:cs="Times New Roman"/>
          <w:sz w:val="24"/>
        </w:rPr>
        <w:t>[7]</w:t>
      </w:r>
      <w:r w:rsidR="006F1376">
        <w:rPr>
          <w:rFonts w:ascii="Times New Roman" w:hAnsi="Times New Roman" w:cs="Times New Roman"/>
          <w:sz w:val="24"/>
          <w:szCs w:val="24"/>
        </w:rPr>
        <w:fldChar w:fldCharType="end"/>
      </w:r>
      <w:r w:rsidR="006F1376">
        <w:rPr>
          <w:rFonts w:ascii="Times New Roman" w:hAnsi="Times New Roman" w:cs="Times New Roman"/>
          <w:sz w:val="24"/>
          <w:szCs w:val="24"/>
        </w:rPr>
        <w:t>.</w:t>
      </w:r>
      <w:r w:rsidR="00CA2B96">
        <w:rPr>
          <w:rFonts w:ascii="Times New Roman" w:hAnsi="Times New Roman" w:cs="Times New Roman"/>
          <w:sz w:val="24"/>
          <w:szCs w:val="24"/>
        </w:rPr>
        <w:t xml:space="preserve"> Waves of</w:t>
      </w:r>
      <w:r w:rsidR="00CF7262">
        <w:rPr>
          <w:rFonts w:ascii="Times New Roman" w:hAnsi="Times New Roman" w:cs="Times New Roman"/>
          <w:sz w:val="24"/>
          <w:szCs w:val="24"/>
        </w:rPr>
        <w:t xml:space="preserve"> Covid-19</w:t>
      </w:r>
      <w:r w:rsidR="00CA2B96">
        <w:rPr>
          <w:rFonts w:ascii="Times New Roman" w:hAnsi="Times New Roman" w:cs="Times New Roman"/>
          <w:sz w:val="24"/>
          <w:szCs w:val="24"/>
        </w:rPr>
        <w:t xml:space="preserve"> infection have been seen across the U.S. since the start of 20</w:t>
      </w:r>
      <w:r w:rsidR="00075CB4">
        <w:rPr>
          <w:rFonts w:ascii="Times New Roman" w:hAnsi="Times New Roman" w:cs="Times New Roman"/>
          <w:sz w:val="24"/>
          <w:szCs w:val="24"/>
        </w:rPr>
        <w:t>20</w:t>
      </w:r>
      <w:r w:rsidR="00CA2B96">
        <w:rPr>
          <w:rFonts w:ascii="Times New Roman" w:hAnsi="Times New Roman" w:cs="Times New Roman"/>
          <w:sz w:val="24"/>
          <w:szCs w:val="24"/>
        </w:rPr>
        <w:t xml:space="preserve">. Most often, cases per 100,000 population is used to track the </w:t>
      </w:r>
      <w:r w:rsidR="00CF7262">
        <w:rPr>
          <w:rFonts w:ascii="Times New Roman" w:hAnsi="Times New Roman" w:cs="Times New Roman"/>
          <w:sz w:val="24"/>
          <w:szCs w:val="24"/>
        </w:rPr>
        <w:t>severity of an epidemic</w:t>
      </w:r>
      <w:r w:rsidR="00CA2B96">
        <w:rPr>
          <w:rFonts w:ascii="Times New Roman" w:hAnsi="Times New Roman" w:cs="Times New Roman"/>
          <w:sz w:val="24"/>
          <w:szCs w:val="24"/>
        </w:rPr>
        <w:t xml:space="preserve"> within a</w:t>
      </w:r>
      <w:r w:rsidR="008A1605">
        <w:rPr>
          <w:rFonts w:ascii="Times New Roman" w:hAnsi="Times New Roman" w:cs="Times New Roman"/>
          <w:sz w:val="24"/>
          <w:szCs w:val="24"/>
        </w:rPr>
        <w:t xml:space="preserve"> locality</w:t>
      </w:r>
      <w:r w:rsidR="00CA2B96">
        <w:rPr>
          <w:rFonts w:ascii="Times New Roman" w:hAnsi="Times New Roman" w:cs="Times New Roman"/>
          <w:sz w:val="24"/>
          <w:szCs w:val="24"/>
        </w:rPr>
        <w:t>. As of Dec 5</w:t>
      </w:r>
      <w:r w:rsidR="00CA2B96" w:rsidRPr="00C96519">
        <w:rPr>
          <w:rFonts w:ascii="Times New Roman" w:hAnsi="Times New Roman" w:cs="Times New Roman"/>
          <w:sz w:val="24"/>
          <w:szCs w:val="24"/>
          <w:vertAlign w:val="superscript"/>
        </w:rPr>
        <w:t>th</w:t>
      </w:r>
      <w:r w:rsidR="00CA2B96">
        <w:rPr>
          <w:rFonts w:ascii="Times New Roman" w:hAnsi="Times New Roman" w:cs="Times New Roman"/>
          <w:sz w:val="24"/>
          <w:szCs w:val="24"/>
        </w:rPr>
        <w:t xml:space="preserve">, 2020, the population normalized case (PNC) rate in Illinois was 5,994 cases per 100,000 residents </w:t>
      </w:r>
      <w:r w:rsidR="00CA2B9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BVuRvALW","properties":{"formattedCitation":"[9]","plainCitation":"[9]","noteIndex":0},"citationItems":[{"id":3325,"uris":["http://zotero.org/users/4084204/items/I5A524VY"],"uri":["http://zotero.org/users/4084204/items/I5A524VY"],"itemData":{"id":3325,"type":"webpage","abstract":"Track the spread of coronavirus in the United States with maps and updates on cases and deaths.","container-title":"CNN","language":"en","title":"Tracking Covid-19 cases in the US","URL":"https://www.cnn.com/interactive/2020/health/coronavirus-us-maps-and-cases","author":[{"family":"Hern","given":"Sergio"},{"literal":"ez"},{"family":"O’Key","given":"Sean"},{"literal":"Am"},{"family":"Watts","given":"a"},{"family":"Manley","given":"Byron"},{"family":"Pettersson","given":"Henrik"},{"literal":"CNN"}],"accessed":{"date-parts":[["2020",12,10]]}}}],"schema":"https://github.com/citation-style-language/schema/raw/master/csl-citation.json"} </w:instrText>
      </w:r>
      <w:r w:rsidR="00CA2B96">
        <w:rPr>
          <w:rFonts w:ascii="Times New Roman" w:hAnsi="Times New Roman" w:cs="Times New Roman"/>
          <w:sz w:val="24"/>
          <w:szCs w:val="24"/>
        </w:rPr>
        <w:fldChar w:fldCharType="separate"/>
      </w:r>
      <w:r w:rsidR="009740EA" w:rsidRPr="009740EA">
        <w:rPr>
          <w:rFonts w:ascii="Times New Roman" w:hAnsi="Times New Roman" w:cs="Times New Roman"/>
          <w:sz w:val="24"/>
        </w:rPr>
        <w:t>[9]</w:t>
      </w:r>
      <w:r w:rsidR="00CA2B96">
        <w:rPr>
          <w:rFonts w:ascii="Times New Roman" w:hAnsi="Times New Roman" w:cs="Times New Roman"/>
          <w:sz w:val="24"/>
          <w:szCs w:val="24"/>
        </w:rPr>
        <w:fldChar w:fldCharType="end"/>
      </w:r>
      <w:r w:rsidR="00CA2B96">
        <w:rPr>
          <w:rFonts w:ascii="Times New Roman" w:hAnsi="Times New Roman" w:cs="Times New Roman"/>
          <w:sz w:val="24"/>
          <w:szCs w:val="24"/>
        </w:rPr>
        <w:t>.</w:t>
      </w:r>
    </w:p>
    <w:p w14:paraId="4C928372" w14:textId="3FD0D43C" w:rsidR="003B26A6" w:rsidRDefault="0092428D" w:rsidP="0097200C">
      <w:pPr>
        <w:ind w:firstLine="360"/>
        <w:jc w:val="both"/>
        <w:rPr>
          <w:rFonts w:ascii="Times New Roman" w:hAnsi="Times New Roman" w:cs="Times New Roman"/>
          <w:sz w:val="24"/>
          <w:szCs w:val="24"/>
        </w:rPr>
      </w:pPr>
      <w:r>
        <w:rPr>
          <w:rFonts w:ascii="Times New Roman" w:hAnsi="Times New Roman" w:cs="Times New Roman"/>
          <w:sz w:val="24"/>
          <w:szCs w:val="24"/>
        </w:rPr>
        <w:t xml:space="preserve">Transmission of the virus occurs in all infections regardless of if an individual is symptomatic. One known route of person-to-person transmission is through inhalation of droplets generated by sneezing and coughing from an infected individual </w:t>
      </w:r>
      <w:r>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jtofU9VO","properties":{"formattedCitation":"[10]","plainCitation":"[10]","noteIndex":0},"citationItems":[{"id":3308,"uris":["http://zotero.org/users/4084204/items/KXWU27JR"],"uri":["http://zotero.org/users/4084204/items/KXWU27JR"],"itemData":{"id":3308,"type":"article-journal","abstract":"Coronavirus disease (COVID-19) is caused by SARS-COV2 and represents the causative agent of a potentially fatal disease that is of great global public health concern. Based on the large number of infected people that were exposed to the wet animal market in Wuhan City, China, it is suggested that this is likely the zoonotic origin of COVID-19. Person-to-person transmission of COVID-19 infection led to the isolation of patients that were subsequently administered a variety of treatments. Extensive measures to reduce person-to-person transmission of COVID-19 have been implemented to control the current outbreak. Special attention and efforts to protect or reduce transmission should be applied in susceptible populations including children, health care providers, and elderly people. In this review, we highlights the symptoms, epidemiology, transmission, pathogenesis, phylogenetic analysis and future directions to control the spread of this fatal disease.","container-title":"Journal of Autoimmunity","DOI":"10.1016/j.jaut.2020.102433","ISSN":"0896-8411","journalAbbreviation":"Journal of Autoimmunity","language":"en","page":"102433","source":"ScienceDirect","title":"The epidemiology and pathogenesis of coronavirus disease (COVID-19) outbreak","volume":"109","author":[{"family":"Rothan","given":"Hussin A."},{"family":"Byrareddy","given":"Siddappa N."}],"issued":{"date-parts":[["2020",5,1]]}}}],"schema":"https://github.com/citation-style-language/schema/raw/master/csl-citation.json"} </w:instrText>
      </w:r>
      <w:r>
        <w:rPr>
          <w:rFonts w:ascii="Times New Roman" w:hAnsi="Times New Roman" w:cs="Times New Roman"/>
          <w:sz w:val="24"/>
          <w:szCs w:val="24"/>
        </w:rPr>
        <w:fldChar w:fldCharType="separate"/>
      </w:r>
      <w:r w:rsidR="009740EA" w:rsidRPr="009740EA">
        <w:rPr>
          <w:rFonts w:ascii="Times New Roman" w:hAnsi="Times New Roman" w:cs="Times New Roman"/>
          <w:sz w:val="24"/>
        </w:rPr>
        <w:t>[10]</w:t>
      </w:r>
      <w:r>
        <w:rPr>
          <w:rFonts w:ascii="Times New Roman" w:hAnsi="Times New Roman" w:cs="Times New Roman"/>
          <w:sz w:val="24"/>
          <w:szCs w:val="24"/>
        </w:rPr>
        <w:fldChar w:fldCharType="end"/>
      </w:r>
      <w:r>
        <w:rPr>
          <w:rFonts w:ascii="Times New Roman" w:hAnsi="Times New Roman" w:cs="Times New Roman"/>
          <w:sz w:val="24"/>
          <w:szCs w:val="24"/>
        </w:rPr>
        <w:t>. These droplets are thought to travel between 1-2 m</w:t>
      </w:r>
      <w:r w:rsidR="006F01BB">
        <w:rPr>
          <w:rFonts w:ascii="Times New Roman" w:hAnsi="Times New Roman" w:cs="Times New Roman"/>
          <w:sz w:val="24"/>
          <w:szCs w:val="24"/>
        </w:rPr>
        <w:t xml:space="preserve">eters </w:t>
      </w:r>
      <w:r w:rsidR="006F01BB">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cEukrkdx","properties":{"formattedCitation":"[6]","plainCitation":"[6]","noteIndex":0},"citationItems":[{"id":3306,"uris":["http://zotero.org/users/4084204/items/UHI7H7FC"],"uri":["http://zotero.org/users/4084204/items/UHI7H7FC"],"itemData":{"id":3306,"type":"article-journal","abstract":"There is a new public health crises threatening the world with the emergence and spread of 2019 novel coronavirus (2019-nCoV) or the severe acute respiratory syndrome coronavirus 2 (SARS-CoV-2). The virus originated in bats and was transmitted to humans through yet unknown intermediary animals in Wuhan, Hubei province, China in December 2019. There have been around 96,000 reported cases of coronavirus disease 2019 (COVID-2019) and 3300 reported deaths to date (05/03/2020). The disease is transmitted by inhalation or contact with infected droplets and the incubation period ranges from 2 to 14 d. The symptoms are usually fever, cough, sore throat, breathlessness, fatigue, malaise among others. The disease is mild in most people; in some (usually the elderly and those with comorbidities), it may progress to pneumonia, acute respiratory distress syndrome (ARDS) and multi organ dysfunction. Many people are asymptomatic. The case fatality rate is estimated to range from 2 to 3%. Diagnosis is by demonstration of the virus in respiratory secretions by special molecular tests. Common laboratory findings include normal/ low white cell counts with elevated C-reactive protein (CRP). The computerized tomographic chest scan is usually abnormal even in those with no symptoms or mild disease. Treatment is essentially supportive; role of antiviral agents is yet to be established. Prevention entails home isolation of suspected cases and those with mild illnesses and strict infection control measures at hospitals that include contact and droplet precautions. The virus spreads faster than its two ancestors the SARS-CoV and Middle East respiratory syndrome coronavirus (MERS-CoV), but has lower fatality. The global impact of this new epidemic is yet uncertain.","container-title":"The Indian Journal of Pediatrics","DOI":"10.1007/s12098-020-03263-6","ISSN":"0973-7693","issue":"4","journalAbbreviation":"Indian J Pediatr","language":"en","page":"281-286","source":"Springer Link","title":"A Review of Coronavirus Disease-2019 (COVID-19)","volume":"87","author":[{"family":"Singhal","given":"Tanu"}],"issued":{"date-parts":[["2020",4,1]]}}}],"schema":"https://github.com/citation-style-language/schema/raw/master/csl-citation.json"} </w:instrText>
      </w:r>
      <w:r w:rsidR="006F01BB">
        <w:rPr>
          <w:rFonts w:ascii="Times New Roman" w:hAnsi="Times New Roman" w:cs="Times New Roman"/>
          <w:sz w:val="24"/>
          <w:szCs w:val="24"/>
        </w:rPr>
        <w:fldChar w:fldCharType="separate"/>
      </w:r>
      <w:r w:rsidR="009740EA" w:rsidRPr="009740EA">
        <w:rPr>
          <w:rFonts w:ascii="Times New Roman" w:hAnsi="Times New Roman" w:cs="Times New Roman"/>
          <w:sz w:val="24"/>
        </w:rPr>
        <w:t>[6]</w:t>
      </w:r>
      <w:r w:rsidR="006F01BB">
        <w:rPr>
          <w:rFonts w:ascii="Times New Roman" w:hAnsi="Times New Roman" w:cs="Times New Roman"/>
          <w:sz w:val="24"/>
          <w:szCs w:val="24"/>
        </w:rPr>
        <w:fldChar w:fldCharType="end"/>
      </w:r>
      <w:r w:rsidR="006F01BB">
        <w:rPr>
          <w:rFonts w:ascii="Times New Roman" w:hAnsi="Times New Roman" w:cs="Times New Roman"/>
          <w:sz w:val="24"/>
          <w:szCs w:val="24"/>
        </w:rPr>
        <w:t xml:space="preserve">, but </w:t>
      </w:r>
      <w:r w:rsidR="0027160F">
        <w:rPr>
          <w:rFonts w:ascii="Times New Roman" w:hAnsi="Times New Roman" w:cs="Times New Roman"/>
          <w:sz w:val="24"/>
          <w:szCs w:val="24"/>
        </w:rPr>
        <w:t>a review of horizontal droplet spread</w:t>
      </w:r>
      <w:r w:rsidR="006F01BB">
        <w:rPr>
          <w:rFonts w:ascii="Times New Roman" w:hAnsi="Times New Roman" w:cs="Times New Roman"/>
          <w:sz w:val="24"/>
          <w:szCs w:val="24"/>
        </w:rPr>
        <w:t xml:space="preserve"> show</w:t>
      </w:r>
      <w:r w:rsidR="0027160F">
        <w:rPr>
          <w:rFonts w:ascii="Times New Roman" w:hAnsi="Times New Roman" w:cs="Times New Roman"/>
          <w:sz w:val="24"/>
          <w:szCs w:val="24"/>
        </w:rPr>
        <w:t>ed</w:t>
      </w:r>
      <w:r w:rsidR="006F01BB">
        <w:rPr>
          <w:rFonts w:ascii="Times New Roman" w:hAnsi="Times New Roman" w:cs="Times New Roman"/>
          <w:sz w:val="24"/>
          <w:szCs w:val="24"/>
        </w:rPr>
        <w:t xml:space="preserve"> much further </w:t>
      </w:r>
      <w:r w:rsidR="0027160F">
        <w:rPr>
          <w:rFonts w:ascii="Times New Roman" w:hAnsi="Times New Roman" w:cs="Times New Roman"/>
          <w:sz w:val="24"/>
          <w:szCs w:val="24"/>
        </w:rPr>
        <w:t xml:space="preserve">travel </w:t>
      </w:r>
      <w:r w:rsidR="006F01BB">
        <w:rPr>
          <w:rFonts w:ascii="Times New Roman" w:hAnsi="Times New Roman" w:cs="Times New Roman"/>
          <w:sz w:val="24"/>
          <w:szCs w:val="24"/>
        </w:rPr>
        <w:t>distances</w:t>
      </w:r>
      <w:r w:rsidR="0027160F">
        <w:rPr>
          <w:rFonts w:ascii="Times New Roman" w:hAnsi="Times New Roman" w:cs="Times New Roman"/>
          <w:sz w:val="24"/>
          <w:szCs w:val="24"/>
        </w:rPr>
        <w:t xml:space="preserve"> of</w:t>
      </w:r>
      <w:r w:rsidR="006F01BB">
        <w:rPr>
          <w:rFonts w:ascii="Times New Roman" w:hAnsi="Times New Roman" w:cs="Times New Roman"/>
          <w:sz w:val="24"/>
          <w:szCs w:val="24"/>
        </w:rPr>
        <w:t xml:space="preserve"> up to </w:t>
      </w:r>
      <w:r w:rsidR="0027160F">
        <w:rPr>
          <w:rFonts w:ascii="Times New Roman" w:hAnsi="Times New Roman" w:cs="Times New Roman"/>
          <w:sz w:val="24"/>
          <w:szCs w:val="24"/>
        </w:rPr>
        <w:t>8</w:t>
      </w:r>
      <w:r w:rsidR="006F01BB">
        <w:rPr>
          <w:rFonts w:ascii="Times New Roman" w:hAnsi="Times New Roman" w:cs="Times New Roman"/>
          <w:sz w:val="24"/>
          <w:szCs w:val="24"/>
        </w:rPr>
        <w:t xml:space="preserve"> meters </w:t>
      </w:r>
      <w:r w:rsidR="0027160F">
        <w:rPr>
          <w:rFonts w:ascii="Times New Roman" w:hAnsi="Times New Roman" w:cs="Times New Roman"/>
          <w:sz w:val="24"/>
          <w:szCs w:val="24"/>
        </w:rPr>
        <w:t xml:space="preserve">were found in the literature </w:t>
      </w:r>
      <w:r w:rsidR="0027160F">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{"citationID":"1iGe9VE7","properties":{"formattedCitation":"[11]","plainCitation":"[11]","noteIndex":0},"citationItems":[{"id":3311,"uris":["http://zotero.org/users/4084204/items/NNESV5UT"],"uri":["http://zotero.org/users/4</w:instrText>
      </w:r>
      <w:r w:rsidR="009740EA">
        <w:rPr>
          <w:rFonts w:ascii="Times New Roman" w:hAnsi="Times New Roman" w:cs="Times New Roman" w:hint="eastAsia"/>
          <w:sz w:val="24"/>
          <w:szCs w:val="24"/>
        </w:rPr>
        <w:instrText>084204/items/NNESV5UT"],"itemData":{"id":3311,"type":"article-journal","abstract":"At present, the limited available evidence does not support droplet precautions and 1- to 2-meter (</w:instrText>
      </w:r>
      <w:r w:rsidR="009740EA">
        <w:rPr>
          <w:rFonts w:ascii="Times New Roman" w:hAnsi="Times New Roman" w:cs="Times New Roman" w:hint="eastAsia"/>
          <w:sz w:val="24"/>
          <w:szCs w:val="24"/>
        </w:rPr>
        <w:instrText>≈</w:instrText>
      </w:r>
      <w:r w:rsidR="009740EA">
        <w:rPr>
          <w:rFonts w:ascii="Times New Roman" w:hAnsi="Times New Roman" w:cs="Times New Roman" w:hint="eastAsia"/>
          <w:sz w:val="24"/>
          <w:szCs w:val="24"/>
        </w:rPr>
        <w:instrText>3</w:instrText>
      </w:r>
      <w:r w:rsidR="009740EA">
        <w:rPr>
          <w:rFonts w:ascii="Times New Roman" w:hAnsi="Times New Roman" w:cs="Times New Roman" w:hint="eastAsia"/>
          <w:sz w:val="24"/>
          <w:szCs w:val="24"/>
        </w:rPr>
        <w:instrText>–</w:instrText>
      </w:r>
      <w:r w:rsidR="009740EA">
        <w:rPr>
          <w:rFonts w:ascii="Times New Roman" w:hAnsi="Times New Roman" w:cs="Times New Roman" w:hint="eastAsia"/>
          <w:sz w:val="24"/>
          <w:szCs w:val="24"/>
        </w:rPr>
        <w:instrText>6 feet) rule of special separation being adequate for occu","container</w:instrText>
      </w:r>
      <w:r w:rsidR="009740EA">
        <w:rPr>
          <w:rFonts w:ascii="Times New Roman" w:hAnsi="Times New Roman" w:cs="Times New Roman"/>
          <w:sz w:val="24"/>
          <w:szCs w:val="24"/>
        </w:rPr>
        <w:instrText xml:space="preserve">-title":"The Journal of Infectious Diseases","DOI":"10.1093/infdis/jiaa189","journalAbbreviation":"J Infect Dis","language":"en","source":"academic.oup.com","title":"Airborne or Droplet Precautions for Health Workers Treating Coronavirus Disease 2019?","URL":"https://academic.oup.com/jid/advance-article/doi/10.1093/infdis/jiaa189/5820886","author":[{"family":"Bahl","given":"Prateek"},{"family":"Doolan","given":"Con"},{"family":"Silva","given":"Charitha","non-dropping-particle":"de"},{"family":"Chughtai","given":"Abrar Ahmad"},{"family":"Bourouiba","given":"Lydia"},{"family":"MacIntyre","given":"C. Raina"}],"accessed":{"date-parts":[["2020",12,10]]}}}],"schema":"https://github.com/citation-style-language/schema/raw/master/csl-citation.json"} </w:instrText>
      </w:r>
      <w:r w:rsidR="0027160F">
        <w:rPr>
          <w:rFonts w:ascii="Times New Roman" w:hAnsi="Times New Roman" w:cs="Times New Roman"/>
          <w:sz w:val="24"/>
          <w:szCs w:val="24"/>
        </w:rPr>
        <w:fldChar w:fldCharType="separate"/>
      </w:r>
      <w:r w:rsidR="009740EA" w:rsidRPr="009740EA">
        <w:rPr>
          <w:rFonts w:ascii="Times New Roman" w:hAnsi="Times New Roman" w:cs="Times New Roman"/>
          <w:sz w:val="24"/>
        </w:rPr>
        <w:t>[11]</w:t>
      </w:r>
      <w:r w:rsidR="0027160F">
        <w:rPr>
          <w:rFonts w:ascii="Times New Roman" w:hAnsi="Times New Roman" w:cs="Times New Roman"/>
          <w:sz w:val="24"/>
          <w:szCs w:val="24"/>
        </w:rPr>
        <w:fldChar w:fldCharType="end"/>
      </w:r>
      <w:r w:rsidR="006F01BB">
        <w:rPr>
          <w:rFonts w:ascii="Times New Roman" w:hAnsi="Times New Roman" w:cs="Times New Roman"/>
          <w:sz w:val="24"/>
          <w:szCs w:val="24"/>
        </w:rPr>
        <w:t>.</w:t>
      </w:r>
      <w:r w:rsidR="00CA21FA">
        <w:rPr>
          <w:rFonts w:ascii="Times New Roman" w:hAnsi="Times New Roman" w:cs="Times New Roman"/>
          <w:sz w:val="24"/>
          <w:szCs w:val="24"/>
        </w:rPr>
        <w:t xml:space="preserve"> </w:t>
      </w:r>
      <w:r w:rsidR="00EB5D9D">
        <w:rPr>
          <w:rFonts w:ascii="Times New Roman" w:hAnsi="Times New Roman" w:cs="Times New Roman"/>
          <w:sz w:val="24"/>
          <w:szCs w:val="24"/>
        </w:rPr>
        <w:t xml:space="preserve">It is also thought that infection rates could be between 2-10 times higher as distance between individuals is reduced from 2 meters to 1 meter </w:t>
      </w:r>
      <w:r w:rsidR="00EB5D9D">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sdSRLDyh","properties":{"formattedCitation":"[12]","plainCitation":"[12]","noteIndex":0},"citationItems":[{"id":3314,"uris":["http://zotero.org/users/4084204/items/P6XEKFKE"],"uri":["http://zotero.org/users/4084204/items/P6XEKFKE"],"itemData":{"id":3314,"type":"article-journal","abstract":"&lt;p&gt;Rigid safe distancing rules are an oversimplification based on outdated science and experiences of past viruses, argue &lt;b&gt;Nicholas R Jones and colleagues&lt;/b&gt;&lt;/p&gt;","container-title":"BMJ","DOI":"10.1136/bmj.m3223","ISSN":"1756-1833","journalAbbreviation":"BMJ","language":"en","note":"publisher: British Medical Journal Publishing Group\nsection: Analysis\nPMID: 32843355","page":"m3223","source":"www.bmj.com","title":"Two metres or one: what is the evidence for physical distancing in covid-19?","title-short":"Two metres or one","volume":"370","author":[{"family":"Jones","given":"Nicholas R."},{"family":"Qureshi","given":"Zeshan U."},{"family":"Temple","given":"Robert J."},{"family":"Larwood","given":"Jessica P. J."},{"family":"Greenhalgh","given":"Trisha"},{"family":"Bourouiba","given":"Lydia"}],"issued":{"date-parts":[["2020",8,25]]}}}],"schema":"https://github.com/citation-style-language/schema/raw/master/csl-citation.json"} </w:instrText>
      </w:r>
      <w:r w:rsidR="00EB5D9D">
        <w:rPr>
          <w:rFonts w:ascii="Times New Roman" w:hAnsi="Times New Roman" w:cs="Times New Roman"/>
          <w:sz w:val="24"/>
          <w:szCs w:val="24"/>
        </w:rPr>
        <w:fldChar w:fldCharType="separate"/>
      </w:r>
      <w:r w:rsidR="009740EA" w:rsidRPr="009740EA">
        <w:rPr>
          <w:rFonts w:ascii="Times New Roman" w:hAnsi="Times New Roman" w:cs="Times New Roman"/>
          <w:sz w:val="24"/>
        </w:rPr>
        <w:t>[12]</w:t>
      </w:r>
      <w:r w:rsidR="00EB5D9D">
        <w:rPr>
          <w:rFonts w:ascii="Times New Roman" w:hAnsi="Times New Roman" w:cs="Times New Roman"/>
          <w:sz w:val="24"/>
          <w:szCs w:val="24"/>
        </w:rPr>
        <w:fldChar w:fldCharType="end"/>
      </w:r>
      <w:r w:rsidR="00EB5D9D">
        <w:rPr>
          <w:rFonts w:ascii="Times New Roman" w:hAnsi="Times New Roman" w:cs="Times New Roman"/>
          <w:sz w:val="24"/>
          <w:szCs w:val="24"/>
        </w:rPr>
        <w:t>.</w:t>
      </w:r>
      <w:r w:rsidR="007811AD">
        <w:rPr>
          <w:rFonts w:ascii="Times New Roman" w:hAnsi="Times New Roman" w:cs="Times New Roman"/>
          <w:sz w:val="24"/>
          <w:szCs w:val="24"/>
        </w:rPr>
        <w:t xml:space="preserve"> Reduction in transmission has been seen when implementing</w:t>
      </w:r>
      <w:r w:rsidR="008E2A1E">
        <w:rPr>
          <w:rFonts w:ascii="Times New Roman" w:hAnsi="Times New Roman" w:cs="Times New Roman"/>
          <w:sz w:val="24"/>
          <w:szCs w:val="24"/>
        </w:rPr>
        <w:t xml:space="preserve"> standard droplet PPE</w:t>
      </w:r>
      <w:r w:rsidR="007811AD">
        <w:rPr>
          <w:rFonts w:ascii="Times New Roman" w:hAnsi="Times New Roman" w:cs="Times New Roman"/>
          <w:sz w:val="24"/>
          <w:szCs w:val="24"/>
        </w:rPr>
        <w:t>.</w:t>
      </w:r>
      <w:r w:rsidR="008E2A1E">
        <w:rPr>
          <w:rFonts w:ascii="Times New Roman" w:hAnsi="Times New Roman" w:cs="Times New Roman"/>
          <w:sz w:val="24"/>
          <w:szCs w:val="24"/>
        </w:rPr>
        <w:t xml:space="preserve"> In particular mask wearing was shown to be effective in reducing transmission in clinical settings between 10-14% </w:t>
      </w:r>
      <w:r w:rsidR="008E2A1E">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EgMBx8ad","properties":{"formattedCitation":"[13]","plainCitation":"[13]","noteIndex":0},"citationItems":[{"id":3335,"uris":["http://zotero.org/users/4084204/items/FSJRI3WE"],"uri":["http://zotero.org/users/4084204/items/FSJRI3WE"],"itemData":{"id":3335,"type":"article-journal","abstract":"&lt;h2&gt;Summary&lt;/h2&gt;&lt;h3&gt;Background&lt;/h3&gt;&lt;p&gt;Severe acute respiratory syndrome coronavirus 2 (SARS-CoV-2) causes COVID-19 and is spread person-to-person through close contact. We aimed to investigate the effects of physical distance, face masks, and eye protection on virus transmission in health-care and non-health-care (eg, community) settings.&lt;/p&gt;&lt;h3&gt;Methods&lt;/h3&gt;&lt;p&gt;We did a systematic review and meta-analysis to investigate the optimum distance for avoiding person-to-person virus transmission and to assess the use of face masks and eye protection to prevent transmission of viruses. We obtained data for SARS-CoV-2 and the betacoronaviruses that cause severe acute respiratory syndrome, and Middle East respiratory syndrome from 21 standard WHO-specific and COVID-19-specific sources. We searched these data sources from database inception to May 3, 2020, with no restriction by language, for comparative studies and for contextual factors of acceptability, feasibility, resource use, and equity. We screened records, extracted data, and assessed risk of bias in duplicate. We did frequentist and Bayesian meta-analyses and random-effects meta-regressions. We rated the certainty of evidence according to Cochrane methods and the GRADE approach. This study is registered with PROSPERO, CRD42020177047.&lt;/p&gt;&lt;h3&gt;Findings&lt;/h3&gt;&lt;p&gt;Our search identified 172 observational studies across 16 countries and six continents, with no randomised controlled trials and 44 relevant comparative studies in health-care and non-health-care settings (n=25 697 patients). Transmission of viruses was lower with physical distancing of 1 m or more, compared with a distance of less than 1 m (n=10 736, pooled adjusted odds ratio [aOR] 0·18, 95% CI 0·09 to 0·38; risk difference [RD] −10·2%, 95% CI −11·5 to −7·5; moderate certainty); protection was increased as distance was lengthened (change in relative risk [RR] 2·02 per m; &lt;i&gt;p&lt;/i&gt;&lt;sub&gt;interaction&lt;/sub&gt;=0·041; moderate certainty). Face mask use could result in a large reduction in risk of infection (n=2647; aOR 0·15, 95% CI 0·07 to 0·34, RD −14·3%, −15·9 to −10·7; low certainty), with stronger associations with N95 or similar respirators compared with disposable surgical masks or similar (eg, reusable 12–16-layer cotton masks; &lt;i&gt;p&lt;/i&gt;&lt;sub&gt;interaction&lt;/sub&gt;=0·090; posterior probability &gt;95%, low certainty). Eye protection also was associated with less infection (n=3713; aOR 0·22, 95% CI 0·12 to 0·39, RD −10·6%, 95% CI −12·5 to −7·7; low certainty). Unadjusted studies and subgroup and sensitivity analyses showed similar findings.&lt;/p&gt;&lt;h3&gt;Interpretation&lt;/h3&gt;&lt;p&gt;The findings of this systematic review and meta-analysis support physical distancing of 1 m or more and provide quantitative estimates for models and contact tracing to inform policy. Optimum use of face masks, respirators, and eye protection in public and health-care settings should be informed by these findings and contextual factors. Robust randomised trials are needed to better inform the evidence for these interventions, but this systematic appraisal of currently best available evidence might inform interim guidance.&lt;/p&gt;&lt;h3&gt;Funding&lt;/h3&gt;&lt;p&gt;World Health Organization.&lt;/p&gt;","container-title":"The Lancet","DOI":"10.1016/S0140-6736(20)31142-9","ISSN":"0140-6736, 1474-547X","issue":"10242","journalAbbreviation":"The Lancet","language":"English","note":"publisher: Elsevier\nPMID: 32497510","page":"1973-1987","source":"www.thelancet.com","title":"Physical distancing, face masks, and eye protection to prevent person-to-person transmission of SARS-CoV-2 and COVID-19: a systematic review and meta-analysis","title-short":"Physical distancing, face masks, and eye protection to prevent person-to-person transmission of SARS-CoV-2 and COVID-19","volume":"395","author":[{"family":"Chu","given":"Derek K."},{"family":"Akl","given":"Elie A."},{"family":"Duda","given":"Stephanie"},{"family":"Solo","given":"Karla"},{"family":"Yaacoub","given":"Sally"},{"family":"Schünemann","given":"Holger J."},{"family":"Chu","given":"Derek K."},{"family":"Akl","given":"Elie A."},{"family":"El-harakeh","given":"Amena"},{"family":"Bognanni","given":"Antonio"},{"family":"Lotfi","given":"Tamara"},{"family":"Loeb","given":"Mark"},{"family":"Hajizadeh","given":"Anisa"},{"family":"Bak","given":"Anna"},{"family":"Izcovich","given":"Ariel"},{"family":"Cuello-Garcia","given":"Carlos A."},{"family":"Chen","given":"Chen"},{"family":"Harris","given":"David J."},{"family":"Borowiack","given":"Ewa"},{"family":"Chamseddine","given":"Fatimah"},{"family":"Schünemann","given":"Finn"},{"family":"Morgano","given":"Gian Paolo"},{"family":"Schünemann","given":"Giovanna E. U. Muti"},{"family":"Chen","given":"Guang"},{"family":"Zhao","given":"Hong"},{"family":"Neumann","given":"Ignacio"},{"family":"Chan","given":"Jeffrey"},{"family":"Khabsa","given":"Joanne"},{"family":"Hneiny","given":"Layal"},{"family":"Harrison","given":"Leila"},{"family":"Smith","given":"Maureen"},{"family":"Rizk","given":"Nesrine"},{"family":"Rossi","given":"Paolo Giorgi"},{"family":"AbiHanna","given":"Pierre"},{"family":"El-khoury","given":"Rayane"},{"family":"Stalteri","given":"Rosa"},{"family":"Baldeh","given":"Tejan"},{"family":"Piggott","given":"Thomas"},{"family":"Zhang","given":"Yuan"},{"family":"Saad","given":"Zahra"},{"family":"Khamis","given":"Assem"},{"family":"Reinap","given":"Marge"},{"family":"Duda","given":"Stephanie"},{"family":"Solo","given":"Karla"},{"family":"Yaacoub","given":"Sally"},{"family":"Schünemann","given":"Holger J."}],"issued":{"date-parts":[["2020",6,27]]}}}],"schema":"https://github.com/citation-style-language/schema/raw/master/csl-citation.json"} </w:instrText>
      </w:r>
      <w:r w:rsidR="008E2A1E">
        <w:rPr>
          <w:rFonts w:ascii="Times New Roman" w:hAnsi="Times New Roman" w:cs="Times New Roman"/>
          <w:sz w:val="24"/>
          <w:szCs w:val="24"/>
        </w:rPr>
        <w:fldChar w:fldCharType="separate"/>
      </w:r>
      <w:r w:rsidR="009740EA" w:rsidRPr="009740EA">
        <w:rPr>
          <w:rFonts w:ascii="Times New Roman" w:hAnsi="Times New Roman" w:cs="Times New Roman"/>
          <w:sz w:val="24"/>
        </w:rPr>
        <w:t>[13]</w:t>
      </w:r>
      <w:r w:rsidR="008E2A1E">
        <w:rPr>
          <w:rFonts w:ascii="Times New Roman" w:hAnsi="Times New Roman" w:cs="Times New Roman"/>
          <w:sz w:val="24"/>
          <w:szCs w:val="24"/>
        </w:rPr>
        <w:fldChar w:fldCharType="end"/>
      </w:r>
      <w:r w:rsidR="008E2A1E">
        <w:rPr>
          <w:rFonts w:ascii="Times New Roman" w:hAnsi="Times New Roman" w:cs="Times New Roman"/>
          <w:sz w:val="24"/>
          <w:szCs w:val="24"/>
        </w:rPr>
        <w:t xml:space="preserve">. </w:t>
      </w:r>
      <w:r w:rsidR="00EF294F">
        <w:rPr>
          <w:rFonts w:ascii="Times New Roman" w:hAnsi="Times New Roman" w:cs="Times New Roman"/>
          <w:sz w:val="24"/>
          <w:szCs w:val="24"/>
        </w:rPr>
        <w:t xml:space="preserve">Further attempts at reducing widespread interaction have come in the form of “pods” or “cohorts”. These are small groups that agree to limit interactions outside of the group to limit the potential for virus transmission. Though this has been advertised by the CDC as a potential way to reintroduce public schooling </w:t>
      </w:r>
      <w:r w:rsidR="00EF294F">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GMlzmh7M","properties":{"formattedCitation":"[14]","plainCitation":"[14]","noteIndex":0},"citationItems":[{"id":3339,"uris":["http://zotero.org/users/4084204/items/DPKZWQ8F"],"uri":["http://zotero.org/users/4084204/items/DPKZWQ8F"],"itemData":{"id":3339,"type":"webpage","abstract":"Cleaning and Disinfecting: Everyday steps, when someone is sick, and considerations for employers.","container-title":"Centers for Disease Control and Prevention","language":"en-us","title":"Communities, Schools, Workplaces, &amp; Events","URL":"https://www.cdc.gov/coronavirus/2019-ncov/community/schools-childcare/parent-checklist.html","author":[{"family":"CDC","given":""}],"accessed":{"date-parts":[["2020",12,10]]},"issued":{"date-parts":[["2020",4,30]]}}}],"schema":"https://github.com/citation-style-language/schema/raw/master/csl-citation.json"} </w:instrText>
      </w:r>
      <w:r w:rsidR="00EF294F">
        <w:rPr>
          <w:rFonts w:ascii="Times New Roman" w:hAnsi="Times New Roman" w:cs="Times New Roman"/>
          <w:sz w:val="24"/>
          <w:szCs w:val="24"/>
        </w:rPr>
        <w:fldChar w:fldCharType="separate"/>
      </w:r>
      <w:r w:rsidR="009740EA" w:rsidRPr="009740EA">
        <w:rPr>
          <w:rFonts w:ascii="Times New Roman" w:hAnsi="Times New Roman" w:cs="Times New Roman"/>
          <w:sz w:val="24"/>
        </w:rPr>
        <w:t>[14]</w:t>
      </w:r>
      <w:r w:rsidR="00EF294F">
        <w:rPr>
          <w:rFonts w:ascii="Times New Roman" w:hAnsi="Times New Roman" w:cs="Times New Roman"/>
          <w:sz w:val="24"/>
          <w:szCs w:val="24"/>
        </w:rPr>
        <w:fldChar w:fldCharType="end"/>
      </w:r>
      <w:r w:rsidR="00EF294F">
        <w:rPr>
          <w:rFonts w:ascii="Times New Roman" w:hAnsi="Times New Roman" w:cs="Times New Roman"/>
          <w:sz w:val="24"/>
          <w:szCs w:val="24"/>
        </w:rPr>
        <w:t xml:space="preserve">, little data is available either in support of or against this practice. </w:t>
      </w:r>
      <w:r w:rsidR="00CA21FA">
        <w:rPr>
          <w:rFonts w:ascii="Times New Roman" w:hAnsi="Times New Roman" w:cs="Times New Roman"/>
          <w:sz w:val="24"/>
          <w:szCs w:val="24"/>
        </w:rPr>
        <w:t>Successful infection transmission models thus rely on inclusion of a distance dependent transmission rate</w:t>
      </w:r>
      <w:r w:rsidR="008E2A1E">
        <w:rPr>
          <w:rFonts w:ascii="Times New Roman" w:hAnsi="Times New Roman" w:cs="Times New Roman"/>
          <w:sz w:val="24"/>
          <w:szCs w:val="24"/>
        </w:rPr>
        <w:t xml:space="preserve"> that include</w:t>
      </w:r>
      <w:r w:rsidR="000E5316">
        <w:rPr>
          <w:rFonts w:ascii="Times New Roman" w:hAnsi="Times New Roman" w:cs="Times New Roman"/>
          <w:sz w:val="24"/>
          <w:szCs w:val="24"/>
        </w:rPr>
        <w:t>s</w:t>
      </w:r>
      <w:r w:rsidR="008E2A1E">
        <w:rPr>
          <w:rFonts w:ascii="Times New Roman" w:hAnsi="Times New Roman" w:cs="Times New Roman"/>
          <w:sz w:val="24"/>
          <w:szCs w:val="24"/>
        </w:rPr>
        <w:t xml:space="preserve"> mask wearing at various adherence levels</w:t>
      </w:r>
      <w:r w:rsidR="00CA21FA">
        <w:rPr>
          <w:rFonts w:ascii="Times New Roman" w:hAnsi="Times New Roman" w:cs="Times New Roman"/>
          <w:sz w:val="24"/>
          <w:szCs w:val="24"/>
        </w:rPr>
        <w:t>.</w:t>
      </w:r>
      <w:r w:rsidR="00EF294F">
        <w:rPr>
          <w:rFonts w:ascii="Times New Roman" w:hAnsi="Times New Roman" w:cs="Times New Roman"/>
          <w:sz w:val="24"/>
          <w:szCs w:val="24"/>
        </w:rPr>
        <w:t xml:space="preserve"> </w:t>
      </w:r>
      <w:r w:rsidR="00751F17">
        <w:rPr>
          <w:rFonts w:ascii="Times New Roman" w:hAnsi="Times New Roman" w:cs="Times New Roman"/>
          <w:sz w:val="24"/>
          <w:szCs w:val="24"/>
        </w:rPr>
        <w:t xml:space="preserve">The </w:t>
      </w:r>
      <w:r w:rsidR="00EF294F">
        <w:rPr>
          <w:rFonts w:ascii="Times New Roman" w:hAnsi="Times New Roman" w:cs="Times New Roman"/>
          <w:sz w:val="24"/>
          <w:szCs w:val="24"/>
        </w:rPr>
        <w:t xml:space="preserve">inclusion of </w:t>
      </w:r>
      <w:r w:rsidR="00FD4C83">
        <w:rPr>
          <w:rFonts w:ascii="Times New Roman" w:hAnsi="Times New Roman" w:cs="Times New Roman"/>
          <w:sz w:val="24"/>
          <w:szCs w:val="24"/>
        </w:rPr>
        <w:t>“podding” or social gatherings</w:t>
      </w:r>
      <w:r w:rsidR="00751F17">
        <w:rPr>
          <w:rFonts w:ascii="Times New Roman" w:hAnsi="Times New Roman" w:cs="Times New Roman"/>
          <w:sz w:val="24"/>
          <w:szCs w:val="24"/>
        </w:rPr>
        <w:t xml:space="preserve"> in transmission models</w:t>
      </w:r>
      <w:r w:rsidR="00EF294F">
        <w:rPr>
          <w:rFonts w:ascii="Times New Roman" w:hAnsi="Times New Roman" w:cs="Times New Roman"/>
          <w:sz w:val="24"/>
          <w:szCs w:val="24"/>
        </w:rPr>
        <w:t xml:space="preserve"> </w:t>
      </w:r>
      <w:r w:rsidR="001805B1">
        <w:rPr>
          <w:rFonts w:ascii="Times New Roman" w:hAnsi="Times New Roman" w:cs="Times New Roman"/>
          <w:sz w:val="24"/>
          <w:szCs w:val="24"/>
        </w:rPr>
        <w:t xml:space="preserve">also </w:t>
      </w:r>
      <w:r w:rsidR="00751F17">
        <w:rPr>
          <w:rFonts w:ascii="Times New Roman" w:hAnsi="Times New Roman" w:cs="Times New Roman"/>
          <w:sz w:val="24"/>
          <w:szCs w:val="24"/>
        </w:rPr>
        <w:t>requires further</w:t>
      </w:r>
      <w:r w:rsidR="00EF294F">
        <w:rPr>
          <w:rFonts w:ascii="Times New Roman" w:hAnsi="Times New Roman" w:cs="Times New Roman"/>
          <w:sz w:val="24"/>
          <w:szCs w:val="24"/>
        </w:rPr>
        <w:t xml:space="preserve"> investiga</w:t>
      </w:r>
      <w:r w:rsidR="00751F17">
        <w:rPr>
          <w:rFonts w:ascii="Times New Roman" w:hAnsi="Times New Roman" w:cs="Times New Roman"/>
          <w:sz w:val="24"/>
          <w:szCs w:val="24"/>
        </w:rPr>
        <w:t>tion.</w:t>
      </w:r>
    </w:p>
    <w:p w14:paraId="13EE0F37" w14:textId="4D349BF1" w:rsidR="001E0DE7" w:rsidRPr="0097200C" w:rsidRDefault="005E21A0" w:rsidP="0097200C">
      <w:pPr>
        <w:ind w:firstLine="360"/>
        <w:jc w:val="both"/>
        <w:rPr>
          <w:rFonts w:ascii="Times New Roman" w:hAnsi="Times New Roman" w:cs="Times New Roman"/>
          <w:sz w:val="24"/>
          <w:szCs w:val="24"/>
        </w:rPr>
      </w:pPr>
      <w:r>
        <w:rPr>
          <w:rFonts w:ascii="Times New Roman" w:hAnsi="Times New Roman" w:cs="Times New Roman"/>
          <w:sz w:val="24"/>
          <w:szCs w:val="24"/>
        </w:rPr>
        <w:t xml:space="preserve">Once </w:t>
      </w:r>
      <w:r w:rsidR="00A2157E">
        <w:rPr>
          <w:rFonts w:ascii="Times New Roman" w:hAnsi="Times New Roman" w:cs="Times New Roman"/>
          <w:sz w:val="24"/>
          <w:szCs w:val="24"/>
        </w:rPr>
        <w:t>exposed</w:t>
      </w:r>
      <w:r>
        <w:rPr>
          <w:rFonts w:ascii="Times New Roman" w:hAnsi="Times New Roman" w:cs="Times New Roman"/>
          <w:sz w:val="24"/>
          <w:szCs w:val="24"/>
        </w:rPr>
        <w:t>, i</w:t>
      </w:r>
      <w:r w:rsidR="00024986">
        <w:rPr>
          <w:rFonts w:ascii="Times New Roman" w:hAnsi="Times New Roman" w:cs="Times New Roman"/>
          <w:sz w:val="24"/>
          <w:szCs w:val="24"/>
        </w:rPr>
        <w:t xml:space="preserve">ncubation periods before the onset of symptoms </w:t>
      </w:r>
      <w:r w:rsidR="003B26A6">
        <w:rPr>
          <w:rFonts w:ascii="Times New Roman" w:hAnsi="Times New Roman" w:cs="Times New Roman"/>
          <w:sz w:val="24"/>
          <w:szCs w:val="24"/>
        </w:rPr>
        <w:t>are</w:t>
      </w:r>
      <w:r w:rsidR="00024986">
        <w:rPr>
          <w:rFonts w:ascii="Times New Roman" w:hAnsi="Times New Roman" w:cs="Times New Roman"/>
          <w:sz w:val="24"/>
          <w:szCs w:val="24"/>
        </w:rPr>
        <w:t xml:space="preserve"> between 1-14 days</w:t>
      </w:r>
      <w:r w:rsidR="003B26A6">
        <w:rPr>
          <w:rFonts w:ascii="Times New Roman" w:hAnsi="Times New Roman" w:cs="Times New Roman"/>
          <w:sz w:val="24"/>
          <w:szCs w:val="24"/>
        </w:rPr>
        <w:t xml:space="preserve"> </w:t>
      </w:r>
      <w:r w:rsidR="003B26A6">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2ulaVcsI","properties":{"formattedCitation":"[7]","plainCitation":"[7]","noteIndex":0},"citationItems":[{"id":3298,"uris":["http://zotero.org/users/4084204/items/I6G5NIHY"],"uri":["http://zotero.org/users/4084204/items/I6G5NIHY"],"itemData":{"id":3298,"type":"article-journal","abstract":"Severe acute respiratory syndrome coronavirus 2 (SARS-CoV-2) is a highly transmissible and pathogenic coronavirus that emerged in late 2019 and has caused a pandemic of acute respiratory disease, named ‘coronavirus disease 2019’ (COVID-19), which threatens human health and public safety. In this Review, we describe the basic virology of SARS-CoV-2, including genomic characteristics and receptor use, highlighting its key difference from previously known coronaviruses. We summarize current knowledge of clinical, epidemiological and pathological features of COVID-19, as well as recent progress in animal models and antiviral treatment approaches for SARS-CoV-2 infection. We also discuss the potential wildlife hosts and zoonotic origin of this emerging virus in detail.","container-title":"Nature Reviews Microbiology","DOI":"10.1038/s41579-020-00459-7","ISSN":"1740-1534","language":"en","note":"publisher: Nature Publishing Group","page":"1-14","source":"www.nature.com","title":"Characteristics of SARS-CoV-2 and COVID-19","author":[{"family":"Hu","given":"Ben"},{"family":"Guo","given":"Hua"},{"family":"Zhou","given":"Peng"},{"family":"Shi","given":"Zheng-Li"}],"issued":{"date-parts":[["2020",10,6]]}}}],"schema":"https://github.com/citation-style-language/schema/raw/master/csl-citation.json"} </w:instrText>
      </w:r>
      <w:r w:rsidR="003B26A6">
        <w:rPr>
          <w:rFonts w:ascii="Times New Roman" w:hAnsi="Times New Roman" w:cs="Times New Roman"/>
          <w:sz w:val="24"/>
          <w:szCs w:val="24"/>
        </w:rPr>
        <w:fldChar w:fldCharType="separate"/>
      </w:r>
      <w:r w:rsidR="009740EA" w:rsidRPr="009740EA">
        <w:rPr>
          <w:rFonts w:ascii="Times New Roman" w:hAnsi="Times New Roman" w:cs="Times New Roman"/>
          <w:sz w:val="24"/>
        </w:rPr>
        <w:t>[7]</w:t>
      </w:r>
      <w:r w:rsidR="003B26A6">
        <w:rPr>
          <w:rFonts w:ascii="Times New Roman" w:hAnsi="Times New Roman" w:cs="Times New Roman"/>
          <w:sz w:val="24"/>
          <w:szCs w:val="24"/>
        </w:rPr>
        <w:fldChar w:fldCharType="end"/>
      </w:r>
      <w:r w:rsidR="003B26A6">
        <w:rPr>
          <w:rFonts w:ascii="Times New Roman" w:hAnsi="Times New Roman" w:cs="Times New Roman"/>
          <w:sz w:val="24"/>
          <w:szCs w:val="24"/>
        </w:rPr>
        <w:t>.</w:t>
      </w:r>
      <w:r w:rsidR="00EB5D9D">
        <w:rPr>
          <w:rFonts w:ascii="Times New Roman" w:hAnsi="Times New Roman" w:cs="Times New Roman"/>
          <w:sz w:val="24"/>
          <w:szCs w:val="24"/>
        </w:rPr>
        <w:t xml:space="preserve"> In this time</w:t>
      </w:r>
      <w:r w:rsidR="00B0601F">
        <w:rPr>
          <w:rFonts w:ascii="Times New Roman" w:hAnsi="Times New Roman" w:cs="Times New Roman"/>
          <w:sz w:val="24"/>
          <w:szCs w:val="24"/>
        </w:rPr>
        <w:t xml:space="preserve"> </w:t>
      </w:r>
      <w:r w:rsidR="00901599">
        <w:rPr>
          <w:rFonts w:ascii="Times New Roman" w:hAnsi="Times New Roman" w:cs="Times New Roman"/>
          <w:sz w:val="24"/>
          <w:szCs w:val="24"/>
        </w:rPr>
        <w:t xml:space="preserve">viral load increases until it reaches a maximum during the first week after symptom onset </w:t>
      </w:r>
      <w:r w:rsidR="00901599">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idHGSNua","properties":{"formattedCitation":"[15]","plainCitation":"[15]","noteIndex":0},"citationItems":[{"id":3329,"uris":["http://zotero.org/users/4084204/items/VWJWAHNR"],"uri":["http://zotero.org/users/4084204/items/VWJWAHNR"],"itemData":{"id":3329,"type":"article-journal","abstract":"Background\nCoronavirus disease 2019 (COVID-19) causes severe community and nosocomial outbreaks. Comprehensive data for serial respiratory viral load and serum antibody responses from patients infected with severe acute respiratory syndrome coronavirus 2 (SARS-CoV-2) are not yet available. Nasopharyngeal and throat swabs are usually obtained for serial viral load monitoring of respiratory infections but gathering these specimens can cause discomfort for patients and put health-care workers at risk. We aimed to ascertain the serial respiratory viral load of SARS-CoV-2 in posterior oropharyngeal (deep throat) saliva samples from patients with COVID-19, and serum antibody responses.\nMethods\nWe did a cohort study at two hospitals in Hong Kong. We included patients with laboratory-confirmed COVID-19. We obtained samples of blood, urine, posterior oropharyngeal saliva, and rectal swabs. Serial viral load was ascertained by reverse transcriptase quantitative PCR (RT-qPCR). Antibody levels against the SARS-CoV-2 internal nucleoprotein (NP) and surface spike protein receptor binding domain (RBD) were measured using EIA. Whole-genome sequencing was done to identify possible mutations arising during infection.\nFindings\nBetween Jan 22, 2020, and Feb 12, 2020, 30 patients were screened for inclusion, of whom 23 were included (median age 62 years [range 37–75]). The median viral load in posterior oropharyngeal saliva or other respiratory specimens at presentation was 5·2 log10 copies per mL (IQR 4·1–7·0). Salivary viral load was highest during the first week after symptom onset and subsequently declined with time (slope −0·15, 95% CI −0·19 to −0·11; R2=0·71). In one patient, viral RNA was detected 25 days after symptom onset. Older age was correlated with higher viral load (Spearman's ρ=0·48, 95% CI 0·074–0·75; p=0·020). For 16 patients with serum samples available 14 days or longer after symptom onset, rates of seropositivity were 94% for anti-NP IgG (n=15), 88% for anti-NP IgM (n=14), 100% for anti-RBD IgG (n=16), and 94% for anti-RBD IgM (n=15). Anti-SARS-CoV-2-NP or anti-SARS-CoV-2-RBD IgG levels correlated with virus neutralisation titre (R2&gt;0·9). No genome mutations were detected on serial samples.\nInterpretation\nPosterior oropharyngeal saliva samples are a non-invasive specimen more acceptable to patients and health-care workers. Unlike severe acute respiratory syndrome, patients with COVID-19 had the highest viral load near presentation, which could account for the fast-spreading nature of this epidemic. This finding emphasises the importance of stringent infection control and early use of potent antiviral agents, alone or in combination, for high-risk individuals. Serological assay can complement RT-qPCR for diagnosis.\nFunding\nRichard and Carol Yu, May Tam Mak Mei Yin, The Shaw Foundation Hong Kong, Michael Tong, Marina Lee, Government Consultancy Service, and Sanming Project of Medicine.","container-title":"The Lancet Infectious Diseases","DOI":"10.1016/S1473-3099(20)30196-1","ISSN":"1473-3099","issue":"5","journalAbbreviation":"The Lancet Infectious Diseases","language":"en","page":"565-574","source":"ScienceDirect","title":"Temporal profiles of viral load in posterior oropharyngeal saliva samples and serum antibody responses during infection by SARS-CoV-2: an observational cohort study","title-short":"Temporal profiles of viral load in posterior oropharyngeal saliva samples and serum antibody responses during infection by SARS-CoV-2","volume":"20","author":[{"family":"To","given":"Kelvin Kai-Wang"},{"family":"Tsang","given":"Owen Tak-Yin"},{"family":"Leung","given":"Wai-Shing"},{"family":"Tam","given":"Anthony Raymond"},{"family":"Wu","given":"Tak-Chiu"},{"family":"Lung","given":"David Christopher"},{"family":"Yip","given":"Cyril Chik-Yan"},{"family":"Cai","given":"Jian-Piao"},{"family":"Chan","given":"Jacky Man-Chun"},{"family":"Chik","given":"Thomas Shiu-Hong"},{"family":"Lau","given":"Daphne Pui-Ling"},{"family":"Choi","given":"Chris Yau-Chung"},{"family":"Chen","given":"Lin-Lei"},{"family":"Chan","given":"Wan-Mui"},{"family":"Chan","given":"Kwok-Hung"},{"family":"Ip","given":"Jonathan Daniel"},{"family":"Ng","given":"Anthony Chin-Ki"},{"family":"Poon","given":"Rosana Wing-Shan"},{"family":"Luo","given":"Cui-Ting"},{"family":"Cheng","given":"Vincent Chi-Chung"},{"family":"Chan","given":"Jasper Fuk-Woo"},{"family":"Hung","given":"Ivan Fan-Ngai"},{"family":"Chen","given":"Zhiwei"},{"family":"Chen","given":"Honglin"},{"family":"Yuen","given":"Kwok-Yung"}],"issued":{"date-parts":[["2020",5,1]]}}}],"schema":"https://github.com/citation-style-language/schema/raw/master/csl-citation.json"} </w:instrText>
      </w:r>
      <w:r w:rsidR="00901599">
        <w:rPr>
          <w:rFonts w:ascii="Times New Roman" w:hAnsi="Times New Roman" w:cs="Times New Roman"/>
          <w:sz w:val="24"/>
          <w:szCs w:val="24"/>
        </w:rPr>
        <w:fldChar w:fldCharType="separate"/>
      </w:r>
      <w:r w:rsidR="009740EA" w:rsidRPr="009740EA">
        <w:rPr>
          <w:rFonts w:ascii="Times New Roman" w:hAnsi="Times New Roman" w:cs="Times New Roman"/>
          <w:sz w:val="24"/>
        </w:rPr>
        <w:t>[15]</w:t>
      </w:r>
      <w:r w:rsidR="00901599">
        <w:rPr>
          <w:rFonts w:ascii="Times New Roman" w:hAnsi="Times New Roman" w:cs="Times New Roman"/>
          <w:sz w:val="24"/>
          <w:szCs w:val="24"/>
        </w:rPr>
        <w:fldChar w:fldCharType="end"/>
      </w:r>
      <w:r w:rsidR="00901599">
        <w:rPr>
          <w:rFonts w:ascii="Times New Roman" w:hAnsi="Times New Roman" w:cs="Times New Roman"/>
          <w:sz w:val="24"/>
          <w:szCs w:val="24"/>
        </w:rPr>
        <w:t xml:space="preserve">. Though it is not known how fast the testing system used at the University of Illinois at Urbana-Champaign </w:t>
      </w:r>
      <w:r w:rsidR="00901599">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dOyGSVCx","properties":{"formattedCitation":"[16]","plainCitation":"[16]","noteIndex":0},"citationItems":[{"id":3332,"uris":["http://zotero.org/users/4084204/items/XGQA9VSJ"],"uri":["http://zotero.org/users/4084204/items/XGQA9VSJ"],"itemData":{"id":3332,"type":"article-journal","abstract":"&lt;h3&gt;Abstract&lt;/h3&gt; &lt;p&gt;Convenient, repeatable, large-scale molecular testing for SARS-CoV-2 would be a key weapon to help control the COVID-19 pandemic. Unfortunately, standard SARS-CoV-2 testing protocols are invasive and rely on numerous items that can be subject to supply chain bottlenecks, and as such are not suitable for frequent repeat testing. Specifically, personal protective equipment (PPE), nasopharyngeal (NP) swabs, the associated viral transport media (VTM), and kits for RNA isolation and purification have all been in short supply at various times during the COVID-19 pandemic. Moreover, SARS-CoV-2 is spread through droplets and aerosols transmitted through person-to-person contact, and thus saliva may be a relevant medium for diagnosing SARS-CoV-2 infection status. Here we describe a saliva-based testing method that bypasses the need for RNA isolation/purification. In experiments with inactivated SARS-CoV-2 virus spiked into saliva, this method has a limit of detection of 500-1000 viral particles per mL, rivalling the standard NP swab method, and initial studies also show excellent performance with 100 clinical samples. This saliva-based process is operationally simple, utilizes readily available materials, and can be easily implemented by existing testing sites, thus allowing for high-throughput, rapid, and repeat testing of large populations.&lt;/p&gt;&lt;h3&gt;Graphical Abstract&lt;/h3&gt;","container-title":"bioRxiv","DOI":"10.1101/2020.06.18.159434","language":"en","note":"publisher: Cold Spring Harbor Laboratory\nsection: New Results","page":"2020.06.18.159434","source":"www.biorxiv.org","title":"Saliva-Based Molecular Testing for SARS-CoV-2 that Bypasses RNA Extraction","author":[{"family":"Ranoa","given":"Diana Rose E."},{"family":"Holland","given":"Robin L."},{"family":"Alnaji","given":"Fadi G."},{"family":"Green","given":"Kelsie J."},{"family":"Wang","given":"Leyi"},{"family":"Brooke","given":"Christopher B."},{"family":"Burke","given":"Martin D."},{"family":"Fan","given":"Timothy M."},{"family":"Hergenrother","given":"Paul J."}],"issued":{"date-parts":[["2020",6,18]]}}}],"schema":"https://github.com/citation-style-language/schema/raw/master/csl-citation.json"} </w:instrText>
      </w:r>
      <w:r w:rsidR="00901599">
        <w:rPr>
          <w:rFonts w:ascii="Times New Roman" w:hAnsi="Times New Roman" w:cs="Times New Roman"/>
          <w:sz w:val="24"/>
          <w:szCs w:val="24"/>
        </w:rPr>
        <w:fldChar w:fldCharType="separate"/>
      </w:r>
      <w:r w:rsidR="009740EA" w:rsidRPr="009740EA">
        <w:rPr>
          <w:rFonts w:ascii="Times New Roman" w:hAnsi="Times New Roman" w:cs="Times New Roman"/>
          <w:sz w:val="24"/>
        </w:rPr>
        <w:t>[16]</w:t>
      </w:r>
      <w:r w:rsidR="00901599">
        <w:rPr>
          <w:rFonts w:ascii="Times New Roman" w:hAnsi="Times New Roman" w:cs="Times New Roman"/>
          <w:sz w:val="24"/>
          <w:szCs w:val="24"/>
        </w:rPr>
        <w:fldChar w:fldCharType="end"/>
      </w:r>
      <w:r w:rsidR="00901599">
        <w:rPr>
          <w:rFonts w:ascii="Times New Roman" w:hAnsi="Times New Roman" w:cs="Times New Roman"/>
          <w:sz w:val="24"/>
          <w:szCs w:val="24"/>
        </w:rPr>
        <w:t xml:space="preserve"> can detect Covid-19, </w:t>
      </w:r>
      <w:r w:rsidR="00751F17">
        <w:rPr>
          <w:rFonts w:ascii="Times New Roman" w:hAnsi="Times New Roman" w:cs="Times New Roman"/>
          <w:sz w:val="24"/>
          <w:szCs w:val="24"/>
        </w:rPr>
        <w:t>it is</w:t>
      </w:r>
      <w:r w:rsidR="00901599">
        <w:rPr>
          <w:rFonts w:ascii="Times New Roman" w:hAnsi="Times New Roman" w:cs="Times New Roman"/>
          <w:sz w:val="24"/>
          <w:szCs w:val="24"/>
        </w:rPr>
        <w:t xml:space="preserve"> assume</w:t>
      </w:r>
      <w:r w:rsidR="00751F17">
        <w:rPr>
          <w:rFonts w:ascii="Times New Roman" w:hAnsi="Times New Roman" w:cs="Times New Roman"/>
          <w:sz w:val="24"/>
          <w:szCs w:val="24"/>
        </w:rPr>
        <w:t>d for modelling purposes</w:t>
      </w:r>
      <w:r w:rsidR="00901599">
        <w:rPr>
          <w:rFonts w:ascii="Times New Roman" w:hAnsi="Times New Roman" w:cs="Times New Roman"/>
          <w:sz w:val="24"/>
          <w:szCs w:val="24"/>
        </w:rPr>
        <w:t xml:space="preserve"> that </w:t>
      </w:r>
      <w:r w:rsidR="00A2157E">
        <w:rPr>
          <w:rFonts w:ascii="Times New Roman" w:hAnsi="Times New Roman" w:cs="Times New Roman"/>
          <w:sz w:val="24"/>
          <w:szCs w:val="24"/>
        </w:rPr>
        <w:t>during</w:t>
      </w:r>
      <w:r w:rsidR="00901599">
        <w:rPr>
          <w:rFonts w:ascii="Times New Roman" w:hAnsi="Times New Roman" w:cs="Times New Roman"/>
          <w:sz w:val="24"/>
          <w:szCs w:val="24"/>
        </w:rPr>
        <w:t xml:space="preserve"> the incubation period</w:t>
      </w:r>
      <w:r w:rsidR="00A2157E">
        <w:rPr>
          <w:rFonts w:ascii="Times New Roman" w:hAnsi="Times New Roman" w:cs="Times New Roman"/>
          <w:sz w:val="24"/>
          <w:szCs w:val="24"/>
        </w:rPr>
        <w:t xml:space="preserve">, exposed individuals do not test positive, but after the incubation period </w:t>
      </w:r>
      <w:r w:rsidR="00751F17">
        <w:rPr>
          <w:rFonts w:ascii="Times New Roman" w:hAnsi="Times New Roman" w:cs="Times New Roman"/>
          <w:sz w:val="24"/>
          <w:szCs w:val="24"/>
        </w:rPr>
        <w:t xml:space="preserve">do </w:t>
      </w:r>
      <w:r w:rsidR="00A2157E">
        <w:rPr>
          <w:rFonts w:ascii="Times New Roman" w:hAnsi="Times New Roman" w:cs="Times New Roman"/>
          <w:sz w:val="24"/>
          <w:szCs w:val="24"/>
        </w:rPr>
        <w:t xml:space="preserve">test positive. We also assume a 100% test accuracy according to the duplicate sampling protocol </w:t>
      </w:r>
      <w:r w:rsidR="00751F17">
        <w:rPr>
          <w:rFonts w:ascii="Times New Roman" w:hAnsi="Times New Roman" w:cs="Times New Roman"/>
          <w:sz w:val="24"/>
          <w:szCs w:val="24"/>
        </w:rPr>
        <w:t xml:space="preserve">currently </w:t>
      </w:r>
      <w:r w:rsidR="00A2157E">
        <w:rPr>
          <w:rFonts w:ascii="Times New Roman" w:hAnsi="Times New Roman" w:cs="Times New Roman"/>
          <w:sz w:val="24"/>
          <w:szCs w:val="24"/>
        </w:rPr>
        <w:t xml:space="preserve">in place </w:t>
      </w:r>
      <w:r w:rsidR="00A2157E">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Lyw9FBPJ","properties":{"formattedCitation":"[16]","plainCitation":"[16]","noteIndex":0},"citationItems":[{"id":3332,"uris":["http://zotero.org/users/4084204/items/XGQA9VSJ"],"uri":["http://zotero.org/users/4084204/items/XGQA9VSJ"],"itemData":{"id":3332,"type":"article-journal","abstract":"&lt;h3&gt;Abstract&lt;/h3&gt; &lt;p&gt;Convenient, repeatable, large-scale molecular testing for SARS-CoV-2 would be a key weapon to help control the COVID-19 pandemic. Unfortunately, standard SARS-CoV-2 testing protocols are invasive and rely on numerous items that can be subject to supply chain bottlenecks, and as such are not suitable for frequent repeat testing. Specifically, personal protective equipment (PPE), nasopharyngeal (NP) swabs, the associated viral transport media (VTM), and kits for RNA isolation and purification have all been in short supply at various times during the COVID-19 pandemic. Moreover, SARS-CoV-2 is spread through droplets and aerosols transmitted through person-to-person contact, and thus saliva may be a relevant medium for diagnosing SARS-CoV-2 infection status. Here we describe a saliva-based testing method that bypasses the need for RNA isolation/purification. In experiments with inactivated SARS-CoV-2 virus spiked into saliva, this method has a limit of detection of 500-1000 viral particles per mL, rivalling the standard NP swab method, and initial studies also show excellent performance with 100 clinical samples. This saliva-based process is operationally simple, utilizes readily available materials, and can be easily implemented by existing testing sites, thus allowing for high-throughput, rapid, and repeat testing of large populations.&lt;/p&gt;&lt;h3&gt;Graphical Abstract&lt;/h3&gt;","container-title":"bioRxiv","DOI":"10.1101/2020.06.18.159434","language":"en","note":"publisher: Cold Spring Harbor Laboratory\nsection: New Results","page":"2020.06.18.159434","source":"www.biorxiv.org","title":"Saliva-Based Molecular Testing for SARS-CoV-2 that Bypasses RNA Extraction","author":[{"family":"Ranoa","given":"Diana Rose E."},{"family":"Holland","given":"Robin L."},{"family":"Alnaji","given":"Fadi G."},{"family":"Green","given":"Kelsie J."},{"family":"Wang","given":"Leyi"},{"family":"Brooke","given":"Christopher B."},{"family":"Burke","given":"Martin D."},{"family":"Fan","given":"Timothy M."},{"family":"Hergenrother","given":"Paul J."}],"issued":{"date-parts":[["2020",6,18]]}}}],"schema":"https://github.com/citation-style-language/schema/raw/master/csl-citation.json"} </w:instrText>
      </w:r>
      <w:r w:rsidR="00A2157E">
        <w:rPr>
          <w:rFonts w:ascii="Times New Roman" w:hAnsi="Times New Roman" w:cs="Times New Roman"/>
          <w:sz w:val="24"/>
          <w:szCs w:val="24"/>
        </w:rPr>
        <w:fldChar w:fldCharType="separate"/>
      </w:r>
      <w:r w:rsidR="009740EA" w:rsidRPr="009740EA">
        <w:rPr>
          <w:rFonts w:ascii="Times New Roman" w:hAnsi="Times New Roman" w:cs="Times New Roman"/>
          <w:sz w:val="24"/>
        </w:rPr>
        <w:t>[16]</w:t>
      </w:r>
      <w:r w:rsidR="00A2157E">
        <w:rPr>
          <w:rFonts w:ascii="Times New Roman" w:hAnsi="Times New Roman" w:cs="Times New Roman"/>
          <w:sz w:val="24"/>
          <w:szCs w:val="24"/>
        </w:rPr>
        <w:fldChar w:fldCharType="end"/>
      </w:r>
      <w:r w:rsidR="00A2157E">
        <w:rPr>
          <w:rFonts w:ascii="Times New Roman" w:hAnsi="Times New Roman" w:cs="Times New Roman"/>
          <w:sz w:val="24"/>
          <w:szCs w:val="24"/>
        </w:rPr>
        <w:t>.</w:t>
      </w:r>
      <w:r w:rsidR="0097200C">
        <w:rPr>
          <w:rFonts w:ascii="Times New Roman" w:hAnsi="Times New Roman" w:cs="Times New Roman"/>
          <w:sz w:val="24"/>
          <w:szCs w:val="24"/>
        </w:rPr>
        <w:t xml:space="preserve"> </w:t>
      </w:r>
      <w:r w:rsidR="00DB5721">
        <w:rPr>
          <w:rFonts w:ascii="Times New Roman" w:hAnsi="Times New Roman" w:cs="Times New Roman"/>
          <w:sz w:val="24"/>
          <w:szCs w:val="24"/>
        </w:rPr>
        <w:t>Current CDC guidelines for those who have tested positive for Covid-19</w:t>
      </w:r>
      <w:r w:rsidR="00B0601F">
        <w:rPr>
          <w:rFonts w:ascii="Times New Roman" w:hAnsi="Times New Roman" w:cs="Times New Roman"/>
          <w:sz w:val="24"/>
          <w:szCs w:val="24"/>
        </w:rPr>
        <w:t xml:space="preserve"> include a 14 day quarantine or if possible isolation period </w:t>
      </w:r>
      <w:r w:rsidR="00FE7F4F">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wDxdiEoS","properties":{"formattedCitation":"[17]","plainCitation":"[17]","noteIndex":0},"citationItems":[{"id":3318,"uris":["http://zotero.org/users/4084204/items/KWIFIQTQ"],"uri":["http://zotero.org/users/4084204/items/KWIFIQTQ"],"itemData":{"id":3318,"type":"webpage","abstract":"Get information about symptoms, testing, what to do if sick, daily activities, and more.","container-title":"Centers for Disease Control and Prevention","language":"en-us","title":"COVID-19 and Your Health","URL":"https://www.cdc.gov/coronavirus/2019-ncov/if-you-are-sick/quarantine.html","author":[{"family":"CDC","given":""}],"accessed":{"date-parts":[["2020",12,10]]},"issued":{"date-parts":[["2020",2,11]]}}}],"schema":"https://github.com/citation-style-language/schema/raw/master/csl-citation.json"} </w:instrText>
      </w:r>
      <w:r w:rsidR="00FE7F4F">
        <w:rPr>
          <w:rFonts w:ascii="Times New Roman" w:hAnsi="Times New Roman" w:cs="Times New Roman"/>
          <w:sz w:val="24"/>
          <w:szCs w:val="24"/>
        </w:rPr>
        <w:fldChar w:fldCharType="separate"/>
      </w:r>
      <w:r w:rsidR="009740EA" w:rsidRPr="009740EA">
        <w:rPr>
          <w:rFonts w:ascii="Times New Roman" w:hAnsi="Times New Roman" w:cs="Times New Roman"/>
          <w:sz w:val="24"/>
        </w:rPr>
        <w:t>[17]</w:t>
      </w:r>
      <w:r w:rsidR="00FE7F4F">
        <w:rPr>
          <w:rFonts w:ascii="Times New Roman" w:hAnsi="Times New Roman" w:cs="Times New Roman"/>
          <w:sz w:val="24"/>
          <w:szCs w:val="24"/>
        </w:rPr>
        <w:fldChar w:fldCharType="end"/>
      </w:r>
      <w:r w:rsidR="00B0601F">
        <w:rPr>
          <w:rFonts w:ascii="Times New Roman" w:hAnsi="Times New Roman" w:cs="Times New Roman"/>
          <w:sz w:val="24"/>
          <w:szCs w:val="24"/>
        </w:rPr>
        <w:t>.</w:t>
      </w:r>
      <w:r w:rsidR="00656A4F">
        <w:rPr>
          <w:rFonts w:ascii="Times New Roman" w:hAnsi="Times New Roman" w:cs="Times New Roman"/>
          <w:sz w:val="24"/>
          <w:szCs w:val="24"/>
        </w:rPr>
        <w:t xml:space="preserve"> Once this period passes a once infected individual will likely not transmit the disease. However, cases have been reported of </w:t>
      </w:r>
      <w:r w:rsidR="00656A4F">
        <w:rPr>
          <w:rFonts w:ascii="Times New Roman" w:hAnsi="Times New Roman" w:cs="Times New Roman"/>
          <w:sz w:val="24"/>
          <w:szCs w:val="24"/>
        </w:rPr>
        <w:lastRenderedPageBreak/>
        <w:t xml:space="preserve">second bouts of Covid-19 </w:t>
      </w:r>
      <w:r w:rsidR="00DC2EDE">
        <w:rPr>
          <w:rFonts w:ascii="Times New Roman" w:hAnsi="Times New Roman" w:cs="Times New Roman"/>
          <w:sz w:val="24"/>
          <w:szCs w:val="24"/>
        </w:rPr>
        <w:t xml:space="preserve">with the cause </w:t>
      </w:r>
      <w:r w:rsidR="00656A4F">
        <w:rPr>
          <w:rFonts w:ascii="Times New Roman" w:hAnsi="Times New Roman" w:cs="Times New Roman"/>
          <w:sz w:val="24"/>
          <w:szCs w:val="24"/>
        </w:rPr>
        <w:t xml:space="preserve">attributed to reinfection or reactivation of the virus </w:t>
      </w:r>
      <w:r w:rsidR="00656A4F">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DLbEvlmL","properties":{"formattedCitation":"[18]","plainCitation":"[18]","noteIndex":0},"citationItems":[{"id":3320,"uris":["http://zotero.org/users/4084204/items/BRH2JRHB"],"uri":["http://zotero.org/users/4084204/items/BRH2JRHB"],"itemData":{"id":3320,"type":"article-journal","abstract":"For the first 3 months of COVID-19 pandemic, COVID-19 was expected to be an immunizing non-relapsing disease. We report a national case series of 11 virologically-confirmed COVID-19 patients having experienced a second clinically- and virologically-confirmed acute COVID-19 episode. According to the clinical history, we discuss either re-infection or reactivation hypothesis. Larger studies including further virological, immunological and epidemiologic data are needed to understand the mechanisms of these recurrences.","container-title":"Journal of Infection","DOI":"10.1016/j.jinf.2020.06.073","ISSN":"0163-4453","issue":"5","journalAbbreviation":"Journal of Infection","language":"en","page":"816-846","source":"ScienceDirect","title":"Clinical recurrences of COVID-19 symptoms after recovery: Viral relapse, reinfection or inflammatory rebound?","title-short":"Clinical recurrences of COVID-19 symptoms after recovery","volume":"81","author":[{"family":"Gousseff","given":"Marie"},{"family":"Penot","given":"Pauline"},{"family":"Gallay","given":"Laure"},{"family":"Batisse","given":"Dominique"},{"family":"Benech","given":"Nicolas"},{"family":"Bouiller","given":"Kevin"},{"family":"Collarino","given":"Rocco"},{"family":"Conrad","given":"Anne"},{"family":"Slama","given":"Dorsaf"},{"family":"Joseph","given":"Cédric"},{"family":"Lemaignen","given":"Adrien"},{"family":"Lescure","given":"François-Xavier"},{"family":"Levy","given":"Bruno"},{"family":"Mahevas","given":"Matthieu"},{"family":"Pozzetto","given":"Bruno"},{"family":"Vignier","given":"Nicolas"},{"family":"Wyplosz","given":"Benjamin"},{"family":"Salmon","given":"Dominique"},{"family":"Goehringer","given":"Francois"},{"family":"Botelho-Nevers","given":"Elisabeth"}],"issued":{"date-parts":[["2020",11,1]]}}}],"schema":"https://github.com/citation-style-language/schema/raw/master/csl-citation.json"} </w:instrText>
      </w:r>
      <w:r w:rsidR="00656A4F">
        <w:rPr>
          <w:rFonts w:ascii="Times New Roman" w:hAnsi="Times New Roman" w:cs="Times New Roman"/>
          <w:sz w:val="24"/>
          <w:szCs w:val="24"/>
        </w:rPr>
        <w:fldChar w:fldCharType="separate"/>
      </w:r>
      <w:r w:rsidR="009740EA" w:rsidRPr="009740EA">
        <w:rPr>
          <w:rFonts w:ascii="Times New Roman" w:hAnsi="Times New Roman" w:cs="Times New Roman"/>
          <w:sz w:val="24"/>
        </w:rPr>
        <w:t>[18]</w:t>
      </w:r>
      <w:r w:rsidR="00656A4F">
        <w:rPr>
          <w:rFonts w:ascii="Times New Roman" w:hAnsi="Times New Roman" w:cs="Times New Roman"/>
          <w:sz w:val="24"/>
          <w:szCs w:val="24"/>
        </w:rPr>
        <w:fldChar w:fldCharType="end"/>
      </w:r>
      <w:r w:rsidR="00656A4F">
        <w:rPr>
          <w:rFonts w:ascii="Times New Roman" w:hAnsi="Times New Roman" w:cs="Times New Roman"/>
          <w:sz w:val="24"/>
          <w:szCs w:val="24"/>
        </w:rPr>
        <w:t>.</w:t>
      </w:r>
      <w:r w:rsidR="00DC2EDE">
        <w:rPr>
          <w:rFonts w:ascii="Times New Roman" w:hAnsi="Times New Roman" w:cs="Times New Roman"/>
          <w:sz w:val="24"/>
          <w:szCs w:val="24"/>
        </w:rPr>
        <w:t xml:space="preserve"> </w:t>
      </w:r>
      <w:r w:rsidR="007A09A3">
        <w:rPr>
          <w:rFonts w:ascii="Times New Roman" w:hAnsi="Times New Roman" w:cs="Times New Roman"/>
          <w:sz w:val="24"/>
          <w:szCs w:val="24"/>
        </w:rPr>
        <w:t xml:space="preserve">In addition, recent surveys have indicated 96% of people who tested positive for Covid-19 would </w:t>
      </w:r>
      <w:r w:rsidR="007A09A3" w:rsidRPr="0097200C">
        <w:rPr>
          <w:rFonts w:ascii="Times New Roman" w:hAnsi="Times New Roman" w:cs="Times New Roman"/>
          <w:sz w:val="24"/>
          <w:szCs w:val="24"/>
        </w:rPr>
        <w:t xml:space="preserve">go into quarantine </w:t>
      </w:r>
      <w:r w:rsidR="007A09A3" w:rsidRPr="0097200C">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8LVaXuF9","properties":{"formattedCitation":"[19]","plainCitation":"[19]","noteIndex":0},"citationItems":[{"id":3327,"uris":["http://zotero.org/users/4084204/items/TKN9FSGM"],"uri":["http://zotero.org/users/4084204/items/TKN9FSGM"],"itemData":{"id":3327,"type":"article-newspaper","abstract":"Polling by the BBC suggests a hardcore minority would break the rules - Alice was one of them.","container-title":"BBC News","language":"en-GB","section":"UK","source":"www.bbc.com","title":"Covid quarantine breakers: 'It was selfish but I don't regret it'","title-short":"Covid quarantine breakers","URL":"https://www.bbc.com/news/uk-54346001","accessed":{"date-parts":[["2020",12,10]]},"issued":{"date-parts":[["2020",9,30]]}}}],"schema":"https://github.com/citation-style-language/schema/raw/master/csl-citation.json"} </w:instrText>
      </w:r>
      <w:r w:rsidR="007A09A3" w:rsidRPr="0097200C">
        <w:rPr>
          <w:rFonts w:ascii="Times New Roman" w:hAnsi="Times New Roman" w:cs="Times New Roman"/>
          <w:sz w:val="24"/>
          <w:szCs w:val="24"/>
        </w:rPr>
        <w:fldChar w:fldCharType="separate"/>
      </w:r>
      <w:r w:rsidR="009740EA" w:rsidRPr="009740EA">
        <w:rPr>
          <w:rFonts w:ascii="Times New Roman" w:hAnsi="Times New Roman" w:cs="Times New Roman"/>
          <w:sz w:val="24"/>
        </w:rPr>
        <w:t>[19]</w:t>
      </w:r>
      <w:r w:rsidR="007A09A3" w:rsidRPr="0097200C">
        <w:rPr>
          <w:rFonts w:ascii="Times New Roman" w:hAnsi="Times New Roman" w:cs="Times New Roman"/>
          <w:sz w:val="24"/>
          <w:szCs w:val="24"/>
        </w:rPr>
        <w:fldChar w:fldCharType="end"/>
      </w:r>
      <w:r w:rsidR="007A09A3" w:rsidRPr="0097200C">
        <w:rPr>
          <w:rFonts w:ascii="Times New Roman" w:hAnsi="Times New Roman" w:cs="Times New Roman"/>
          <w:sz w:val="24"/>
          <w:szCs w:val="24"/>
        </w:rPr>
        <w:t xml:space="preserve">. </w:t>
      </w:r>
      <w:r w:rsidR="00DC2EDE" w:rsidRPr="0097200C">
        <w:rPr>
          <w:rFonts w:ascii="Times New Roman" w:hAnsi="Times New Roman" w:cs="Times New Roman"/>
          <w:sz w:val="24"/>
          <w:szCs w:val="24"/>
        </w:rPr>
        <w:t>For this reason, models should include a mechanism to allow for reinfection of individuals</w:t>
      </w:r>
      <w:r w:rsidR="00FD0D5D" w:rsidRPr="0097200C">
        <w:rPr>
          <w:rFonts w:ascii="Times New Roman" w:hAnsi="Times New Roman" w:cs="Times New Roman"/>
          <w:sz w:val="24"/>
          <w:szCs w:val="24"/>
        </w:rPr>
        <w:t xml:space="preserve"> as well as account for a certain degree of non-compliance in quarantining</w:t>
      </w:r>
      <w:r w:rsidR="00DC2EDE" w:rsidRPr="0097200C">
        <w:rPr>
          <w:rFonts w:ascii="Times New Roman" w:hAnsi="Times New Roman" w:cs="Times New Roman"/>
          <w:sz w:val="24"/>
          <w:szCs w:val="24"/>
        </w:rPr>
        <w:t>.</w:t>
      </w:r>
      <w:r w:rsidR="00FD0D5D" w:rsidRPr="0097200C">
        <w:rPr>
          <w:rFonts w:ascii="Times New Roman" w:hAnsi="Times New Roman" w:cs="Times New Roman"/>
          <w:sz w:val="24"/>
          <w:szCs w:val="24"/>
        </w:rPr>
        <w:t xml:space="preserve"> </w:t>
      </w:r>
      <w:r w:rsidR="00DC2EDE" w:rsidRPr="0097200C">
        <w:rPr>
          <w:rFonts w:ascii="Times New Roman" w:hAnsi="Times New Roman" w:cs="Times New Roman"/>
          <w:sz w:val="24"/>
          <w:szCs w:val="24"/>
        </w:rPr>
        <w:t xml:space="preserve">  </w:t>
      </w:r>
      <w:r w:rsidR="00656A4F" w:rsidRPr="0097200C">
        <w:rPr>
          <w:rFonts w:ascii="Times New Roman" w:hAnsi="Times New Roman" w:cs="Times New Roman"/>
          <w:sz w:val="24"/>
          <w:szCs w:val="24"/>
        </w:rPr>
        <w:t xml:space="preserve">     </w:t>
      </w:r>
      <w:r w:rsidR="00FE7F4F" w:rsidRPr="0097200C">
        <w:rPr>
          <w:rFonts w:ascii="Times New Roman" w:hAnsi="Times New Roman" w:cs="Times New Roman"/>
          <w:sz w:val="24"/>
          <w:szCs w:val="24"/>
        </w:rPr>
        <w:t xml:space="preserve"> </w:t>
      </w:r>
      <w:r w:rsidR="00B0601F" w:rsidRPr="0097200C">
        <w:rPr>
          <w:rFonts w:ascii="Times New Roman" w:hAnsi="Times New Roman" w:cs="Times New Roman"/>
          <w:sz w:val="24"/>
          <w:szCs w:val="24"/>
        </w:rPr>
        <w:t xml:space="preserve">    </w:t>
      </w:r>
    </w:p>
    <w:p w14:paraId="08328E25" w14:textId="40196F10" w:rsidR="001531D6" w:rsidRPr="0097200C" w:rsidRDefault="001E0DE7" w:rsidP="0097200C">
      <w:pPr>
        <w:ind w:firstLine="360"/>
        <w:jc w:val="both"/>
        <w:rPr>
          <w:rFonts w:ascii="Times New Roman" w:hAnsi="Times New Roman" w:cs="Times New Roman"/>
          <w:sz w:val="24"/>
          <w:szCs w:val="24"/>
        </w:rPr>
      </w:pPr>
      <w:r w:rsidRPr="0097200C">
        <w:rPr>
          <w:rFonts w:ascii="Times New Roman" w:hAnsi="Times New Roman" w:cs="Times New Roman"/>
          <w:sz w:val="24"/>
          <w:szCs w:val="24"/>
        </w:rPr>
        <w:t>Previous work</w:t>
      </w:r>
      <w:r w:rsidR="00DE19AB" w:rsidRPr="0097200C">
        <w:rPr>
          <w:rFonts w:ascii="Times New Roman" w:hAnsi="Times New Roman" w:cs="Times New Roman"/>
          <w:sz w:val="24"/>
          <w:szCs w:val="24"/>
        </w:rPr>
        <w:t xml:space="preserve">s </w:t>
      </w:r>
      <w:r w:rsidR="005400EB" w:rsidRPr="0097200C">
        <w:rPr>
          <w:rFonts w:ascii="Times New Roman" w:hAnsi="Times New Roman" w:cs="Times New Roman"/>
          <w:sz w:val="24"/>
          <w:szCs w:val="24"/>
        </w:rPr>
        <w:t xml:space="preserve">used to simulate spread of viruses are based on the </w:t>
      </w:r>
      <w:r w:rsidR="00612E39" w:rsidRPr="0097200C">
        <w:rPr>
          <w:rFonts w:ascii="Times New Roman" w:hAnsi="Times New Roman" w:cs="Times New Roman"/>
          <w:sz w:val="24"/>
          <w:szCs w:val="24"/>
        </w:rPr>
        <w:t xml:space="preserve">Susceptible – Infected – Removed </w:t>
      </w:r>
      <w:r w:rsidR="005400EB" w:rsidRPr="0097200C">
        <w:rPr>
          <w:rFonts w:ascii="Times New Roman" w:hAnsi="Times New Roman" w:cs="Times New Roman"/>
          <w:sz w:val="24"/>
          <w:szCs w:val="24"/>
        </w:rPr>
        <w:t xml:space="preserve">(SIR) model </w:t>
      </w:r>
      <w:r w:rsidR="005400EB" w:rsidRPr="0097200C">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py4usZsf","properties":{"formattedCitation":"[20]","plainCitation":"[20]","noteIndex":0},"citationItems":[{"id":3303,"uris":["http://zotero.org/users/4084204/items/G3XERTV3"],"uri":["http://zotero.org/users/4084204/items/G3XERTV3"],"itemData":{"id":3303,"type":"article-journal","abstract":"&lt;p&gt;The epidemic spread of CoVID-19 has resulted in confirmed cases of viral respiratory illness in more than 1.4 million people around the world as of April 7th, 2020. However, different regions have experienced the spread of this disease differently. Here, we develop a Markovian random-walk spatial extension of a quarantine-enhanced SIR model to measure, visualize and forecast the effect of susceptible population density, testing rate, and social distancing and quarantine policies on epidemic spreading. The model is used to simulate the spread of CoVID-19 in the regions of Hubei, China; South Korea; Iran; and Spain. The model allows for evaluating the results of different policies both quantitatively and visually as means of better understanding and controlling the spread of the disease.&lt;/p&gt;","container-title":"medRxiv","DOI":"10.1101/2020.04.12.20062927","language":"en","note":"publisher: Cold Spring Harbor Laboratory Press","page":"2020.04.12.20062927","source":"www.medrxiv.org","title":"Markovian Random Walk Modeling and Visualization of the Epidemic Spread of COVID-19","author":[{"family":"Akay","given":"Haluk"},{"family":"Barbastathis","given":"George"}],"issued":{"date-parts":[["2020",4,17]]}}}],"schema":"https://github.com/citation-style-language/schema/raw/master/csl-citation.json"} </w:instrText>
      </w:r>
      <w:r w:rsidR="005400EB" w:rsidRPr="0097200C">
        <w:rPr>
          <w:rFonts w:ascii="Times New Roman" w:hAnsi="Times New Roman" w:cs="Times New Roman"/>
          <w:sz w:val="24"/>
          <w:szCs w:val="24"/>
        </w:rPr>
        <w:fldChar w:fldCharType="separate"/>
      </w:r>
      <w:r w:rsidR="009740EA" w:rsidRPr="009740EA">
        <w:rPr>
          <w:rFonts w:ascii="Times New Roman" w:hAnsi="Times New Roman" w:cs="Times New Roman"/>
          <w:sz w:val="24"/>
        </w:rPr>
        <w:t>[20]</w:t>
      </w:r>
      <w:r w:rsidR="005400EB" w:rsidRPr="0097200C">
        <w:rPr>
          <w:rFonts w:ascii="Times New Roman" w:hAnsi="Times New Roman" w:cs="Times New Roman"/>
          <w:sz w:val="24"/>
          <w:szCs w:val="24"/>
        </w:rPr>
        <w:fldChar w:fldCharType="end"/>
      </w:r>
      <w:r w:rsidR="005400EB" w:rsidRPr="0097200C">
        <w:rPr>
          <w:rFonts w:ascii="Times New Roman" w:hAnsi="Times New Roman" w:cs="Times New Roman"/>
          <w:sz w:val="24"/>
          <w:szCs w:val="24"/>
        </w:rPr>
        <w:t>. This model</w:t>
      </w:r>
      <w:r w:rsidR="00E90F7A" w:rsidRPr="0097200C">
        <w:rPr>
          <w:rFonts w:ascii="Times New Roman" w:hAnsi="Times New Roman" w:cs="Times New Roman"/>
          <w:sz w:val="24"/>
          <w:szCs w:val="24"/>
        </w:rPr>
        <w:t xml:space="preserve"> is comprised of a system of coupled ordinary differential equations that allow “agents” to occupy different states and transfer between them.</w:t>
      </w:r>
      <w:r w:rsidR="00051AEF" w:rsidRPr="0097200C">
        <w:rPr>
          <w:rFonts w:ascii="Times New Roman" w:hAnsi="Times New Roman" w:cs="Times New Roman"/>
          <w:sz w:val="24"/>
          <w:szCs w:val="24"/>
        </w:rPr>
        <w:t xml:space="preserve"> Assuming periodic boundary conditions the sum of all the agents is constant. </w:t>
      </w:r>
      <w:r w:rsidR="00E90F7A" w:rsidRPr="0097200C">
        <w:rPr>
          <w:rFonts w:ascii="Times New Roman" w:hAnsi="Times New Roman" w:cs="Times New Roman"/>
          <w:sz w:val="24"/>
          <w:szCs w:val="24"/>
        </w:rPr>
        <w:t>Susceptible agents are a general initial state</w:t>
      </w:r>
      <w:r w:rsidR="00051AEF" w:rsidRPr="0097200C">
        <w:rPr>
          <w:rFonts w:ascii="Times New Roman" w:hAnsi="Times New Roman" w:cs="Times New Roman"/>
          <w:sz w:val="24"/>
          <w:szCs w:val="24"/>
        </w:rPr>
        <w:t xml:space="preserve"> that can become infected by other agents</w:t>
      </w:r>
      <w:r w:rsidR="00E90F7A" w:rsidRPr="0097200C">
        <w:rPr>
          <w:rFonts w:ascii="Times New Roman" w:hAnsi="Times New Roman" w:cs="Times New Roman"/>
          <w:sz w:val="24"/>
          <w:szCs w:val="24"/>
        </w:rPr>
        <w:t xml:space="preserve">. The infected state describes </w:t>
      </w:r>
      <w:r w:rsidR="00051AEF" w:rsidRPr="0097200C">
        <w:rPr>
          <w:rFonts w:ascii="Times New Roman" w:hAnsi="Times New Roman" w:cs="Times New Roman"/>
          <w:sz w:val="24"/>
          <w:szCs w:val="24"/>
        </w:rPr>
        <w:t xml:space="preserve">actively infectious </w:t>
      </w:r>
      <w:r w:rsidR="00E90F7A" w:rsidRPr="0097200C">
        <w:rPr>
          <w:rFonts w:ascii="Times New Roman" w:hAnsi="Times New Roman" w:cs="Times New Roman"/>
          <w:sz w:val="24"/>
          <w:szCs w:val="24"/>
        </w:rPr>
        <w:t>agents. Finally, removed is for any agents that die or become immune effectively removing them from the simulation.</w:t>
      </w:r>
      <w:r w:rsidR="0097200C" w:rsidRPr="0097200C">
        <w:rPr>
          <w:rFonts w:ascii="Times New Roman" w:hAnsi="Times New Roman" w:cs="Times New Roman"/>
          <w:sz w:val="24"/>
          <w:szCs w:val="24"/>
        </w:rPr>
        <w:t xml:space="preserve"> </w:t>
      </w:r>
      <w:r w:rsidR="00E90F7A" w:rsidRPr="0097200C">
        <w:rPr>
          <w:rFonts w:ascii="Times New Roman" w:hAnsi="Times New Roman" w:cs="Times New Roman"/>
          <w:sz w:val="24"/>
          <w:szCs w:val="24"/>
        </w:rPr>
        <w:t xml:space="preserve">This model can be extended further into five categories, susceptible, </w:t>
      </w:r>
      <w:r w:rsidR="000C0F45" w:rsidRPr="0097200C">
        <w:rPr>
          <w:rFonts w:ascii="Times New Roman" w:hAnsi="Times New Roman" w:cs="Times New Roman"/>
          <w:sz w:val="24"/>
          <w:szCs w:val="24"/>
        </w:rPr>
        <w:t xml:space="preserve">exposed, </w:t>
      </w:r>
      <w:r w:rsidR="00E90F7A" w:rsidRPr="0097200C">
        <w:rPr>
          <w:rFonts w:ascii="Times New Roman" w:hAnsi="Times New Roman" w:cs="Times New Roman"/>
          <w:sz w:val="24"/>
          <w:szCs w:val="24"/>
        </w:rPr>
        <w:t>infected, quarantined and removed, with user-defined transition probabilities to transition from state to state.</w:t>
      </w:r>
      <w:r w:rsidR="00EB6ABE" w:rsidRPr="0097200C">
        <w:rPr>
          <w:rFonts w:ascii="Times New Roman" w:hAnsi="Times New Roman" w:cs="Times New Roman"/>
          <w:sz w:val="24"/>
          <w:szCs w:val="24"/>
        </w:rPr>
        <w:t xml:space="preserve"> Here, exposed agents have been in contact with an infected agent but are currently in an incubation period where they cannot infect others and do not yet test positive </w:t>
      </w:r>
      <w:r w:rsidR="00F4363C" w:rsidRPr="0097200C">
        <w:rPr>
          <w:rFonts w:ascii="Times New Roman" w:hAnsi="Times New Roman" w:cs="Times New Roman"/>
          <w:sz w:val="24"/>
          <w:szCs w:val="24"/>
        </w:rPr>
        <w:t>in Covid-19 screening tests.</w:t>
      </w:r>
      <w:r w:rsidR="007A1FAB" w:rsidRPr="0097200C">
        <w:rPr>
          <w:rFonts w:ascii="Times New Roman" w:hAnsi="Times New Roman" w:cs="Times New Roman"/>
          <w:sz w:val="24"/>
          <w:szCs w:val="24"/>
        </w:rPr>
        <w:t xml:space="preserve"> The quarantined state reflects infected agents who had tested positive in a Covid-19 screening tests and were removed for the simulation until they recovered.</w:t>
      </w:r>
      <w:r w:rsidR="00C06A06" w:rsidRPr="0097200C">
        <w:rPr>
          <w:rFonts w:ascii="Times New Roman" w:hAnsi="Times New Roman" w:cs="Times New Roman"/>
          <w:sz w:val="24"/>
          <w:szCs w:val="24"/>
        </w:rPr>
        <w:t xml:space="preserve"> </w:t>
      </w:r>
      <w:r w:rsidR="00654E27" w:rsidRPr="0097200C">
        <w:rPr>
          <w:rFonts w:ascii="Times New Roman" w:hAnsi="Times New Roman" w:cs="Times New Roman"/>
          <w:sz w:val="24"/>
          <w:szCs w:val="24"/>
        </w:rPr>
        <w:t xml:space="preserve">A flow diagram showing the possible transitions is shown in figure 1. </w:t>
      </w:r>
      <w:r w:rsidR="00E90F7A" w:rsidRPr="0097200C">
        <w:rPr>
          <w:rFonts w:ascii="Times New Roman" w:hAnsi="Times New Roman" w:cs="Times New Roman"/>
          <w:sz w:val="24"/>
          <w:szCs w:val="24"/>
        </w:rPr>
        <w:t>Th</w:t>
      </w:r>
      <w:r w:rsidR="00C06A06" w:rsidRPr="0097200C">
        <w:rPr>
          <w:rFonts w:ascii="Times New Roman" w:hAnsi="Times New Roman" w:cs="Times New Roman"/>
          <w:sz w:val="24"/>
          <w:szCs w:val="24"/>
        </w:rPr>
        <w:t>ese model</w:t>
      </w:r>
      <w:r w:rsidR="00E90F7A" w:rsidRPr="0097200C">
        <w:rPr>
          <w:rFonts w:ascii="Times New Roman" w:hAnsi="Times New Roman" w:cs="Times New Roman"/>
          <w:sz w:val="24"/>
          <w:szCs w:val="24"/>
        </w:rPr>
        <w:t xml:space="preserve"> </w:t>
      </w:r>
      <w:r w:rsidR="000C0F45" w:rsidRPr="0097200C">
        <w:rPr>
          <w:rFonts w:ascii="Times New Roman" w:hAnsi="Times New Roman" w:cs="Times New Roman"/>
          <w:sz w:val="24"/>
          <w:szCs w:val="24"/>
        </w:rPr>
        <w:t>extension</w:t>
      </w:r>
      <w:r w:rsidR="00C06A06" w:rsidRPr="0097200C">
        <w:rPr>
          <w:rFonts w:ascii="Times New Roman" w:hAnsi="Times New Roman" w:cs="Times New Roman"/>
          <w:sz w:val="24"/>
          <w:szCs w:val="24"/>
        </w:rPr>
        <w:t>s</w:t>
      </w:r>
      <w:r w:rsidR="000C0F45" w:rsidRPr="0097200C">
        <w:rPr>
          <w:rFonts w:ascii="Times New Roman" w:hAnsi="Times New Roman" w:cs="Times New Roman"/>
          <w:sz w:val="24"/>
          <w:szCs w:val="24"/>
        </w:rPr>
        <w:t xml:space="preserve"> </w:t>
      </w:r>
      <w:r w:rsidR="00C06A06" w:rsidRPr="0097200C">
        <w:rPr>
          <w:rFonts w:ascii="Times New Roman" w:hAnsi="Times New Roman" w:cs="Times New Roman"/>
          <w:sz w:val="24"/>
          <w:szCs w:val="24"/>
        </w:rPr>
        <w:t>are</w:t>
      </w:r>
      <w:r w:rsidR="00E90F7A" w:rsidRPr="0097200C">
        <w:rPr>
          <w:rFonts w:ascii="Times New Roman" w:hAnsi="Times New Roman" w:cs="Times New Roman"/>
          <w:sz w:val="24"/>
          <w:szCs w:val="24"/>
        </w:rPr>
        <w:t xml:space="preserve"> useful to more accurately describe</w:t>
      </w:r>
      <w:r w:rsidR="000C0F45" w:rsidRPr="0097200C">
        <w:rPr>
          <w:rFonts w:ascii="Times New Roman" w:hAnsi="Times New Roman" w:cs="Times New Roman"/>
          <w:sz w:val="24"/>
          <w:szCs w:val="24"/>
        </w:rPr>
        <w:t xml:space="preserve"> the dynamics of Covid-19 following </w:t>
      </w:r>
      <w:r w:rsidR="00E90F7A" w:rsidRPr="0097200C">
        <w:rPr>
          <w:rFonts w:ascii="Times New Roman" w:hAnsi="Times New Roman" w:cs="Times New Roman"/>
          <w:sz w:val="24"/>
          <w:szCs w:val="24"/>
        </w:rPr>
        <w:t>current</w:t>
      </w:r>
      <w:r w:rsidR="000C0F45" w:rsidRPr="0097200C">
        <w:rPr>
          <w:rFonts w:ascii="Times New Roman" w:hAnsi="Times New Roman" w:cs="Times New Roman"/>
          <w:sz w:val="24"/>
          <w:szCs w:val="24"/>
        </w:rPr>
        <w:t xml:space="preserve"> quarantining guidelines</w:t>
      </w:r>
      <w:r w:rsidR="00EB6ABE" w:rsidRPr="0097200C">
        <w:rPr>
          <w:rFonts w:ascii="Times New Roman" w:hAnsi="Times New Roman" w:cs="Times New Roman"/>
          <w:sz w:val="24"/>
          <w:szCs w:val="24"/>
        </w:rPr>
        <w:t>, testing protocols,</w:t>
      </w:r>
      <w:r w:rsidR="000C0F45" w:rsidRPr="0097200C">
        <w:rPr>
          <w:rFonts w:ascii="Times New Roman" w:hAnsi="Times New Roman" w:cs="Times New Roman"/>
          <w:sz w:val="24"/>
          <w:szCs w:val="24"/>
        </w:rPr>
        <w:t xml:space="preserve"> and knowledge of transmission with a delayed response to virus exposure.</w:t>
      </w:r>
      <w:r w:rsidR="00FE16F3" w:rsidRPr="0097200C">
        <w:rPr>
          <w:rFonts w:ascii="Times New Roman" w:hAnsi="Times New Roman" w:cs="Times New Roman"/>
          <w:sz w:val="24"/>
          <w:szCs w:val="24"/>
        </w:rPr>
        <w:t xml:space="preserve"> </w:t>
      </w:r>
      <w:r w:rsidR="00751F17" w:rsidRPr="0097200C">
        <w:rPr>
          <w:rFonts w:ascii="Times New Roman" w:hAnsi="Times New Roman" w:cs="Times New Roman"/>
          <w:sz w:val="24"/>
          <w:szCs w:val="24"/>
        </w:rPr>
        <w:t>The objective of this work is</w:t>
      </w:r>
      <w:r w:rsidR="00EB6ABE" w:rsidRPr="0097200C">
        <w:rPr>
          <w:rFonts w:ascii="Times New Roman" w:hAnsi="Times New Roman" w:cs="Times New Roman"/>
          <w:sz w:val="24"/>
          <w:szCs w:val="24"/>
        </w:rPr>
        <w:t xml:space="preserve"> to give qualitative answers to the following: Does wearing masks change the rate of transmission? </w:t>
      </w:r>
      <w:r w:rsidR="006532E9" w:rsidRPr="0097200C">
        <w:rPr>
          <w:rFonts w:ascii="Times New Roman" w:hAnsi="Times New Roman" w:cs="Times New Roman"/>
          <w:sz w:val="24"/>
          <w:szCs w:val="24"/>
        </w:rPr>
        <w:t>Would implementing</w:t>
      </w:r>
      <w:r w:rsidR="00A43F0F" w:rsidRPr="0097200C">
        <w:rPr>
          <w:rFonts w:ascii="Times New Roman" w:hAnsi="Times New Roman" w:cs="Times New Roman"/>
          <w:sz w:val="24"/>
          <w:szCs w:val="24"/>
        </w:rPr>
        <w:t xml:space="preserve"> </w:t>
      </w:r>
      <w:r w:rsidR="006532E9" w:rsidRPr="0097200C">
        <w:rPr>
          <w:rFonts w:ascii="Times New Roman" w:hAnsi="Times New Roman" w:cs="Times New Roman"/>
          <w:sz w:val="24"/>
          <w:szCs w:val="24"/>
        </w:rPr>
        <w:t>an extreme social distancing approach reduce transmission further compared to current guidelines and no social distancing?</w:t>
      </w:r>
      <w:r w:rsidR="00E72F6F" w:rsidRPr="0097200C">
        <w:rPr>
          <w:rFonts w:ascii="Times New Roman" w:hAnsi="Times New Roman" w:cs="Times New Roman"/>
          <w:sz w:val="24"/>
          <w:szCs w:val="24"/>
        </w:rPr>
        <w:t xml:space="preserve"> Does limiting </w:t>
      </w:r>
      <w:r w:rsidR="00B73ACF">
        <w:rPr>
          <w:rFonts w:ascii="Times New Roman" w:hAnsi="Times New Roman" w:cs="Times New Roman"/>
          <w:sz w:val="24"/>
          <w:szCs w:val="24"/>
        </w:rPr>
        <w:t xml:space="preserve">or prohibiting large gatherings </w:t>
      </w:r>
      <w:r w:rsidR="00E72F6F" w:rsidRPr="0097200C">
        <w:rPr>
          <w:rFonts w:ascii="Times New Roman" w:hAnsi="Times New Roman" w:cs="Times New Roman"/>
          <w:sz w:val="24"/>
          <w:szCs w:val="24"/>
        </w:rPr>
        <w:t>reduce the risk of COVID-19 transmission?</w:t>
      </w:r>
      <w:r w:rsidR="00FD156A" w:rsidRPr="0097200C">
        <w:rPr>
          <w:rFonts w:ascii="Times New Roman" w:hAnsi="Times New Roman" w:cs="Times New Roman"/>
          <w:color w:val="FF0000"/>
          <w:sz w:val="24"/>
          <w:szCs w:val="24"/>
        </w:rPr>
        <w:t xml:space="preserve"> </w:t>
      </w:r>
      <w:r w:rsidR="00E72F6F" w:rsidRPr="0097200C">
        <w:rPr>
          <w:rFonts w:ascii="Times New Roman" w:hAnsi="Times New Roman" w:cs="Times New Roman"/>
          <w:color w:val="FF0000"/>
          <w:sz w:val="24"/>
          <w:szCs w:val="24"/>
        </w:rPr>
        <w:t xml:space="preserve"> </w:t>
      </w:r>
      <w:r w:rsidR="001531D6" w:rsidRPr="0097200C">
        <w:rPr>
          <w:rFonts w:ascii="Times New Roman" w:hAnsi="Times New Roman" w:cs="Times New Roman"/>
          <w:color w:val="000000"/>
          <w:sz w:val="24"/>
          <w:szCs w:val="24"/>
        </w:rPr>
        <w:t xml:space="preserve">The organization of this report is as follows: first, the Markov random walk algorithm is described in Section 2, with an emphasis on how the social distancing rules and gathering of agents are enforced in the model. Section 3 presents the calibration process and the results for each proposed study. The results are </w:t>
      </w:r>
      <w:r w:rsidR="00C70F40">
        <w:rPr>
          <w:rFonts w:ascii="Times New Roman" w:hAnsi="Times New Roman" w:cs="Times New Roman"/>
          <w:color w:val="000000"/>
          <w:sz w:val="24"/>
          <w:szCs w:val="24"/>
        </w:rPr>
        <w:t xml:space="preserve">also </w:t>
      </w:r>
      <w:r w:rsidR="001531D6" w:rsidRPr="0097200C">
        <w:rPr>
          <w:rFonts w:ascii="Times New Roman" w:hAnsi="Times New Roman" w:cs="Times New Roman"/>
          <w:color w:val="000000"/>
          <w:sz w:val="24"/>
          <w:szCs w:val="24"/>
        </w:rPr>
        <w:t xml:space="preserve">discussed in Section </w:t>
      </w:r>
      <w:r w:rsidR="00C70F40">
        <w:rPr>
          <w:rFonts w:ascii="Times New Roman" w:hAnsi="Times New Roman" w:cs="Times New Roman"/>
          <w:color w:val="000000"/>
          <w:sz w:val="24"/>
          <w:szCs w:val="24"/>
        </w:rPr>
        <w:t>3</w:t>
      </w:r>
      <w:r w:rsidR="001531D6" w:rsidRPr="0097200C">
        <w:rPr>
          <w:rFonts w:ascii="Times New Roman" w:hAnsi="Times New Roman" w:cs="Times New Roman"/>
          <w:color w:val="000000"/>
          <w:sz w:val="24"/>
          <w:szCs w:val="24"/>
        </w:rPr>
        <w:t xml:space="preserve"> and conclusion is given in Section </w:t>
      </w:r>
      <w:r w:rsidR="00C70F40">
        <w:rPr>
          <w:rFonts w:ascii="Times New Roman" w:hAnsi="Times New Roman" w:cs="Times New Roman"/>
          <w:color w:val="000000"/>
          <w:sz w:val="24"/>
          <w:szCs w:val="24"/>
        </w:rPr>
        <w:t>4</w:t>
      </w:r>
      <w:r w:rsidR="001531D6" w:rsidRPr="0097200C">
        <w:rPr>
          <w:rFonts w:ascii="Times New Roman" w:hAnsi="Times New Roman" w:cs="Times New Roman"/>
          <w:color w:val="000000"/>
          <w:sz w:val="24"/>
          <w:szCs w:val="24"/>
        </w:rPr>
        <w:t>. </w:t>
      </w:r>
    </w:p>
    <w:p w14:paraId="1C75E2D6" w14:textId="5F101B68" w:rsidR="00C97F71" w:rsidRDefault="00BE04FE" w:rsidP="001108DF">
      <w:pPr>
        <w:jc w:val="both"/>
        <w:rPr>
          <w:rFonts w:ascii="Times New Roman" w:hAnsi="Times New Roman" w:cs="Times New Roman"/>
          <w:sz w:val="24"/>
          <w:szCs w:val="24"/>
        </w:rPr>
      </w:pPr>
      <w:r>
        <w:rPr>
          <w:rFonts w:cs="Times New Roman"/>
          <w:noProof/>
          <w:szCs w:val="24"/>
        </w:rPr>
        <mc:AlternateContent>
          <mc:Choice Requires="wpg">
            <w:drawing>
              <wp:anchor distT="0" distB="0" distL="114300" distR="114300" simplePos="0" relativeHeight="251643904" behindDoc="0" locked="0" layoutInCell="1" allowOverlap="1" wp14:anchorId="3197CF81" wp14:editId="1B207CD0">
                <wp:simplePos x="0" y="0"/>
                <wp:positionH relativeFrom="margin">
                  <wp:align>center</wp:align>
                </wp:positionH>
                <wp:positionV relativeFrom="paragraph">
                  <wp:posOffset>245110</wp:posOffset>
                </wp:positionV>
                <wp:extent cx="4714875" cy="2474595"/>
                <wp:effectExtent l="0" t="0" r="9525" b="1905"/>
                <wp:wrapTopAndBottom/>
                <wp:docPr id="2" name="Group 2"/>
                <wp:cNvGraphicFramePr/>
                <a:graphic xmlns:a="http://schemas.openxmlformats.org/drawingml/2006/main">
                  <a:graphicData uri="http://schemas.microsoft.com/office/word/2010/wordprocessingGroup">
                    <wpg:wgp>
                      <wpg:cNvGrpSpPr/>
                      <wpg:grpSpPr>
                        <a:xfrm>
                          <a:off x="0" y="0"/>
                          <a:ext cx="4714875" cy="2474595"/>
                          <a:chOff x="0" y="0"/>
                          <a:chExt cx="5943600" cy="3079338"/>
                        </a:xfrm>
                      </wpg:grpSpPr>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wps:wsp>
                        <wps:cNvPr id="217" name="Text Box 2"/>
                        <wps:cNvSpPr txBox="1">
                          <a:spLocks noChangeArrowheads="1"/>
                        </wps:cNvSpPr>
                        <wps:spPr bwMode="auto">
                          <a:xfrm>
                            <a:off x="1248355" y="2687516"/>
                            <a:ext cx="3426459" cy="391822"/>
                          </a:xfrm>
                          <a:prstGeom prst="rect">
                            <a:avLst/>
                          </a:prstGeom>
                          <a:noFill/>
                          <a:ln w="9525">
                            <a:noFill/>
                            <a:miter lim="800000"/>
                            <a:headEnd/>
                            <a:tailEnd/>
                          </a:ln>
                        </wps:spPr>
                        <wps:txbx>
                          <w:txbxContent>
                            <w:p w14:paraId="144D9F78" w14:textId="3629A9CE" w:rsidR="00AC2EA1" w:rsidRPr="00C97F71" w:rsidRDefault="00AC2EA1" w:rsidP="00C97F71">
                              <w:pPr>
                                <w:jc w:val="center"/>
                                <w:rPr>
                                  <w:rFonts w:ascii="Times New Roman" w:hAnsi="Times New Roman" w:cs="Times New Roman"/>
                                  <w:sz w:val="24"/>
                                  <w:szCs w:val="24"/>
                                </w:rPr>
                              </w:pPr>
                              <w:r w:rsidRPr="0070693F">
                                <w:rPr>
                                  <w:rFonts w:ascii="Times New Roman" w:hAnsi="Times New Roman" w:cs="Times New Roman"/>
                                  <w:b/>
                                  <w:bCs/>
                                  <w:sz w:val="24"/>
                                  <w:szCs w:val="24"/>
                                </w:rPr>
                                <w:t>Figure 1.</w:t>
                              </w:r>
                              <w:r w:rsidRPr="00C97F71">
                                <w:rPr>
                                  <w:rFonts w:ascii="Times New Roman" w:hAnsi="Times New Roman" w:cs="Times New Roman"/>
                                  <w:sz w:val="24"/>
                                  <w:szCs w:val="24"/>
                                </w:rPr>
                                <w:t xml:space="preserve"> Potential </w:t>
                              </w:r>
                              <w:r>
                                <w:rPr>
                                  <w:rFonts w:ascii="Times New Roman" w:hAnsi="Times New Roman" w:cs="Times New Roman"/>
                                  <w:sz w:val="24"/>
                                  <w:szCs w:val="24"/>
                                </w:rPr>
                                <w:t>a</w:t>
                              </w:r>
                              <w:r w:rsidRPr="00C97F71">
                                <w:rPr>
                                  <w:rFonts w:ascii="Times New Roman" w:hAnsi="Times New Roman" w:cs="Times New Roman"/>
                                  <w:sz w:val="24"/>
                                  <w:szCs w:val="24"/>
                                </w:rPr>
                                <w:t xml:space="preserve">gent </w:t>
                              </w:r>
                              <w:r>
                                <w:rPr>
                                  <w:rFonts w:ascii="Times New Roman" w:hAnsi="Times New Roman" w:cs="Times New Roman"/>
                                  <w:sz w:val="24"/>
                                  <w:szCs w:val="24"/>
                                </w:rPr>
                                <w:t>s</w:t>
                              </w:r>
                              <w:r w:rsidRPr="00C97F71">
                                <w:rPr>
                                  <w:rFonts w:ascii="Times New Roman" w:hAnsi="Times New Roman" w:cs="Times New Roman"/>
                                  <w:sz w:val="24"/>
                                  <w:szCs w:val="24"/>
                                </w:rPr>
                                <w:t>tate</w:t>
                              </w:r>
                              <w:r>
                                <w:rPr>
                                  <w:rFonts w:ascii="Times New Roman" w:hAnsi="Times New Roman" w:cs="Times New Roman"/>
                                  <w:sz w:val="24"/>
                                  <w:szCs w:val="24"/>
                                </w:rPr>
                                <w:t>s</w:t>
                              </w:r>
                              <w:r w:rsidRPr="00C97F71">
                                <w:rPr>
                                  <w:rFonts w:ascii="Times New Roman" w:hAnsi="Times New Roman" w:cs="Times New Roman"/>
                                  <w:sz w:val="24"/>
                                  <w:szCs w:val="24"/>
                                </w:rPr>
                                <w:t xml:space="preserve"> Transitions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197CF81" id="Group 2" o:spid="_x0000_s1026" style="position:absolute;left:0;text-align:left;margin-left:0;margin-top:19.3pt;width:371.25pt;height:194.85pt;z-index:251643904;mso-position-horizontal:center;mso-position-horizontal-relative:margin;mso-width-relative:margin;mso-height-relative:margin" coordsize="59436,3079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24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">
                  <v:imagedata r:id="rId7" o:title=""/>
                </v:shape>
                <v:shapetype id="_x0000_t202" coordsize="21600,21600" o:spt="202" path="m,l,21600r21600,l21600,xe">
                  <v:stroke joinstyle="miter"/>
                  <v:path gradientshapeok="t" o:connecttype="rect"/>
                </v:shapetype>
                <v:shape id="_x0000_s1028" type="#_x0000_t202" style="position:absolute;left:12483;top:26875;width:3426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44D9F78" w14:textId="3629A9CE" w:rsidR="00AC2EA1" w:rsidRPr="00C97F71" w:rsidRDefault="00AC2EA1" w:rsidP="00C97F71">
                        <w:pPr>
                          <w:jc w:val="center"/>
                          <w:rPr>
                            <w:rFonts w:ascii="Times New Roman" w:hAnsi="Times New Roman" w:cs="Times New Roman"/>
                            <w:sz w:val="24"/>
                            <w:szCs w:val="24"/>
                          </w:rPr>
                        </w:pPr>
                        <w:r w:rsidRPr="0070693F">
                          <w:rPr>
                            <w:rFonts w:ascii="Times New Roman" w:hAnsi="Times New Roman" w:cs="Times New Roman"/>
                            <w:b/>
                            <w:bCs/>
                            <w:sz w:val="24"/>
                            <w:szCs w:val="24"/>
                          </w:rPr>
                          <w:t>Figure 1.</w:t>
                        </w:r>
                        <w:r w:rsidRPr="00C97F71">
                          <w:rPr>
                            <w:rFonts w:ascii="Times New Roman" w:hAnsi="Times New Roman" w:cs="Times New Roman"/>
                            <w:sz w:val="24"/>
                            <w:szCs w:val="24"/>
                          </w:rPr>
                          <w:t xml:space="preserve"> Potential </w:t>
                        </w:r>
                        <w:r>
                          <w:rPr>
                            <w:rFonts w:ascii="Times New Roman" w:hAnsi="Times New Roman" w:cs="Times New Roman"/>
                            <w:sz w:val="24"/>
                            <w:szCs w:val="24"/>
                          </w:rPr>
                          <w:t>a</w:t>
                        </w:r>
                        <w:r w:rsidRPr="00C97F71">
                          <w:rPr>
                            <w:rFonts w:ascii="Times New Roman" w:hAnsi="Times New Roman" w:cs="Times New Roman"/>
                            <w:sz w:val="24"/>
                            <w:szCs w:val="24"/>
                          </w:rPr>
                          <w:t xml:space="preserve">gent </w:t>
                        </w:r>
                        <w:r>
                          <w:rPr>
                            <w:rFonts w:ascii="Times New Roman" w:hAnsi="Times New Roman" w:cs="Times New Roman"/>
                            <w:sz w:val="24"/>
                            <w:szCs w:val="24"/>
                          </w:rPr>
                          <w:t>s</w:t>
                        </w:r>
                        <w:r w:rsidRPr="00C97F71">
                          <w:rPr>
                            <w:rFonts w:ascii="Times New Roman" w:hAnsi="Times New Roman" w:cs="Times New Roman"/>
                            <w:sz w:val="24"/>
                            <w:szCs w:val="24"/>
                          </w:rPr>
                          <w:t>tate</w:t>
                        </w:r>
                        <w:r>
                          <w:rPr>
                            <w:rFonts w:ascii="Times New Roman" w:hAnsi="Times New Roman" w:cs="Times New Roman"/>
                            <w:sz w:val="24"/>
                            <w:szCs w:val="24"/>
                          </w:rPr>
                          <w:t>s</w:t>
                        </w:r>
                        <w:r w:rsidRPr="00C97F71">
                          <w:rPr>
                            <w:rFonts w:ascii="Times New Roman" w:hAnsi="Times New Roman" w:cs="Times New Roman"/>
                            <w:sz w:val="24"/>
                            <w:szCs w:val="24"/>
                          </w:rPr>
                          <w:t xml:space="preserve"> Transitions</w:t>
                        </w:r>
                      </w:p>
                    </w:txbxContent>
                  </v:textbox>
                </v:shape>
                <w10:wrap type="topAndBottom" anchorx="margin"/>
              </v:group>
            </w:pict>
          </mc:Fallback>
        </mc:AlternateContent>
      </w:r>
    </w:p>
    <w:p w14:paraId="0ED32F0D" w14:textId="123B8E3A" w:rsidR="003F49C2" w:rsidRPr="00423F8A" w:rsidRDefault="003F49C2" w:rsidP="003F49C2">
      <w:pPr>
        <w:pStyle w:val="ListParagraph"/>
        <w:numPr>
          <w:ilvl w:val="0"/>
          <w:numId w:val="19"/>
        </w:numPr>
        <w:jc w:val="both"/>
        <w:rPr>
          <w:rFonts w:ascii="Times New Roman" w:hAnsi="Times New Roman" w:cs="Times New Roman"/>
          <w:b/>
          <w:bCs/>
          <w:sz w:val="28"/>
          <w:szCs w:val="28"/>
        </w:rPr>
      </w:pPr>
      <w:r w:rsidRPr="00423F8A">
        <w:rPr>
          <w:rFonts w:ascii="Times New Roman" w:hAnsi="Times New Roman" w:cs="Times New Roman"/>
          <w:b/>
          <w:bCs/>
          <w:sz w:val="28"/>
          <w:szCs w:val="28"/>
        </w:rPr>
        <w:lastRenderedPageBreak/>
        <w:t>Algorithm development</w:t>
      </w:r>
    </w:p>
    <w:p w14:paraId="24E9FC3D" w14:textId="1C170582" w:rsidR="00A56ED7" w:rsidRDefault="00A56ED7" w:rsidP="00A62585">
      <w:pPr>
        <w:ind w:firstLine="360"/>
        <w:jc w:val="both"/>
        <w:rPr>
          <w:rFonts w:ascii="Times New Roman" w:eastAsia="Times New Roman" w:hAnsi="Times New Roman" w:cs="Times New Roman"/>
          <w:sz w:val="24"/>
          <w:szCs w:val="24"/>
        </w:rPr>
      </w:pPr>
      <w:r w:rsidRPr="001108DF">
        <w:rPr>
          <w:rFonts w:ascii="Times New Roman" w:eastAsia="Times New Roman" w:hAnsi="Times New Roman" w:cs="Times New Roman"/>
          <w:sz w:val="24"/>
          <w:szCs w:val="24"/>
        </w:rPr>
        <w:t xml:space="preserve">In this work, a Markov random walk framework was employed </w:t>
      </w:r>
      <w:r w:rsidR="00A80217">
        <w:rPr>
          <w:rFonts w:ascii="Times New Roman" w:eastAsia="Times New Roman" w:hAnsi="Times New Roman" w:cs="Times New Roman"/>
          <w:sz w:val="24"/>
          <w:szCs w:val="24"/>
        </w:rPr>
        <w:t xml:space="preserve">in Python </w:t>
      </w:r>
      <w:r w:rsidRPr="001108DF">
        <w:rPr>
          <w:rFonts w:ascii="Times New Roman" w:eastAsia="Times New Roman" w:hAnsi="Times New Roman" w:cs="Times New Roman"/>
          <w:sz w:val="24"/>
          <w:szCs w:val="24"/>
        </w:rPr>
        <w:t>to simulate the transmission dynamics of Covid-19. Here, we place our focus on the transient transmission dynamics instead of the equilibrium condition. A Markovian process is characterized by a current state and transition rules for the current state to evolve into the future state, and these transition rules are used repeatedly to update the state for a user-specified number of steps. Therefore, in what follows, we describe in detail how we construct the initial state, as well how to construct realistic transition rules/probabilities to evolve the states.</w:t>
      </w:r>
    </w:p>
    <w:p w14:paraId="3A3B1F8C" w14:textId="0936171A" w:rsidR="00A62585" w:rsidRDefault="00A62585" w:rsidP="001108DF">
      <w:pPr>
        <w:jc w:val="both"/>
        <w:rPr>
          <w:rFonts w:ascii="Times New Roman" w:eastAsia="Times New Roman" w:hAnsi="Times New Roman" w:cs="Times New Roman"/>
          <w:sz w:val="24"/>
          <w:szCs w:val="24"/>
        </w:rPr>
      </w:pPr>
    </w:p>
    <w:p w14:paraId="7B2100BB" w14:textId="00716A28" w:rsidR="00A62585" w:rsidRPr="00A7462A" w:rsidRDefault="00A62585" w:rsidP="001108DF">
      <w:pPr>
        <w:jc w:val="both"/>
        <w:rPr>
          <w:rFonts w:ascii="Times New Roman" w:eastAsia="Times New Roman" w:hAnsi="Times New Roman" w:cs="Times New Roman"/>
          <w:b/>
          <w:bCs/>
          <w:sz w:val="24"/>
          <w:szCs w:val="24"/>
        </w:rPr>
      </w:pPr>
      <w:r w:rsidRPr="00A7462A">
        <w:rPr>
          <w:rFonts w:ascii="Times New Roman" w:eastAsia="Times New Roman" w:hAnsi="Times New Roman" w:cs="Times New Roman"/>
          <w:b/>
          <w:bCs/>
          <w:sz w:val="24"/>
          <w:szCs w:val="24"/>
        </w:rPr>
        <w:t>2.1 Construction of initial state</w:t>
      </w:r>
    </w:p>
    <w:p w14:paraId="72C087D8" w14:textId="06C070CE" w:rsidR="00A56ED7" w:rsidRPr="00C3443C" w:rsidRDefault="00A56ED7" w:rsidP="00772D71">
      <w:pPr>
        <w:ind w:firstLine="720"/>
        <w:jc w:val="both"/>
        <w:rPr>
          <w:rFonts w:ascii="Times New Roman" w:eastAsia="Times New Roman" w:hAnsi="Times New Roman" w:cs="Times New Roman"/>
          <w:sz w:val="24"/>
          <w:szCs w:val="24"/>
        </w:rPr>
      </w:pPr>
      <w:r w:rsidRPr="00C3443C">
        <w:rPr>
          <w:rFonts w:ascii="Times New Roman" w:eastAsia="Times New Roman" w:hAnsi="Times New Roman" w:cs="Times New Roman"/>
          <w:sz w:val="24"/>
          <w:szCs w:val="24"/>
        </w:rPr>
        <w:t>The simulation domain is set to be a square with a user-provided dimension. This domain is first discretized, for the sake of initialization, into a N</w:t>
      </w:r>
      <w:r w:rsidRPr="00C3443C">
        <w:rPr>
          <w:rFonts w:ascii="Times New Roman" w:eastAsia="Times New Roman" w:hAnsi="Times New Roman" w:cs="Times New Roman"/>
          <w:sz w:val="24"/>
          <w:szCs w:val="24"/>
          <w:vertAlign w:val="subscript"/>
        </w:rPr>
        <w:t>i</w:t>
      </w:r>
      <w:r w:rsidRPr="00C3443C">
        <w:rPr>
          <w:rFonts w:ascii="Times New Roman" w:eastAsia="Times New Roman" w:hAnsi="Times New Roman" w:cs="Times New Roman"/>
          <w:sz w:val="24"/>
          <w:szCs w:val="24"/>
        </w:rPr>
        <w:t xml:space="preserve"> by N</w:t>
      </w:r>
      <w:r w:rsidRPr="00C3443C">
        <w:rPr>
          <w:rFonts w:ascii="Times New Roman" w:eastAsia="Times New Roman" w:hAnsi="Times New Roman" w:cs="Times New Roman"/>
          <w:sz w:val="24"/>
          <w:szCs w:val="24"/>
          <w:vertAlign w:val="subscript"/>
        </w:rPr>
        <w:t>i</w:t>
      </w:r>
      <w:r w:rsidRPr="00C3443C">
        <w:rPr>
          <w:rFonts w:ascii="Times New Roman" w:eastAsia="Times New Roman" w:hAnsi="Times New Roman" w:cs="Times New Roman"/>
          <w:sz w:val="24"/>
          <w:szCs w:val="24"/>
        </w:rPr>
        <w:t xml:space="preserve"> uniform grid, where:</w:t>
      </w:r>
    </w:p>
    <w:p w14:paraId="5F285FEE" w14:textId="7FE4B6E8" w:rsidR="00A56ED7" w:rsidRPr="00C3443C" w:rsidRDefault="009740EA" w:rsidP="00C3443C">
      <w:pPr>
        <w:jc w:val="center"/>
        <w:rPr>
          <w:rFonts w:ascii="Times New Roman" w:eastAsia="Times New Roman" w:hAnsi="Times New Roman" w:cs="Times New Roman"/>
          <w:sz w:val="24"/>
          <w:szCs w:val="24"/>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=ceil(</m:t>
        </m:r>
        <m:rad>
          <m:radPr>
            <m:degHide m:val="1"/>
            <m:ctrlPr>
              <w:rPr>
                <w:rFonts w:ascii="Cambria Math" w:eastAsia="Times New Roman" w:hAnsi="Cambria Math" w:cs="Times New Roman"/>
                <w:sz w:val="24"/>
                <w:szCs w:val="24"/>
              </w:rPr>
            </m:ctrlPr>
          </m:radPr>
          <m:deg/>
          <m:e>
            <m:r>
              <w:rPr>
                <w:rFonts w:ascii="Cambria Math" w:eastAsia="Times New Roman" w:hAnsi="Cambria Math" w:cs="Times New Roman"/>
                <w:sz w:val="24"/>
                <w:szCs w:val="24"/>
              </w:rPr>
              <m:t>N</m:t>
            </m:r>
          </m:e>
        </m:rad>
        <m:r>
          <w:rPr>
            <w:rFonts w:ascii="Cambria Math" w:eastAsia="Times New Roman" w:hAnsi="Cambria Math" w:cs="Times New Roman"/>
            <w:sz w:val="24"/>
            <w:szCs w:val="24"/>
          </w:rPr>
          <m:t>)+2</m:t>
        </m:r>
      </m:oMath>
      <w:r w:rsidR="00772D71">
        <w:rPr>
          <w:rFonts w:ascii="Times New Roman" w:eastAsia="Times New Roman" w:hAnsi="Times New Roman" w:cs="Times New Roman"/>
          <w:sz w:val="24"/>
          <w:szCs w:val="24"/>
        </w:rPr>
        <w:t>,</w:t>
      </w:r>
    </w:p>
    <w:p w14:paraId="2AF50E0C" w14:textId="0E627899" w:rsidR="00A56ED7" w:rsidRPr="00C3443C" w:rsidRDefault="00772D71" w:rsidP="001108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sidR="00A56ED7" w:rsidRPr="00C3443C">
        <w:rPr>
          <w:rFonts w:ascii="Times New Roman" w:eastAsia="Times New Roman" w:hAnsi="Times New Roman" w:cs="Times New Roman"/>
          <w:sz w:val="24"/>
          <w:szCs w:val="24"/>
        </w:rPr>
        <w:t xml:space="preserve">N is the total number of agents in the system. Each agent in the system is then randomly assigned a unique grid location, with some grid locations left unoccupied. This brings some degree of randomness into the initial state, but it is still obvious that most agents sit on a regular grid. To further introduce randomness into the initial state, we perform a user-specified number of passes over the agents to move their positions without considering any transmissions. In a Cartesian coordinate system, an agent move can be uniquely characterized by a direction angle </w:t>
      </w:r>
      <m:oMath>
        <m:r>
          <w:rPr>
            <w:rFonts w:ascii="Cambria Math" w:hAnsi="Cambria Math" w:cs="Times New Roman"/>
            <w:sz w:val="24"/>
            <w:szCs w:val="24"/>
          </w:rPr>
          <m:t>θ</m:t>
        </m:r>
      </m:oMath>
      <w:r w:rsidR="00C3443C" w:rsidRPr="00C3443C">
        <w:rPr>
          <w:rFonts w:ascii="Times New Roman" w:eastAsia="Times New Roman" w:hAnsi="Times New Roman" w:cs="Times New Roman"/>
          <w:sz w:val="24"/>
          <w:szCs w:val="24"/>
        </w:rPr>
        <w:t xml:space="preserve"> </w:t>
      </w:r>
      <w:r w:rsidR="00A56ED7" w:rsidRPr="00C3443C">
        <w:rPr>
          <w:rFonts w:ascii="Times New Roman" w:eastAsia="Times New Roman" w:hAnsi="Times New Roman" w:cs="Times New Roman"/>
          <w:sz w:val="24"/>
          <w:szCs w:val="24"/>
        </w:rPr>
        <w:t xml:space="preserve">(with respect to the positive X direction) and a move distance </w:t>
      </w:r>
      <m:oMath>
        <m:r>
          <w:rPr>
            <w:rFonts w:ascii="Cambria Math" w:eastAsia="Times New Roman" w:hAnsi="Cambria Math" w:cs="Times New Roman"/>
            <w:sz w:val="24"/>
            <w:szCs w:val="24"/>
          </w:rPr>
          <m:t>d</m:t>
        </m:r>
      </m:oMath>
      <w:r w:rsidR="00A56ED7" w:rsidRPr="00C3443C">
        <w:rPr>
          <w:rFonts w:ascii="Times New Roman" w:eastAsia="Times New Roman" w:hAnsi="Times New Roman" w:cs="Times New Roman"/>
          <w:sz w:val="24"/>
          <w:szCs w:val="24"/>
        </w:rPr>
        <w:t xml:space="preserve">. It is important to highlight that from this point onward, the agents are not limited to sit on grid points: they are free to move anywhere in space (except to avoid overlap and enforce social distancing, as will be discussed later). Therefore, both </w:t>
      </w:r>
      <m:oMath>
        <m:r>
          <w:rPr>
            <w:rFonts w:ascii="Cambria Math" w:hAnsi="Cambria Math" w:cs="Times New Roman"/>
            <w:sz w:val="24"/>
            <w:szCs w:val="24"/>
          </w:rPr>
          <m:t>θ</m:t>
        </m:r>
      </m:oMath>
      <w:r w:rsidR="00A56ED7" w:rsidRPr="00C3443C">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d</m:t>
        </m:r>
      </m:oMath>
      <w:r w:rsidR="00A56ED7" w:rsidRPr="00C3443C">
        <w:rPr>
          <w:rFonts w:ascii="Times New Roman" w:eastAsia="Times New Roman" w:hAnsi="Times New Roman" w:cs="Times New Roman"/>
          <w:sz w:val="24"/>
          <w:szCs w:val="24"/>
        </w:rPr>
        <w:t xml:space="preserve"> are continuous random variables. In this work, we sample the angle </w:t>
      </w:r>
      <m:oMath>
        <m:r>
          <w:rPr>
            <w:rFonts w:ascii="Cambria Math" w:hAnsi="Cambria Math" w:cs="Times New Roman"/>
            <w:sz w:val="24"/>
            <w:szCs w:val="24"/>
          </w:rPr>
          <m:t>θ</m:t>
        </m:r>
      </m:oMath>
      <w:r w:rsidR="00A56ED7" w:rsidRPr="00C3443C">
        <w:rPr>
          <w:rFonts w:ascii="Times New Roman" w:eastAsia="Times New Roman" w:hAnsi="Times New Roman" w:cs="Times New Roman"/>
          <w:sz w:val="24"/>
          <w:szCs w:val="24"/>
        </w:rPr>
        <w:t xml:space="preserve"> from a uniform distribution in the range of </w:t>
      </w:r>
      <m:oMath>
        <m:r>
          <w:rPr>
            <w:rFonts w:ascii="Cambria Math" w:eastAsia="Times New Roman" w:hAnsi="Cambria Math" w:cs="Times New Roman"/>
            <w:sz w:val="24"/>
            <w:szCs w:val="24"/>
          </w:rPr>
          <m:t>[-π,π]</m:t>
        </m:r>
      </m:oMath>
      <w:r w:rsidR="00A56ED7" w:rsidRPr="00C3443C">
        <w:rPr>
          <w:rFonts w:ascii="Times New Roman" w:eastAsia="Times New Roman" w:hAnsi="Times New Roman" w:cs="Times New Roman"/>
          <w:sz w:val="24"/>
          <w:szCs w:val="24"/>
        </w:rPr>
        <w:t xml:space="preserve"> and the distance </w:t>
      </w:r>
      <m:oMath>
        <m:r>
          <w:rPr>
            <w:rFonts w:ascii="Cambria Math" w:eastAsia="Times New Roman" w:hAnsi="Cambria Math" w:cs="Times New Roman"/>
            <w:sz w:val="24"/>
            <w:szCs w:val="24"/>
          </w:rPr>
          <m:t>d</m:t>
        </m:r>
      </m:oMath>
      <w:r w:rsidR="00A56ED7" w:rsidRPr="00C3443C">
        <w:rPr>
          <w:rFonts w:ascii="Times New Roman" w:eastAsia="Times New Roman" w:hAnsi="Times New Roman" w:cs="Times New Roman"/>
          <w:sz w:val="24"/>
          <w:szCs w:val="24"/>
        </w:rPr>
        <w:t xml:space="preserve"> from a normal distribution with a user-specified mean moving distance and a standard deviation. </w:t>
      </w:r>
      <w:r w:rsidR="00BD0267">
        <w:rPr>
          <w:rFonts w:ascii="Times New Roman" w:eastAsia="Times New Roman" w:hAnsi="Times New Roman" w:cs="Times New Roman"/>
          <w:sz w:val="24"/>
          <w:szCs w:val="24"/>
        </w:rPr>
        <w:t xml:space="preserve">The updated coordinates </w:t>
      </w:r>
      <w:r w:rsidR="002A5EA7">
        <w:rPr>
          <w:rFonts w:ascii="Times New Roman" w:eastAsia="Times New Roman" w:hAnsi="Times New Roman" w:cs="Times New Roman"/>
          <w:sz w:val="24"/>
          <w:szCs w:val="24"/>
        </w:rPr>
        <w:t>are</w:t>
      </w:r>
      <w:r w:rsidR="00BD0267">
        <w:rPr>
          <w:rFonts w:ascii="Times New Roman" w:eastAsia="Times New Roman" w:hAnsi="Times New Roman" w:cs="Times New Roman"/>
          <w:sz w:val="24"/>
          <w:szCs w:val="24"/>
        </w:rPr>
        <w:t xml:space="preserve"> periodically wrapped to its minimum image to enforce periodic boundary condition on all domain edges. </w:t>
      </w:r>
      <w:r w:rsidR="00A56ED7" w:rsidRPr="00C3443C">
        <w:rPr>
          <w:rFonts w:ascii="Times New Roman" w:eastAsia="Times New Roman" w:hAnsi="Times New Roman" w:cs="Times New Roman"/>
          <w:sz w:val="24"/>
          <w:szCs w:val="24"/>
        </w:rPr>
        <w:t xml:space="preserve">After passing through all the agents to </w:t>
      </w:r>
      <w:r w:rsidR="00C3443C" w:rsidRPr="00C3443C">
        <w:rPr>
          <w:rFonts w:ascii="Times New Roman" w:eastAsia="Times New Roman" w:hAnsi="Times New Roman" w:cs="Times New Roman"/>
          <w:sz w:val="24"/>
          <w:szCs w:val="24"/>
        </w:rPr>
        <w:t xml:space="preserve">advance </w:t>
      </w:r>
      <w:r w:rsidR="00A56ED7" w:rsidRPr="00C3443C">
        <w:rPr>
          <w:rFonts w:ascii="Times New Roman" w:eastAsia="Times New Roman" w:hAnsi="Times New Roman" w:cs="Times New Roman"/>
          <w:sz w:val="24"/>
          <w:szCs w:val="24"/>
        </w:rPr>
        <w:t>their position</w:t>
      </w:r>
      <w:r w:rsidR="001E32A1">
        <w:rPr>
          <w:rFonts w:ascii="Times New Roman" w:eastAsia="Times New Roman" w:hAnsi="Times New Roman" w:cs="Times New Roman"/>
          <w:sz w:val="24"/>
          <w:szCs w:val="24"/>
        </w:rPr>
        <w:t>s</w:t>
      </w:r>
      <w:r w:rsidR="00A56ED7" w:rsidRPr="00C3443C">
        <w:rPr>
          <w:rFonts w:ascii="Times New Roman" w:eastAsia="Times New Roman" w:hAnsi="Times New Roman" w:cs="Times New Roman"/>
          <w:sz w:val="24"/>
          <w:szCs w:val="24"/>
        </w:rPr>
        <w:t xml:space="preserve">, a random list of infected, mask-wearing agents </w:t>
      </w:r>
      <w:r w:rsidR="00D451F5">
        <w:rPr>
          <w:rFonts w:ascii="Times New Roman" w:eastAsia="Times New Roman" w:hAnsi="Times New Roman" w:cs="Times New Roman"/>
          <w:sz w:val="24"/>
          <w:szCs w:val="24"/>
        </w:rPr>
        <w:t>is</w:t>
      </w:r>
      <w:r w:rsidR="00A56ED7" w:rsidRPr="00C3443C">
        <w:rPr>
          <w:rFonts w:ascii="Times New Roman" w:eastAsia="Times New Roman" w:hAnsi="Times New Roman" w:cs="Times New Roman"/>
          <w:sz w:val="24"/>
          <w:szCs w:val="24"/>
        </w:rPr>
        <w:t xml:space="preserve"> chosen. If the user allows for gathering to occur, a list of agents to hold the gatherings is chosen as well. This completes the construction of the initial state. </w:t>
      </w:r>
    </w:p>
    <w:p w14:paraId="16289B02" w14:textId="12EEF13C" w:rsidR="00A56ED7" w:rsidRDefault="00A56ED7" w:rsidP="001108DF">
      <w:pPr>
        <w:jc w:val="both"/>
        <w:rPr>
          <w:rFonts w:ascii="Times New Roman" w:eastAsia="Times New Roman" w:hAnsi="Times New Roman" w:cs="Times New Roman"/>
          <w:b/>
          <w:sz w:val="24"/>
          <w:szCs w:val="24"/>
        </w:rPr>
      </w:pPr>
    </w:p>
    <w:p w14:paraId="73A93FC5" w14:textId="7274B084" w:rsidR="00D47190" w:rsidRPr="00B55E06" w:rsidRDefault="00D47190" w:rsidP="001108D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sidRPr="00D47190">
        <w:rPr>
          <w:rFonts w:ascii="Times New Roman" w:eastAsia="Times New Roman" w:hAnsi="Times New Roman" w:cs="Times New Roman"/>
          <w:b/>
          <w:sz w:val="24"/>
          <w:szCs w:val="24"/>
        </w:rPr>
        <w:t>Avoiding overlaps and enforcing social distancing</w:t>
      </w:r>
    </w:p>
    <w:p w14:paraId="33DC4991" w14:textId="6F855C0B" w:rsidR="00666989" w:rsidRDefault="00A56ED7" w:rsidP="00772D71">
      <w:pPr>
        <w:ind w:firstLine="720"/>
        <w:jc w:val="both"/>
        <w:rPr>
          <w:rFonts w:ascii="Times New Roman" w:eastAsia="Times New Roman" w:hAnsi="Times New Roman" w:cs="Times New Roman"/>
          <w:sz w:val="24"/>
          <w:szCs w:val="24"/>
        </w:rPr>
      </w:pPr>
      <w:r w:rsidRPr="00B55E06">
        <w:rPr>
          <w:rFonts w:ascii="Times New Roman" w:eastAsia="Times New Roman" w:hAnsi="Times New Roman" w:cs="Times New Roman"/>
          <w:sz w:val="24"/>
          <w:szCs w:val="24"/>
        </w:rPr>
        <w:t xml:space="preserve">Since the agents are free to move in the simulation domain, we need to avoid overlap of agents to avoid unrealistic transmission dynamics. In addition, to study the effect of social distancing, we need to ensure that the inter-agent distance is greater than the specified value. To this end, we introduce a distance-based rejection criterion. </w:t>
      </w:r>
    </w:p>
    <w:p w14:paraId="0AD9C8DF" w14:textId="5503195E" w:rsidR="00A56ED7" w:rsidRPr="00411705" w:rsidRDefault="00A56ED7" w:rsidP="00772D71">
      <w:pPr>
        <w:ind w:firstLine="720"/>
        <w:jc w:val="both"/>
        <w:rPr>
          <w:rFonts w:ascii="Times New Roman" w:eastAsia="Times New Roman" w:hAnsi="Times New Roman" w:cs="Times New Roman"/>
          <w:sz w:val="24"/>
          <w:szCs w:val="24"/>
        </w:rPr>
      </w:pPr>
      <w:r w:rsidRPr="00411705">
        <w:rPr>
          <w:rFonts w:ascii="Times New Roman" w:eastAsia="Times New Roman" w:hAnsi="Times New Roman" w:cs="Times New Roman"/>
          <w:sz w:val="24"/>
          <w:szCs w:val="24"/>
        </w:rPr>
        <w:t>Every</w:t>
      </w:r>
      <w:r w:rsidR="00666989" w:rsidRPr="00411705">
        <w:rPr>
          <w:rFonts w:ascii="Times New Roman" w:eastAsia="Times New Roman" w:hAnsi="Times New Roman" w:cs="Times New Roman"/>
          <w:sz w:val="24"/>
          <w:szCs w:val="24"/>
        </w:rPr>
        <w:t xml:space="preserve"> </w:t>
      </w:r>
      <w:r w:rsidRPr="00411705">
        <w:rPr>
          <w:rFonts w:ascii="Times New Roman" w:eastAsia="Times New Roman" w:hAnsi="Times New Roman" w:cs="Times New Roman"/>
          <w:sz w:val="24"/>
          <w:szCs w:val="24"/>
        </w:rPr>
        <w:t xml:space="preserve">time an agent’s position is changed, we check the distance to its nearest neighbor. The nearest distance is obtained via a KD tree, constructed using the KDTree function from the </w:t>
      </w:r>
      <w:r w:rsidRPr="00411705">
        <w:rPr>
          <w:rFonts w:ascii="Times New Roman" w:eastAsia="Times New Roman" w:hAnsi="Times New Roman" w:cs="Times New Roman"/>
          <w:sz w:val="24"/>
          <w:szCs w:val="24"/>
        </w:rPr>
        <w:lastRenderedPageBreak/>
        <w:t xml:space="preserve">scikit-learn package in Python. When </w:t>
      </w:r>
      <w:r w:rsidR="00411705" w:rsidRPr="00411705">
        <w:rPr>
          <w:rFonts w:ascii="Times New Roman" w:eastAsia="Times New Roman" w:hAnsi="Times New Roman" w:cs="Times New Roman"/>
          <w:sz w:val="24"/>
          <w:szCs w:val="24"/>
        </w:rPr>
        <w:t xml:space="preserve">the </w:t>
      </w:r>
      <w:r w:rsidRPr="00411705">
        <w:rPr>
          <w:rFonts w:ascii="Times New Roman" w:eastAsia="Times New Roman" w:hAnsi="Times New Roman" w:cs="Times New Roman"/>
          <w:sz w:val="24"/>
          <w:szCs w:val="24"/>
        </w:rPr>
        <w:t>social distance rule is not enforced, we require the minimum distance to neighbors to be greater than 1.5ft, the average shoulder width of an adult. This gives a physical size to the agents, resembling a hard-sphere model, where each agent is a rigid sphere with a given radius, within which the interparticle force is infinite. When social distancing rule is enforced, the minimum inter</w:t>
      </w:r>
      <w:r w:rsidR="00411705" w:rsidRPr="00411705">
        <w:rPr>
          <w:rFonts w:ascii="Times New Roman" w:eastAsia="Times New Roman" w:hAnsi="Times New Roman" w:cs="Times New Roman"/>
          <w:sz w:val="24"/>
          <w:szCs w:val="24"/>
        </w:rPr>
        <w:t>-</w:t>
      </w:r>
      <w:r w:rsidRPr="00411705">
        <w:rPr>
          <w:rFonts w:ascii="Times New Roman" w:eastAsia="Times New Roman" w:hAnsi="Times New Roman" w:cs="Times New Roman"/>
          <w:sz w:val="24"/>
          <w:szCs w:val="24"/>
        </w:rPr>
        <w:t>agent distance is to be greater than 6</w:t>
      </w:r>
      <w:r w:rsidR="00411705" w:rsidRPr="00411705">
        <w:rPr>
          <w:rFonts w:ascii="Times New Roman" w:eastAsia="Times New Roman" w:hAnsi="Times New Roman" w:cs="Times New Roman"/>
          <w:sz w:val="24"/>
          <w:szCs w:val="24"/>
        </w:rPr>
        <w:t xml:space="preserve"> </w:t>
      </w:r>
      <w:r w:rsidRPr="00411705">
        <w:rPr>
          <w:rFonts w:ascii="Times New Roman" w:eastAsia="Times New Roman" w:hAnsi="Times New Roman" w:cs="Times New Roman"/>
          <w:sz w:val="24"/>
          <w:szCs w:val="24"/>
        </w:rPr>
        <w:t>ft, as set by current guidelines</w:t>
      </w:r>
      <w:r w:rsidR="00411705" w:rsidRPr="00411705">
        <w:rPr>
          <w:rFonts w:ascii="Times New Roman" w:eastAsia="Times New Roman" w:hAnsi="Times New Roman" w:cs="Times New Roman"/>
          <w:sz w:val="24"/>
          <w:szCs w:val="24"/>
        </w:rPr>
        <w:t xml:space="preserve"> </w:t>
      </w:r>
      <w:r w:rsidR="00411705" w:rsidRPr="00411705">
        <w:rPr>
          <w:rFonts w:ascii="Times New Roman" w:eastAsia="Times New Roman" w:hAnsi="Times New Roman" w:cs="Times New Roman"/>
          <w:sz w:val="24"/>
          <w:szCs w:val="24"/>
        </w:rPr>
        <w:fldChar w:fldCharType="begin"/>
      </w:r>
      <w:r w:rsidR="009740EA">
        <w:rPr>
          <w:rFonts w:ascii="Times New Roman" w:eastAsia="Times New Roman" w:hAnsi="Times New Roman" w:cs="Times New Roman"/>
          <w:sz w:val="24"/>
          <w:szCs w:val="24"/>
        </w:rPr>
        <w:instrText xml:space="preserve"> ADDIN ZOTERO_ITEM CSL_CITATION {"citationID":"j9sOXc6E","properties":{"formattedCitation":"[17, p. 19]","plainCitation":"[17, p. 19]","noteIndex":0},"citationItems":[{"id":3318,"uris":["http://zotero.org/users/4084204/items/KWIFIQTQ"],"uri":["http://zotero.org/users/4084204/items/KWIFIQTQ"],"itemData":{"id":3318,"type":"webpage","abstract":"Get information about symptoms, testing, what to do if sick, daily activities, and more.","container-title":"Centers for Disease Control and Prevention","language":"en-us","title":"COVID-19 and Your Health","URL":"https://www.cdc.gov/coronavirus/2019-ncov/if-you-are-sick/quarantine.html","author":[{"family":"CDC","given":""}],"accessed":{"date-parts":[["2020",12,10]]},"issued":{"date-parts":[["2020",2,11]]}},"locator":"-19"}],"schema":"https://github.com/citation-style-language/schema/raw/master/csl-citation.json"} </w:instrText>
      </w:r>
      <w:r w:rsidR="00411705" w:rsidRPr="00411705">
        <w:rPr>
          <w:rFonts w:ascii="Times New Roman" w:eastAsia="Times New Roman" w:hAnsi="Times New Roman" w:cs="Times New Roman"/>
          <w:sz w:val="24"/>
          <w:szCs w:val="24"/>
        </w:rPr>
        <w:fldChar w:fldCharType="separate"/>
      </w:r>
      <w:r w:rsidR="009740EA" w:rsidRPr="009740EA">
        <w:rPr>
          <w:rFonts w:ascii="Times New Roman" w:hAnsi="Times New Roman" w:cs="Times New Roman"/>
          <w:sz w:val="24"/>
        </w:rPr>
        <w:t>[17, p. 19]</w:t>
      </w:r>
      <w:r w:rsidR="00411705" w:rsidRPr="00411705">
        <w:rPr>
          <w:rFonts w:ascii="Times New Roman" w:eastAsia="Times New Roman" w:hAnsi="Times New Roman" w:cs="Times New Roman"/>
          <w:sz w:val="24"/>
          <w:szCs w:val="24"/>
        </w:rPr>
        <w:fldChar w:fldCharType="end"/>
      </w:r>
      <w:r w:rsidRPr="00411705">
        <w:rPr>
          <w:rFonts w:ascii="Times New Roman" w:eastAsia="Times New Roman" w:hAnsi="Times New Roman" w:cs="Times New Roman"/>
          <w:sz w:val="24"/>
          <w:szCs w:val="24"/>
        </w:rPr>
        <w:t>. A proposed move is rejected if this leads to a smaller</w:t>
      </w:r>
      <w:r w:rsidR="00411705" w:rsidRPr="00411705">
        <w:rPr>
          <w:rFonts w:ascii="Times New Roman" w:eastAsia="Times New Roman" w:hAnsi="Times New Roman" w:cs="Times New Roman"/>
          <w:sz w:val="24"/>
          <w:szCs w:val="24"/>
        </w:rPr>
        <w:t xml:space="preserve"> </w:t>
      </w:r>
      <w:r w:rsidRPr="00411705">
        <w:rPr>
          <w:rFonts w:ascii="Times New Roman" w:eastAsia="Times New Roman" w:hAnsi="Times New Roman" w:cs="Times New Roman"/>
          <w:sz w:val="24"/>
          <w:szCs w:val="24"/>
        </w:rPr>
        <w:t>than</w:t>
      </w:r>
      <w:r w:rsidR="00411705" w:rsidRPr="00411705">
        <w:rPr>
          <w:rFonts w:ascii="Times New Roman" w:eastAsia="Times New Roman" w:hAnsi="Times New Roman" w:cs="Times New Roman"/>
          <w:sz w:val="24"/>
          <w:szCs w:val="24"/>
        </w:rPr>
        <w:t xml:space="preserve"> </w:t>
      </w:r>
      <w:r w:rsidRPr="00411705">
        <w:rPr>
          <w:rFonts w:ascii="Times New Roman" w:eastAsia="Times New Roman" w:hAnsi="Times New Roman" w:cs="Times New Roman"/>
          <w:sz w:val="24"/>
          <w:szCs w:val="24"/>
        </w:rPr>
        <w:t>allowed minimum distance, and the original agent position is restored. If the minimum distance constraint is satisfied, we accept the move with the following probability:</w:t>
      </w:r>
    </w:p>
    <w:p w14:paraId="5FFBDCAA" w14:textId="39500D86" w:rsidR="00A56ED7" w:rsidRPr="00411705" w:rsidRDefault="009740EA" w:rsidP="001108DF">
      <w:pPr>
        <w:jc w:val="both"/>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acc</m:t>
              </m:r>
            </m:sub>
          </m:sSub>
          <m:r>
            <w:rPr>
              <w:rFonts w:ascii="Cambria Math" w:eastAsia="Times New Roman" w:hAnsi="Cambria Math" w:cs="Times New Roman"/>
              <w:sz w:val="24"/>
              <w:szCs w:val="24"/>
            </w:rPr>
            <m:t>=exp(-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m</m:t>
              </m:r>
            </m:sub>
          </m:sSub>
          <m:r>
            <w:rPr>
              <w:rFonts w:ascii="Cambria Math" w:eastAsia="Times New Roman" w:hAnsi="Cambria Math" w:cs="Times New Roman"/>
              <w:sz w:val="24"/>
              <w:szCs w:val="24"/>
            </w:rPr>
            <m:t>/2)</m:t>
          </m:r>
        </m:oMath>
      </m:oMathPara>
    </w:p>
    <w:p w14:paraId="5C4D54CD" w14:textId="30B88EF7" w:rsidR="00A56ED7" w:rsidRPr="00411705" w:rsidRDefault="00AC33C0" w:rsidP="001108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56ED7" w:rsidRPr="00411705">
        <w:rPr>
          <w:rFonts w:ascii="Times New Roman" w:eastAsia="Times New Roman" w:hAnsi="Times New Roman" w:cs="Times New Roman"/>
          <w:sz w:val="24"/>
          <w:szCs w:val="24"/>
        </w:rPr>
        <w:t xml:space="preserve">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m</m:t>
            </m:r>
          </m:sub>
        </m:sSub>
      </m:oMath>
      <w:r w:rsidR="00A56ED7" w:rsidRPr="00411705">
        <w:rPr>
          <w:rFonts w:ascii="Times New Roman" w:eastAsia="Times New Roman" w:hAnsi="Times New Roman" w:cs="Times New Roman"/>
          <w:sz w:val="24"/>
          <w:szCs w:val="24"/>
        </w:rPr>
        <w:t xml:space="preserve"> is the minimum distance to the neighbour in ft, and the normalization factor is set to 2</w:t>
      </w:r>
      <w:r w:rsidR="00411705" w:rsidRPr="00411705">
        <w:rPr>
          <w:rFonts w:ascii="Times New Roman" w:eastAsia="Times New Roman" w:hAnsi="Times New Roman" w:cs="Times New Roman"/>
          <w:sz w:val="24"/>
          <w:szCs w:val="24"/>
        </w:rPr>
        <w:t xml:space="preserve"> </w:t>
      </w:r>
      <w:r w:rsidR="00A56ED7" w:rsidRPr="00411705">
        <w:rPr>
          <w:rFonts w:ascii="Times New Roman" w:eastAsia="Times New Roman" w:hAnsi="Times New Roman" w:cs="Times New Roman"/>
          <w:sz w:val="24"/>
          <w:szCs w:val="24"/>
        </w:rPr>
        <w:t>ft, the size of an intimate zone, according to social studies</w:t>
      </w:r>
      <w:r w:rsidR="00411705" w:rsidRPr="00411705">
        <w:rPr>
          <w:rFonts w:ascii="Times New Roman" w:eastAsia="Times New Roman" w:hAnsi="Times New Roman" w:cs="Times New Roman"/>
          <w:sz w:val="24"/>
          <w:szCs w:val="24"/>
        </w:rPr>
        <w:t xml:space="preserve"> </w:t>
      </w:r>
      <w:r w:rsidR="00411705" w:rsidRPr="00411705">
        <w:rPr>
          <w:rFonts w:ascii="Times New Roman" w:eastAsia="Times New Roman" w:hAnsi="Times New Roman" w:cs="Times New Roman"/>
          <w:sz w:val="24"/>
          <w:szCs w:val="24"/>
        </w:rPr>
        <w:fldChar w:fldCharType="begin"/>
      </w:r>
      <w:r w:rsidR="00411705" w:rsidRPr="00411705">
        <w:rPr>
          <w:rFonts w:ascii="Times New Roman" w:eastAsia="Times New Roman" w:hAnsi="Times New Roman" w:cs="Times New Roman"/>
          <w:sz w:val="24"/>
          <w:szCs w:val="24"/>
        </w:rPr>
        <w:instrText xml:space="preserve"> ADDIN ZOTERO_ITEM CSL_CITATION {"citationID":"0yZyGV0B","properties":{"formattedCitation":"[21]","plainCitation":"[21]","noteIndex":0},"citationItems":[{"id":3345,"uris":["http://zotero.org/users/4084204/items/GVV7FPPY"],"uri":["http://zotero.org/users/4084204/items/GVV7FPPY"],"itemData":{"id":3345,"type":"article-journal","container-title":"Howard Journal of Communications","issue":"1","note":"publisher: Taylor &amp; Francis","page":"23–38","source":"Google Scholar","title":"Beyond hall: Variables in the use of personal space in intercultural transactions","title-short":"Beyond hall","volume":"1","author":[{"family":"Dolphin","given":"Carol Zinner"}],"issued":{"date-parts":[["1988"]]}}}],"schema":"https://github.com/citation-style-language/schema/raw/master/csl-citation.json"} </w:instrText>
      </w:r>
      <w:r w:rsidR="00411705" w:rsidRPr="00411705">
        <w:rPr>
          <w:rFonts w:ascii="Times New Roman" w:eastAsia="Times New Roman" w:hAnsi="Times New Roman" w:cs="Times New Roman"/>
          <w:sz w:val="24"/>
          <w:szCs w:val="24"/>
        </w:rPr>
        <w:fldChar w:fldCharType="separate"/>
      </w:r>
      <w:r w:rsidR="00411705" w:rsidRPr="00411705">
        <w:rPr>
          <w:rFonts w:ascii="Times New Roman" w:hAnsi="Times New Roman" w:cs="Times New Roman"/>
          <w:sz w:val="24"/>
        </w:rPr>
        <w:t>[21]</w:t>
      </w:r>
      <w:r w:rsidR="00411705" w:rsidRPr="00411705">
        <w:rPr>
          <w:rFonts w:ascii="Times New Roman" w:eastAsia="Times New Roman" w:hAnsi="Times New Roman" w:cs="Times New Roman"/>
          <w:sz w:val="24"/>
          <w:szCs w:val="24"/>
        </w:rPr>
        <w:fldChar w:fldCharType="end"/>
      </w:r>
      <w:r w:rsidR="00A56ED7" w:rsidRPr="00411705">
        <w:rPr>
          <w:rFonts w:ascii="Times New Roman" w:eastAsia="Times New Roman" w:hAnsi="Times New Roman" w:cs="Times New Roman"/>
          <w:sz w:val="24"/>
          <w:szCs w:val="24"/>
        </w:rPr>
        <w:t>. The acceptance ratio in each pass is recorded to track the efficiency of this rejection technique.</w:t>
      </w:r>
    </w:p>
    <w:p w14:paraId="1DBB1DA8" w14:textId="04E25D1A" w:rsidR="00A56ED7" w:rsidRDefault="00A56ED7" w:rsidP="001108DF">
      <w:pPr>
        <w:jc w:val="both"/>
        <w:rPr>
          <w:rFonts w:ascii="Times New Roman" w:eastAsia="Times New Roman" w:hAnsi="Times New Roman" w:cs="Times New Roman"/>
          <w:color w:val="FF0000"/>
          <w:sz w:val="24"/>
          <w:szCs w:val="24"/>
        </w:rPr>
      </w:pPr>
    </w:p>
    <w:p w14:paraId="7B1A5661" w14:textId="516C9B35" w:rsidR="008F06A9" w:rsidRPr="008F06A9" w:rsidRDefault="008F06A9" w:rsidP="001108DF">
      <w:pPr>
        <w:jc w:val="both"/>
        <w:rPr>
          <w:rFonts w:ascii="Times New Roman" w:eastAsia="Times New Roman" w:hAnsi="Times New Roman" w:cs="Times New Roman"/>
          <w:b/>
          <w:bCs/>
          <w:sz w:val="24"/>
          <w:szCs w:val="24"/>
        </w:rPr>
      </w:pPr>
      <w:r w:rsidRPr="008F06A9">
        <w:rPr>
          <w:rFonts w:ascii="Times New Roman" w:eastAsia="Times New Roman" w:hAnsi="Times New Roman" w:cs="Times New Roman"/>
          <w:b/>
          <w:bCs/>
          <w:sz w:val="24"/>
          <w:szCs w:val="24"/>
        </w:rPr>
        <w:t>2.3 Formation of gatherings</w:t>
      </w:r>
    </w:p>
    <w:p w14:paraId="39D6AAF9" w14:textId="511D68F5" w:rsidR="00A56ED7" w:rsidRPr="00A8081B" w:rsidRDefault="00A56ED7" w:rsidP="00F373E2">
      <w:pPr>
        <w:ind w:firstLine="720"/>
        <w:jc w:val="both"/>
        <w:rPr>
          <w:rFonts w:ascii="Times New Roman" w:eastAsia="Times New Roman" w:hAnsi="Times New Roman" w:cs="Times New Roman"/>
          <w:sz w:val="24"/>
          <w:szCs w:val="24"/>
        </w:rPr>
      </w:pPr>
      <w:r w:rsidRPr="00A8081B">
        <w:rPr>
          <w:rFonts w:ascii="Times New Roman" w:eastAsia="Times New Roman" w:hAnsi="Times New Roman" w:cs="Times New Roman"/>
          <w:sz w:val="24"/>
          <w:szCs w:val="24"/>
        </w:rPr>
        <w:t>When gathering</w:t>
      </w:r>
      <w:r w:rsidR="00A8081B" w:rsidRPr="00A8081B">
        <w:rPr>
          <w:rFonts w:ascii="Times New Roman" w:eastAsia="Times New Roman" w:hAnsi="Times New Roman" w:cs="Times New Roman"/>
          <w:sz w:val="24"/>
          <w:szCs w:val="24"/>
        </w:rPr>
        <w:t>s are</w:t>
      </w:r>
      <w:r w:rsidRPr="00A8081B">
        <w:rPr>
          <w:rFonts w:ascii="Times New Roman" w:eastAsia="Times New Roman" w:hAnsi="Times New Roman" w:cs="Times New Roman"/>
          <w:sz w:val="24"/>
          <w:szCs w:val="24"/>
        </w:rPr>
        <w:t xml:space="preserve"> allowed, we expect agents to come close to a nearby gathering host and remain in its vicinity for </w:t>
      </w:r>
      <w:r w:rsidR="00FD7F4F">
        <w:rPr>
          <w:rFonts w:ascii="Times New Roman" w:eastAsia="Times New Roman" w:hAnsi="Times New Roman" w:cs="Times New Roman"/>
          <w:sz w:val="24"/>
          <w:szCs w:val="24"/>
        </w:rPr>
        <w:t>a certain period of time</w:t>
      </w:r>
      <w:r w:rsidRPr="00A8081B">
        <w:rPr>
          <w:rFonts w:ascii="Times New Roman" w:eastAsia="Times New Roman" w:hAnsi="Times New Roman" w:cs="Times New Roman"/>
          <w:sz w:val="24"/>
          <w:szCs w:val="24"/>
        </w:rPr>
        <w:t>. We introduce this effect into the simulation by creating a special move in this case. First, when passing through an agent to make a move, the minimum distance to any gathering hosts is determined via a KD tree. If this distance is smaller than a radius of influence, then with some certain probability (as determined from a random draw), the agent will join this gathering. To emulate the effect of agents remaining close to the center of the gathering, we do not compute an agent displacement and add to its last position, as we do in a regular move. Instead, we directly assign a new agent location based on the following formula:</w:t>
      </w:r>
    </w:p>
    <w:p w14:paraId="7B69DF08" w14:textId="23A62E6F" w:rsidR="00A56ED7" w:rsidRPr="00A8081B" w:rsidRDefault="009740EA" w:rsidP="00A8081B">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new</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center</m:t>
              </m:r>
            </m:sub>
          </m:sSub>
          <m:r>
            <w:rPr>
              <w:rFonts w:ascii="Cambria Math" w:eastAsia="Times New Roman" w:hAnsi="Cambria Math" w:cs="Times New Roman"/>
              <w:sz w:val="24"/>
              <w:szCs w:val="24"/>
            </w:rPr>
            <m:t>+Δd</m:t>
          </m:r>
        </m:oMath>
      </m:oMathPara>
    </w:p>
    <w:p w14:paraId="279E282C" w14:textId="4F1D6FA2" w:rsidR="00A56ED7" w:rsidRPr="00A8081B" w:rsidRDefault="00F373E2" w:rsidP="001108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56ED7" w:rsidRPr="00A8081B">
        <w:rPr>
          <w:rFonts w:ascii="Times New Roman" w:eastAsia="Times New Roman" w:hAnsi="Times New Roman" w:cs="Times New Roman"/>
          <w:sz w:val="24"/>
          <w:szCs w:val="24"/>
        </w:rPr>
        <w:t xml:space="preserve">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center</m:t>
            </m:r>
          </m:sub>
        </m:sSub>
      </m:oMath>
      <w:r w:rsidR="00A56ED7" w:rsidRPr="00A8081B">
        <w:rPr>
          <w:rFonts w:ascii="Times New Roman" w:eastAsia="Times New Roman" w:hAnsi="Times New Roman" w:cs="Times New Roman"/>
          <w:sz w:val="24"/>
          <w:szCs w:val="24"/>
        </w:rPr>
        <w:t xml:space="preserve"> is the location of the gathering host, and </w:t>
      </w:r>
      <m:oMath>
        <m:r>
          <w:rPr>
            <w:rFonts w:ascii="Cambria Math" w:hAnsi="Cambria Math" w:cs="Times New Roman"/>
            <w:sz w:val="24"/>
            <w:szCs w:val="24"/>
          </w:rPr>
          <m:t>Δ</m:t>
        </m:r>
        <m:r>
          <w:rPr>
            <w:rFonts w:ascii="Cambria Math" w:eastAsia="Times New Roman" w:hAnsi="Cambria Math" w:cs="Times New Roman"/>
            <w:sz w:val="24"/>
            <w:szCs w:val="24"/>
          </w:rPr>
          <m:t>d</m:t>
        </m:r>
      </m:oMath>
      <w:r w:rsidR="00A56ED7" w:rsidRPr="00A8081B">
        <w:rPr>
          <w:rFonts w:ascii="Times New Roman" w:eastAsia="Times New Roman" w:hAnsi="Times New Roman" w:cs="Times New Roman"/>
          <w:sz w:val="24"/>
          <w:szCs w:val="24"/>
        </w:rPr>
        <w:t xml:space="preserve"> is a displacement relative to the host, computed by randomly drawing a direction and a distance from corresponding distributions. The maximum magnitude of the relative displacement is the influence radius of the gathering, as set by the user. At each pass, each agent has a certain probability to leave the gathering, and the us</w:t>
      </w:r>
      <w:r w:rsidR="00A8081B" w:rsidRPr="00A8081B">
        <w:rPr>
          <w:rFonts w:ascii="Times New Roman" w:eastAsia="Times New Roman" w:hAnsi="Times New Roman" w:cs="Times New Roman"/>
          <w:sz w:val="24"/>
          <w:szCs w:val="24"/>
        </w:rPr>
        <w:t>u</w:t>
      </w:r>
      <w:r w:rsidR="00A56ED7" w:rsidRPr="00A8081B">
        <w:rPr>
          <w:rFonts w:ascii="Times New Roman" w:eastAsia="Times New Roman" w:hAnsi="Times New Roman" w:cs="Times New Roman"/>
          <w:sz w:val="24"/>
          <w:szCs w:val="24"/>
        </w:rPr>
        <w:t xml:space="preserve">al </w:t>
      </w:r>
      <w:r w:rsidR="00AA5647">
        <w:rPr>
          <w:rFonts w:ascii="Times New Roman" w:eastAsia="Times New Roman" w:hAnsi="Times New Roman" w:cs="Times New Roman"/>
          <w:sz w:val="24"/>
          <w:szCs w:val="24"/>
        </w:rPr>
        <w:t>method</w:t>
      </w:r>
      <w:r w:rsidR="00A56ED7" w:rsidRPr="00A8081B">
        <w:rPr>
          <w:rFonts w:ascii="Times New Roman" w:eastAsia="Times New Roman" w:hAnsi="Times New Roman" w:cs="Times New Roman"/>
          <w:sz w:val="24"/>
          <w:szCs w:val="24"/>
        </w:rPr>
        <w:t>, as described in Section 2.1, is used to update its location. Overlap check is enforced to ensure realistic dynamics. To allow a higher acceptance ratio when having gatherings, we disable social distancing when gathering is in place.</w:t>
      </w:r>
    </w:p>
    <w:p w14:paraId="7977F9F8" w14:textId="20AFDB40" w:rsidR="00A56ED7" w:rsidRDefault="00A56ED7" w:rsidP="001108DF">
      <w:pPr>
        <w:jc w:val="both"/>
        <w:rPr>
          <w:rFonts w:ascii="Times New Roman" w:eastAsia="Times New Roman" w:hAnsi="Times New Roman" w:cs="Times New Roman"/>
          <w:color w:val="FF0000"/>
          <w:sz w:val="24"/>
          <w:szCs w:val="24"/>
        </w:rPr>
      </w:pPr>
    </w:p>
    <w:p w14:paraId="157AE352" w14:textId="2554DAEE" w:rsidR="00F373E2" w:rsidRPr="00F96AE0" w:rsidRDefault="00F373E2" w:rsidP="001108DF">
      <w:pPr>
        <w:jc w:val="both"/>
        <w:rPr>
          <w:rFonts w:ascii="Times New Roman" w:eastAsia="Times New Roman" w:hAnsi="Times New Roman" w:cs="Times New Roman"/>
          <w:b/>
          <w:bCs/>
          <w:sz w:val="24"/>
          <w:szCs w:val="24"/>
        </w:rPr>
      </w:pPr>
      <w:r w:rsidRPr="00F96AE0">
        <w:rPr>
          <w:rFonts w:ascii="Times New Roman" w:eastAsia="Times New Roman" w:hAnsi="Times New Roman" w:cs="Times New Roman"/>
          <w:b/>
          <w:bCs/>
          <w:sz w:val="24"/>
          <w:szCs w:val="24"/>
        </w:rPr>
        <w:t>2.4 Transition probabilities</w:t>
      </w:r>
    </w:p>
    <w:p w14:paraId="44339520" w14:textId="6B0EB7C0" w:rsidR="00A56ED7" w:rsidRPr="00A724ED" w:rsidRDefault="00A56ED7" w:rsidP="00F96AE0">
      <w:pPr>
        <w:ind w:firstLine="720"/>
        <w:jc w:val="both"/>
        <w:rPr>
          <w:rFonts w:ascii="Times New Roman" w:eastAsia="Times New Roman" w:hAnsi="Times New Roman" w:cs="Times New Roman"/>
          <w:sz w:val="24"/>
          <w:szCs w:val="24"/>
        </w:rPr>
      </w:pPr>
      <w:r w:rsidRPr="00A724ED">
        <w:rPr>
          <w:rFonts w:ascii="Times New Roman" w:eastAsia="Times New Roman" w:hAnsi="Times New Roman" w:cs="Times New Roman"/>
          <w:sz w:val="24"/>
          <w:szCs w:val="24"/>
        </w:rPr>
        <w:t>An agent can take five possible states: susceptible, exposed, infected, quarantined and removed. The agent can change its state with some certain probabilities. These probabilities control the dynamic behavior of the transmission process, so it is important that their construction is physically based and calibrated to experiment observations.</w:t>
      </w:r>
    </w:p>
    <w:p w14:paraId="09ECD7B3" w14:textId="77777777" w:rsidR="00A56ED7" w:rsidRPr="00A724ED" w:rsidRDefault="00A56ED7" w:rsidP="006B30FA">
      <w:pPr>
        <w:ind w:firstLine="720"/>
        <w:jc w:val="both"/>
        <w:rPr>
          <w:rFonts w:ascii="Times New Roman" w:eastAsia="Times New Roman" w:hAnsi="Times New Roman" w:cs="Times New Roman"/>
          <w:sz w:val="24"/>
          <w:szCs w:val="24"/>
        </w:rPr>
      </w:pPr>
      <w:r w:rsidRPr="00A724ED">
        <w:rPr>
          <w:rFonts w:ascii="Times New Roman" w:eastAsia="Times New Roman" w:hAnsi="Times New Roman" w:cs="Times New Roman"/>
          <w:sz w:val="24"/>
          <w:szCs w:val="24"/>
        </w:rPr>
        <w:lastRenderedPageBreak/>
        <w:t>The first transition is from susceptible to exposed. We postulated that this is probabilistic and can be related to the nearest distance to an already exposed/infected agent. To calculate this probability, this minimal distance to an exposed/infected agent is first determined from a KD tree. Then, we proposed the following empirical relation:</w:t>
      </w:r>
    </w:p>
    <w:p w14:paraId="5E1BB728" w14:textId="2EAC2FF2" w:rsidR="00A56ED7" w:rsidRPr="00A724ED" w:rsidRDefault="009740EA" w:rsidP="00DF61B0">
      <w:pPr>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exposed</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[1-tanh(</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c</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ref</m:t>
                  </m:r>
                </m:sub>
              </m:sSub>
            </m:den>
          </m:f>
          <m:r>
            <w:rPr>
              <w:rFonts w:ascii="Cambria Math" w:eastAsia="Times New Roman" w:hAnsi="Cambria Math" w:cs="Times New Roman"/>
              <w:sz w:val="24"/>
              <w:szCs w:val="24"/>
            </w:rPr>
            <m:t>)]</m:t>
          </m:r>
        </m:oMath>
      </m:oMathPara>
    </w:p>
    <w:p w14:paraId="217F2290" w14:textId="4A436EA5" w:rsidR="00A56ED7" w:rsidRPr="00A56ED7" w:rsidRDefault="006B30FA" w:rsidP="001108DF">
      <w:pPr>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w</w:t>
      </w:r>
      <w:r w:rsidR="00A56ED7" w:rsidRPr="00A724ED">
        <w:rPr>
          <w:rFonts w:ascii="Times New Roman" w:eastAsia="Times New Roman" w:hAnsi="Times New Roman" w:cs="Times New Roman"/>
          <w:sz w:val="24"/>
          <w:szCs w:val="24"/>
        </w:rPr>
        <w:t xml:space="preserve">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oMath>
      <w:r w:rsidR="00A56ED7" w:rsidRPr="00A724ED">
        <w:rPr>
          <w:rFonts w:ascii="Times New Roman" w:eastAsia="Times New Roman" w:hAnsi="Times New Roman" w:cs="Times New Roman"/>
          <w:sz w:val="24"/>
          <w:szCs w:val="24"/>
        </w:rPr>
        <w:t xml:space="preserve"> denotes the mask coefficient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oMath>
      <w:r w:rsidR="00A56ED7" w:rsidRPr="00A724ED">
        <w:rPr>
          <w:rFonts w:ascii="Times New Roman" w:eastAsia="Times New Roman" w:hAnsi="Times New Roman" w:cs="Times New Roman"/>
          <w:sz w:val="24"/>
          <w:szCs w:val="24"/>
        </w:rPr>
        <w:t xml:space="preserve">&lt;1), which characterizes how much safer you will be with a mask, compared to not having one, when maintaining a fixed distance to an exposed agent.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oMath>
      <w:r w:rsidR="00A56ED7" w:rsidRPr="00A724ED">
        <w:rPr>
          <w:rFonts w:ascii="Times New Roman" w:eastAsia="Times New Roman" w:hAnsi="Times New Roman" w:cs="Times New Roman"/>
          <w:sz w:val="24"/>
          <w:szCs w:val="24"/>
        </w:rPr>
        <w:t xml:space="preserve"> is the intrinsic probability of expos</w:t>
      </w:r>
      <w:r w:rsidR="00CD62E2">
        <w:rPr>
          <w:rFonts w:ascii="Times New Roman" w:eastAsia="Times New Roman" w:hAnsi="Times New Roman" w:cs="Times New Roman"/>
          <w:sz w:val="24"/>
          <w:szCs w:val="24"/>
        </w:rPr>
        <w:t>ure to the virus</w:t>
      </w:r>
      <w:r w:rsidR="00A56ED7" w:rsidRPr="00A724ED">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c</m:t>
            </m:r>
          </m:sub>
        </m:sSub>
      </m:oMath>
      <w:r w:rsidR="00A56ED7" w:rsidRPr="00A724ED">
        <w:rPr>
          <w:rFonts w:ascii="Times New Roman" w:eastAsia="Times New Roman" w:hAnsi="Times New Roman" w:cs="Times New Roman"/>
          <w:sz w:val="24"/>
          <w:szCs w:val="24"/>
        </w:rPr>
        <w:t xml:space="preserve">is the minimal distance to an exposed agent, and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ref</m:t>
            </m:r>
          </m:sub>
        </m:sSub>
      </m:oMath>
      <w:r w:rsidR="00A56ED7" w:rsidRPr="00A724ED">
        <w:rPr>
          <w:rFonts w:ascii="Times New Roman" w:eastAsia="Times New Roman" w:hAnsi="Times New Roman" w:cs="Times New Roman"/>
          <w:sz w:val="24"/>
          <w:szCs w:val="24"/>
        </w:rPr>
        <w:t xml:space="preserve">is a reference distance to scale the distance dependence of transmission probability.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oMath>
      <w:r w:rsidR="00A56ED7" w:rsidRPr="00CD62E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oMath>
      <w:r w:rsidR="00CD62E2" w:rsidRPr="00CD62E2">
        <w:rPr>
          <w:rFonts w:ascii="Times New Roman" w:eastAsia="Times New Roman" w:hAnsi="Times New Roman" w:cs="Times New Roman"/>
          <w:sz w:val="24"/>
          <w:szCs w:val="24"/>
        </w:rPr>
        <w:t xml:space="preserve">, </w:t>
      </w:r>
      <w:r w:rsidR="00A56ED7" w:rsidRPr="00CD62E2">
        <w:rPr>
          <w:rFonts w:ascii="Times New Roman" w:eastAsia="Times New Roman" w:hAnsi="Times New Roman" w:cs="Times New Roman"/>
          <w:sz w:val="24"/>
          <w:szCs w:val="24"/>
        </w:rPr>
        <w:t xml:space="preserve">and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ref</m:t>
            </m:r>
          </m:sub>
        </m:sSub>
      </m:oMath>
      <w:r w:rsidR="00A56ED7" w:rsidRPr="00CD62E2">
        <w:rPr>
          <w:rFonts w:ascii="Times New Roman" w:eastAsia="Times New Roman" w:hAnsi="Times New Roman" w:cs="Times New Roman"/>
          <w:sz w:val="24"/>
          <w:szCs w:val="24"/>
        </w:rPr>
        <w:t xml:space="preserve"> are user-defined parameters, whose values are to be calibrated to fit known transmission data. This equation gives a smooth decrease of the exposed probability from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oMath>
      <w:r w:rsidR="00A56ED7" w:rsidRPr="00CD62E2">
        <w:rPr>
          <w:rFonts w:ascii="Times New Roman" w:eastAsia="Times New Roman" w:hAnsi="Times New Roman" w:cs="Times New Roman"/>
          <w:sz w:val="24"/>
          <w:szCs w:val="24"/>
        </w:rPr>
        <w:t xml:space="preserve"> down to 0 as the minimal distance increases to infinity, whose trend is realistic: one expects a lower chance of being infected as the separation distance increases. To determine the state of the agent, a uniform random number in the range of </w:t>
      </w:r>
      <m:oMath>
        <m:r>
          <w:rPr>
            <w:rFonts w:ascii="Cambria Math" w:eastAsia="Times New Roman" w:hAnsi="Cambria Math" w:cs="Times New Roman"/>
            <w:sz w:val="24"/>
            <w:szCs w:val="24"/>
          </w:rPr>
          <m:t>[0,1]</m:t>
        </m:r>
      </m:oMath>
      <w:r w:rsidR="00A56ED7" w:rsidRPr="00CD62E2">
        <w:rPr>
          <w:rFonts w:ascii="Times New Roman" w:eastAsia="Times New Roman" w:hAnsi="Times New Roman" w:cs="Times New Roman"/>
          <w:sz w:val="24"/>
          <w:szCs w:val="24"/>
        </w:rPr>
        <w:t xml:space="preserve"> is drawn, if the number is smaller than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exposed</m:t>
            </m:r>
          </m:sub>
        </m:sSub>
      </m:oMath>
      <w:r w:rsidR="00A56ED7" w:rsidRPr="00CD62E2">
        <w:rPr>
          <w:rFonts w:ascii="Times New Roman" w:eastAsia="Times New Roman" w:hAnsi="Times New Roman" w:cs="Times New Roman"/>
          <w:sz w:val="24"/>
          <w:szCs w:val="24"/>
        </w:rPr>
        <w:t>, the state of the agent is updated to exposed.</w:t>
      </w:r>
    </w:p>
    <w:p w14:paraId="171131A8" w14:textId="5CC302DB" w:rsidR="00A56ED7" w:rsidRPr="00E14D49" w:rsidRDefault="00A56ED7" w:rsidP="006B30FA">
      <w:pPr>
        <w:ind w:firstLine="720"/>
        <w:jc w:val="both"/>
        <w:rPr>
          <w:rFonts w:ascii="Times New Roman" w:eastAsia="Times New Roman" w:hAnsi="Times New Roman" w:cs="Times New Roman"/>
          <w:sz w:val="24"/>
          <w:szCs w:val="24"/>
        </w:rPr>
      </w:pPr>
      <w:r w:rsidRPr="00E14D49">
        <w:rPr>
          <w:rFonts w:ascii="Times New Roman" w:eastAsia="Times New Roman" w:hAnsi="Times New Roman" w:cs="Times New Roman"/>
          <w:sz w:val="24"/>
          <w:szCs w:val="24"/>
        </w:rPr>
        <w:t xml:space="preserve">The transition from exposed to infected is considered deterministic, for simplicity of the current study. The state of the agent will transition from exposed to infected, once a user-defined latent period </w:t>
      </w:r>
      <w:r w:rsidR="00441330">
        <w:rPr>
          <w:rFonts w:ascii="Times New Roman" w:eastAsia="Times New Roman" w:hAnsi="Times New Roman" w:cs="Times New Roman"/>
          <w:sz w:val="24"/>
          <w:szCs w:val="24"/>
        </w:rPr>
        <w:t xml:space="preserve">(14 time steps) </w:t>
      </w:r>
      <w:r w:rsidRPr="00E14D49">
        <w:rPr>
          <w:rFonts w:ascii="Times New Roman" w:eastAsia="Times New Roman" w:hAnsi="Times New Roman" w:cs="Times New Roman"/>
          <w:sz w:val="24"/>
          <w:szCs w:val="24"/>
        </w:rPr>
        <w:t xml:space="preserve">has expired. Once the agent changes to being infected, it is tested for Covid-19 with a certain probability. Once tested, the agent has a certain probability to become quarantined. Both processes are lumped into a single random number draw. Once quarantined, the position of the agent is held fixed in the domain, and it loses its capability to transmit the disease. </w:t>
      </w:r>
      <w:r w:rsidR="00E14D49" w:rsidRPr="00E14D49">
        <w:rPr>
          <w:rFonts w:ascii="Times New Roman" w:eastAsia="Times New Roman" w:hAnsi="Times New Roman" w:cs="Times New Roman"/>
          <w:sz w:val="24"/>
          <w:szCs w:val="24"/>
        </w:rPr>
        <w:t>A</w:t>
      </w:r>
      <w:r w:rsidRPr="00E14D49">
        <w:rPr>
          <w:rFonts w:ascii="Times New Roman" w:eastAsia="Times New Roman" w:hAnsi="Times New Roman" w:cs="Times New Roman"/>
          <w:sz w:val="24"/>
          <w:szCs w:val="24"/>
        </w:rPr>
        <w:t>ll exposed/infected/quarantined agents have a probability of becoming removed (deceased) or recovered. Again, both state transitions are determined by a random number draw with user-provided probabilities to be calibrated. For simplicity, once the agent is recovered, it is considered susceptible again, without any immunit</w:t>
      </w:r>
      <w:r w:rsidR="00E14D49" w:rsidRPr="00E14D49">
        <w:rPr>
          <w:rFonts w:ascii="Times New Roman" w:eastAsia="Times New Roman" w:hAnsi="Times New Roman" w:cs="Times New Roman"/>
          <w:sz w:val="24"/>
          <w:szCs w:val="24"/>
        </w:rPr>
        <w:t>y</w:t>
      </w:r>
      <w:r w:rsidRPr="00E14D49">
        <w:rPr>
          <w:rFonts w:ascii="Times New Roman" w:eastAsia="Times New Roman" w:hAnsi="Times New Roman" w:cs="Times New Roman"/>
          <w:sz w:val="24"/>
          <w:szCs w:val="24"/>
        </w:rPr>
        <w:t xml:space="preserve"> to the disease. Once an agent is removed, it is simply deleted from the system and is not considered in the transmission thereafter.</w:t>
      </w:r>
    </w:p>
    <w:p w14:paraId="258D77CB" w14:textId="173B6364" w:rsidR="00BE1145" w:rsidRDefault="00A56ED7" w:rsidP="00BE1145">
      <w:pPr>
        <w:ind w:firstLine="576"/>
        <w:jc w:val="both"/>
        <w:rPr>
          <w:rFonts w:ascii="Times New Roman" w:eastAsia="Times New Roman" w:hAnsi="Times New Roman" w:cs="Times New Roman"/>
          <w:sz w:val="24"/>
          <w:szCs w:val="24"/>
        </w:rPr>
      </w:pPr>
      <w:r w:rsidRPr="00A7047C">
        <w:rPr>
          <w:rFonts w:ascii="Times New Roman" w:eastAsia="Times New Roman" w:hAnsi="Times New Roman" w:cs="Times New Roman"/>
          <w:sz w:val="24"/>
          <w:szCs w:val="24"/>
        </w:rPr>
        <w:t>This completes the essential rules to traverse the state space. After each pass (time step), the complete state of the system is surveyed. The number of agents in each state are recorded and stored to obtain statistics. A function was implemented to plot the current position and states of the agents in the simulation domain.</w:t>
      </w:r>
      <w:r w:rsidR="00A7047C" w:rsidRPr="00A7047C">
        <w:rPr>
          <w:rFonts w:ascii="Times New Roman" w:eastAsia="Times New Roman" w:hAnsi="Times New Roman" w:cs="Times New Roman"/>
          <w:sz w:val="24"/>
          <w:szCs w:val="24"/>
        </w:rPr>
        <w:t xml:space="preserve"> IFR and PNC are tracked throughout the simulation to serve as calibration metrics. </w:t>
      </w:r>
    </w:p>
    <w:p w14:paraId="5C60A155" w14:textId="021A27F4" w:rsidR="00BE1145" w:rsidRDefault="00BE1145" w:rsidP="00BE1145">
      <w:pPr>
        <w:jc w:val="both"/>
        <w:rPr>
          <w:rFonts w:ascii="Times New Roman" w:eastAsia="Times New Roman" w:hAnsi="Times New Roman" w:cs="Times New Roman"/>
          <w:sz w:val="24"/>
          <w:szCs w:val="24"/>
        </w:rPr>
      </w:pPr>
    </w:p>
    <w:p w14:paraId="407B6899" w14:textId="52166548" w:rsidR="00BE1145" w:rsidRPr="004F799E" w:rsidRDefault="00BE1145" w:rsidP="00BE1145">
      <w:pPr>
        <w:jc w:val="both"/>
        <w:rPr>
          <w:rFonts w:ascii="Times New Roman" w:eastAsia="Times New Roman" w:hAnsi="Times New Roman" w:cs="Times New Roman"/>
          <w:b/>
          <w:bCs/>
          <w:sz w:val="24"/>
          <w:szCs w:val="24"/>
        </w:rPr>
      </w:pPr>
      <w:r w:rsidRPr="004F799E">
        <w:rPr>
          <w:rFonts w:ascii="Times New Roman" w:eastAsia="Times New Roman" w:hAnsi="Times New Roman" w:cs="Times New Roman"/>
          <w:b/>
          <w:bCs/>
          <w:sz w:val="24"/>
          <w:szCs w:val="24"/>
        </w:rPr>
        <w:t xml:space="preserve">2.5 Transition </w:t>
      </w:r>
      <w:r w:rsidR="00087743" w:rsidRPr="004F799E">
        <w:rPr>
          <w:rFonts w:ascii="Times New Roman" w:eastAsia="Times New Roman" w:hAnsi="Times New Roman" w:cs="Times New Roman"/>
          <w:b/>
          <w:bCs/>
          <w:sz w:val="24"/>
          <w:szCs w:val="24"/>
        </w:rPr>
        <w:t>p</w:t>
      </w:r>
      <w:r w:rsidRPr="004F799E">
        <w:rPr>
          <w:rFonts w:ascii="Times New Roman" w:eastAsia="Times New Roman" w:hAnsi="Times New Roman" w:cs="Times New Roman"/>
          <w:b/>
          <w:bCs/>
          <w:sz w:val="24"/>
          <w:szCs w:val="24"/>
        </w:rPr>
        <w:t xml:space="preserve">robability </w:t>
      </w:r>
      <w:r w:rsidR="00087743" w:rsidRPr="004F799E">
        <w:rPr>
          <w:rFonts w:ascii="Times New Roman" w:eastAsia="Times New Roman" w:hAnsi="Times New Roman" w:cs="Times New Roman"/>
          <w:b/>
          <w:bCs/>
          <w:sz w:val="24"/>
          <w:szCs w:val="24"/>
        </w:rPr>
        <w:t>c</w:t>
      </w:r>
      <w:r w:rsidRPr="004F799E">
        <w:rPr>
          <w:rFonts w:ascii="Times New Roman" w:eastAsia="Times New Roman" w:hAnsi="Times New Roman" w:cs="Times New Roman"/>
          <w:b/>
          <w:bCs/>
          <w:sz w:val="24"/>
          <w:szCs w:val="24"/>
        </w:rPr>
        <w:t>alibration</w:t>
      </w:r>
    </w:p>
    <w:p w14:paraId="17245763" w14:textId="6BCFBB57" w:rsidR="00A7047C" w:rsidRPr="003228D2" w:rsidRDefault="00A7047C" w:rsidP="003228D2">
      <w:pPr>
        <w:ind w:firstLine="57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Limited </w:t>
      </w:r>
      <w:r w:rsidR="00CC01F0">
        <w:rPr>
          <w:rFonts w:ascii="Times New Roman" w:hAnsi="Times New Roman" w:cs="Times New Roman"/>
          <w:sz w:val="24"/>
          <w:szCs w:val="24"/>
        </w:rPr>
        <w:t>numerical data</w:t>
      </w:r>
      <w:r>
        <w:rPr>
          <w:rFonts w:ascii="Times New Roman" w:hAnsi="Times New Roman" w:cs="Times New Roman"/>
          <w:sz w:val="24"/>
          <w:szCs w:val="24"/>
        </w:rPr>
        <w:t xml:space="preserve"> is known </w:t>
      </w:r>
      <w:r w:rsidR="00CC01F0">
        <w:rPr>
          <w:rFonts w:ascii="Times New Roman" w:hAnsi="Times New Roman" w:cs="Times New Roman"/>
          <w:sz w:val="24"/>
          <w:szCs w:val="24"/>
        </w:rPr>
        <w:t>for</w:t>
      </w:r>
      <w:r>
        <w:rPr>
          <w:rFonts w:ascii="Times New Roman" w:hAnsi="Times New Roman" w:cs="Times New Roman"/>
          <w:sz w:val="24"/>
          <w:szCs w:val="24"/>
        </w:rPr>
        <w:t xml:space="preserve"> the </w:t>
      </w:r>
      <w:r w:rsidR="00CC01F0">
        <w:rPr>
          <w:rFonts w:ascii="Times New Roman" w:hAnsi="Times New Roman" w:cs="Times New Roman"/>
          <w:sz w:val="24"/>
          <w:szCs w:val="24"/>
        </w:rPr>
        <w:t xml:space="preserve">detailed </w:t>
      </w:r>
      <w:r>
        <w:rPr>
          <w:rFonts w:ascii="Times New Roman" w:hAnsi="Times New Roman" w:cs="Times New Roman"/>
          <w:sz w:val="24"/>
          <w:szCs w:val="24"/>
        </w:rPr>
        <w:t xml:space="preserve">dynamics of Covid-19 transmission. However, </w:t>
      </w:r>
      <w:r w:rsidR="00CE77DA">
        <w:rPr>
          <w:rFonts w:ascii="Times New Roman" w:hAnsi="Times New Roman" w:cs="Times New Roman"/>
          <w:sz w:val="24"/>
          <w:szCs w:val="24"/>
        </w:rPr>
        <w:t xml:space="preserve">infection fatality ratio (IFR) </w:t>
      </w:r>
      <w:r>
        <w:rPr>
          <w:rFonts w:ascii="Times New Roman" w:hAnsi="Times New Roman" w:cs="Times New Roman"/>
          <w:sz w:val="24"/>
          <w:szCs w:val="24"/>
        </w:rPr>
        <w:t xml:space="preserve">and </w:t>
      </w:r>
      <w:r w:rsidR="008F0ED0" w:rsidRPr="008F0ED0">
        <w:rPr>
          <w:rFonts w:ascii="Times New Roman" w:hAnsi="Times New Roman" w:cs="Times New Roman"/>
          <w:sz w:val="24"/>
          <w:szCs w:val="24"/>
        </w:rPr>
        <w:t xml:space="preserve">population normalized case (PNC) </w:t>
      </w:r>
      <w:r>
        <w:rPr>
          <w:rFonts w:ascii="Times New Roman" w:hAnsi="Times New Roman" w:cs="Times New Roman"/>
          <w:sz w:val="24"/>
          <w:szCs w:val="24"/>
        </w:rPr>
        <w:t>are two parameters well reported thus far in the literature that can be used to calibrate the model.</w:t>
      </w:r>
      <w:r w:rsidR="00DA07B0">
        <w:rPr>
          <w:rFonts w:ascii="Times New Roman" w:hAnsi="Times New Roman" w:cs="Times New Roman"/>
          <w:sz w:val="24"/>
          <w:szCs w:val="24"/>
        </w:rPr>
        <w:t xml:space="preserve"> Key parameters to be </w:t>
      </w:r>
      <w:r w:rsidR="003F52F5">
        <w:rPr>
          <w:rFonts w:ascii="Times New Roman" w:hAnsi="Times New Roman" w:cs="Times New Roman"/>
          <w:sz w:val="24"/>
          <w:szCs w:val="24"/>
        </w:rPr>
        <w:t>calibrated include</w:t>
      </w:r>
      <w:r>
        <w:rPr>
          <w:rFonts w:ascii="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oMath>
      <w:r w:rsidR="00997A5E">
        <w:rPr>
          <w:rFonts w:ascii="Times New Roman" w:eastAsiaTheme="minorEastAsia"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ref</m:t>
            </m:r>
          </m:sub>
        </m:sSub>
      </m:oMath>
      <w:r w:rsidR="00997A5E">
        <w:rPr>
          <w:rFonts w:ascii="Times New Roman" w:eastAsiaTheme="minorEastAsia" w:hAnsi="Times New Roman" w:cs="Times New Roman"/>
          <w:sz w:val="24"/>
          <w:szCs w:val="24"/>
        </w:rPr>
        <w:t xml:space="preserve"> and probabilities of death and recovery from the virus</w:t>
      </w:r>
      <w:r w:rsidR="001A6605">
        <w:rPr>
          <w:rFonts w:ascii="Times New Roman" w:eastAsiaTheme="minorEastAsia" w:hAnsi="Times New Roman" w:cs="Times New Roman"/>
          <w:sz w:val="24"/>
          <w:szCs w:val="24"/>
        </w:rPr>
        <w:t xml:space="preserve">. For all other </w:t>
      </w:r>
      <w:r w:rsidR="00E36727">
        <w:rPr>
          <w:rFonts w:ascii="Times New Roman" w:eastAsiaTheme="minorEastAsia" w:hAnsi="Times New Roman" w:cs="Times New Roman"/>
          <w:sz w:val="24"/>
          <w:szCs w:val="24"/>
        </w:rPr>
        <w:t xml:space="preserve">model parameters, reasonable </w:t>
      </w:r>
      <w:r w:rsidR="002E62A9">
        <w:rPr>
          <w:rFonts w:ascii="Times New Roman" w:eastAsiaTheme="minorEastAsia" w:hAnsi="Times New Roman" w:cs="Times New Roman"/>
          <w:sz w:val="24"/>
          <w:szCs w:val="24"/>
        </w:rPr>
        <w:t xml:space="preserve">fixed </w:t>
      </w:r>
      <w:r w:rsidR="00E36727">
        <w:rPr>
          <w:rFonts w:ascii="Times New Roman" w:eastAsiaTheme="minorEastAsia" w:hAnsi="Times New Roman" w:cs="Times New Roman"/>
          <w:sz w:val="24"/>
          <w:szCs w:val="24"/>
        </w:rPr>
        <w:t xml:space="preserve">default values were assigned. </w:t>
      </w:r>
      <w:r w:rsidR="002E62A9">
        <w:rPr>
          <w:rFonts w:ascii="Times New Roman" w:eastAsiaTheme="minorEastAsia" w:hAnsi="Times New Roman" w:cs="Times New Roman"/>
          <w:sz w:val="24"/>
          <w:szCs w:val="24"/>
        </w:rPr>
        <w:t>The tu</w:t>
      </w:r>
      <w:r w:rsidR="00AB57D7">
        <w:rPr>
          <w:rFonts w:ascii="Times New Roman" w:eastAsiaTheme="minorEastAsia" w:hAnsi="Times New Roman" w:cs="Times New Roman"/>
          <w:sz w:val="24"/>
          <w:szCs w:val="24"/>
        </w:rPr>
        <w:t>nable parameters were</w:t>
      </w:r>
      <w:r w:rsidR="003228D2">
        <w:rPr>
          <w:rFonts w:ascii="Times New Roman" w:eastAsiaTheme="minorEastAsia" w:hAnsi="Times New Roman" w:cs="Times New Roman"/>
          <w:sz w:val="24"/>
          <w:szCs w:val="24"/>
        </w:rPr>
        <w:t xml:space="preserve"> </w:t>
      </w:r>
      <w:r w:rsidR="00997A5E">
        <w:rPr>
          <w:rFonts w:ascii="Times New Roman" w:eastAsiaTheme="minorEastAsia" w:hAnsi="Times New Roman" w:cs="Times New Roman"/>
          <w:sz w:val="24"/>
          <w:szCs w:val="24"/>
        </w:rPr>
        <w:lastRenderedPageBreak/>
        <w:t>adjusted to match model outputs with a reported</w:t>
      </w:r>
      <w:r>
        <w:rPr>
          <w:rFonts w:ascii="Times New Roman" w:hAnsi="Times New Roman" w:cs="Times New Roman"/>
          <w:sz w:val="24"/>
          <w:szCs w:val="24"/>
        </w:rPr>
        <w:t xml:space="preserve"> </w:t>
      </w:r>
      <w:r w:rsidR="007C2D73">
        <w:rPr>
          <w:rFonts w:ascii="Times New Roman" w:hAnsi="Times New Roman" w:cs="Times New Roman"/>
          <w:sz w:val="24"/>
          <w:szCs w:val="24"/>
        </w:rPr>
        <w:t xml:space="preserve">mean </w:t>
      </w:r>
      <w:r>
        <w:rPr>
          <w:rFonts w:ascii="Times New Roman" w:hAnsi="Times New Roman" w:cs="Times New Roman"/>
          <w:sz w:val="24"/>
          <w:szCs w:val="24"/>
        </w:rPr>
        <w:t xml:space="preserve">infection fatality ratio (IFR) of 1.15%  </w:t>
      </w:r>
      <w:r>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{"citationID":"hfenw65M","properties":{"formattedCitation":"[3, p. 34]","plainCitation":"[3, p. 34]","noteIndex":0},"citationItems":[{"id":3323,"uris":["http://zotero.org/users/4084204/items/LSA5SW7J"],"uri":["http://zotero.org/users/4084204/items/LSA5SW7J"],"itemData":{"id":3323,"type":"webpage","abstract":"Report 34 - COVID-19 Infection Fatality Ratio: Estimates from Seroprevalence","container-title":"Imperial College London","language":"en-GB","title":"Report 34 - COVID-19 Infection Fatality Ratio Estimates from Seroprevalence","URL":"http://www.imperial.ac.uk/medicine/departments/school-public-health/infectious-disease-epidemiology/mrc-global-infectious-disease-analysis/covid-19/report-34-ifr/","accessed":{"date-parts":[["2020",12,10]]}},"locator":"34"}],"schema":"https://github.com/citation-style-language/schema/raw/master/csl-citation.json"} </w:instrText>
      </w:r>
      <w:r>
        <w:rPr>
          <w:rFonts w:ascii="Times New Roman" w:hAnsi="Times New Roman" w:cs="Times New Roman"/>
          <w:sz w:val="24"/>
          <w:szCs w:val="24"/>
        </w:rPr>
        <w:fldChar w:fldCharType="separate"/>
      </w:r>
      <w:r w:rsidR="009740EA" w:rsidRPr="009740EA">
        <w:rPr>
          <w:rFonts w:ascii="Times New Roman" w:hAnsi="Times New Roman" w:cs="Times New Roman"/>
          <w:sz w:val="24"/>
        </w:rPr>
        <w:t>[3, p. 34]</w:t>
      </w:r>
      <w:r>
        <w:rPr>
          <w:rFonts w:ascii="Times New Roman" w:hAnsi="Times New Roman" w:cs="Times New Roman"/>
          <w:sz w:val="24"/>
          <w:szCs w:val="24"/>
        </w:rPr>
        <w:fldChar w:fldCharType="end"/>
      </w:r>
      <w:r>
        <w:rPr>
          <w:rFonts w:ascii="Times New Roman" w:hAnsi="Times New Roman" w:cs="Times New Roman"/>
          <w:sz w:val="24"/>
          <w:szCs w:val="24"/>
        </w:rPr>
        <w:t xml:space="preserve"> and a population normalized case (PNC) rate of 5,994 cases per 100,000 population as reported for Illinois on Dec 5</w:t>
      </w:r>
      <w:r w:rsidRPr="00C96519">
        <w:rPr>
          <w:rFonts w:ascii="Times New Roman" w:hAnsi="Times New Roman" w:cs="Times New Roman"/>
          <w:sz w:val="24"/>
          <w:szCs w:val="24"/>
          <w:vertAlign w:val="superscript"/>
        </w:rPr>
        <w:t>th</w:t>
      </w:r>
      <w:r>
        <w:rPr>
          <w:rFonts w:ascii="Times New Roman" w:hAnsi="Times New Roman" w:cs="Times New Roman"/>
          <w:sz w:val="24"/>
          <w:szCs w:val="24"/>
        </w:rPr>
        <w:t xml:space="preserve">, 2020 </w:t>
      </w:r>
      <w:r>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CTdWM688","properties":{"formattedCitation":"[9]","plainCitation":"[9]","noteIndex":0},"citationItems":[{"id":3325,"uris":["http://zotero.org/users/4084204/items/I5A524VY"],"uri":["http://zotero.org/users/4084204/items/I5A524VY"],"itemData":{"id":3325,"type":"webpage","abstract":"Track the spread of coronavirus in the United States with maps and updates on cases and deaths.","container-title":"CNN","language":"en","title":"Tracking Covid-19 cases in the US","URL":"https://www.cnn.com/interactive/2020/health/coronavirus-us-maps-and-cases","author":[{"family":"Hern","given":"Sergio"},{"literal":"ez"},{"family":"O’Key","given":"Sean"},{"literal":"Am"},{"family":"Watts","given":"a"},{"family":"Manley","given":"Byron"},{"family":"Pettersson","given":"Henrik"},{"literal":"CNN"}],"accessed":{"date-parts":[["2020",12,10]]}}}],"schema":"https://github.com/citation-style-language/schema/raw/master/csl-citation.json"} </w:instrText>
      </w:r>
      <w:r>
        <w:rPr>
          <w:rFonts w:ascii="Times New Roman" w:hAnsi="Times New Roman" w:cs="Times New Roman"/>
          <w:sz w:val="24"/>
          <w:szCs w:val="24"/>
        </w:rPr>
        <w:fldChar w:fldCharType="separate"/>
      </w:r>
      <w:r w:rsidR="009740EA" w:rsidRPr="009740EA">
        <w:rPr>
          <w:rFonts w:ascii="Times New Roman" w:hAnsi="Times New Roman" w:cs="Times New Roman"/>
          <w:sz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47DFF">
        <w:rPr>
          <w:rFonts w:ascii="Times New Roman" w:hAnsi="Times New Roman" w:cs="Times New Roman"/>
          <w:sz w:val="24"/>
          <w:szCs w:val="24"/>
        </w:rPr>
        <w:t>During the calibration, i</w:t>
      </w:r>
      <w:r>
        <w:rPr>
          <w:rFonts w:ascii="Times New Roman" w:hAnsi="Times New Roman" w:cs="Times New Roman"/>
          <w:sz w:val="24"/>
          <w:szCs w:val="24"/>
        </w:rPr>
        <w:t xml:space="preserve">t was assumed 96% of the population normally wears masks. The authors chose this value under the assumption current mask wearing practices match the percentage of people who would quarantine if they tested positive for Covid-19 </w:t>
      </w:r>
      <w:r>
        <w:rPr>
          <w:rFonts w:ascii="Times New Roman" w:hAnsi="Times New Roman" w:cs="Times New Roman"/>
          <w:sz w:val="24"/>
          <w:szCs w:val="24"/>
        </w:rPr>
        <w:fldChar w:fldCharType="begin"/>
      </w:r>
      <w:r w:rsidR="009740EA">
        <w:rPr>
          <w:rFonts w:ascii="Times New Roman" w:hAnsi="Times New Roman" w:cs="Times New Roman"/>
          <w:sz w:val="24"/>
          <w:szCs w:val="24"/>
        </w:rPr>
        <w:instrText xml:space="preserve"> ADDIN ZOTERO_ITEM CSL_CITATION {"citationID":"quDzHSO5","properties":{"formattedCitation":"[19]","plainCitation":"[19]","noteIndex":0},"citationItems":[{"id":3327,"uris":["http://zotero.org/users/4084204/items/TKN9FSGM"],"uri":["http://zotero.org/users/4084204/items/TKN9FSGM"],"itemData":{"id":3327,"type":"article-newspaper","abstract":"Polling by the BBC suggests a hardcore minority would break the rules - Alice was one of them.","container-title":"BBC News","language":"en-GB","section":"UK","source":"www.bbc.com","title":"Covid quarantine breakers: 'It was selfish but I don't regret it'","title-short":"Covid quarantine breakers","URL":"https://www.bbc.com/news/uk-54346001","accessed":{"date-parts":[["2020",12,10]]},"issued":{"date-parts":[["2020",9,30]]}}}],"schema":"https://github.com/citation-style-language/schema/raw/master/csl-citation.json"} </w:instrText>
      </w:r>
      <w:r>
        <w:rPr>
          <w:rFonts w:ascii="Times New Roman" w:hAnsi="Times New Roman" w:cs="Times New Roman"/>
          <w:sz w:val="24"/>
          <w:szCs w:val="24"/>
        </w:rPr>
        <w:fldChar w:fldCharType="separate"/>
      </w:r>
      <w:r w:rsidR="009740EA" w:rsidRPr="009740EA">
        <w:rPr>
          <w:rFonts w:ascii="Times New Roman" w:hAnsi="Times New Roman" w:cs="Times New Roman"/>
          <w:sz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1AE9D7D" w14:textId="76CBF812" w:rsidR="00F840B1" w:rsidRDefault="00A85D32" w:rsidP="00A7047C">
      <w:pPr>
        <w:jc w:val="both"/>
        <w:rPr>
          <w:rFonts w:ascii="Times New Roman" w:hAnsi="Times New Roman" w:cs="Times New Roman"/>
          <w:sz w:val="24"/>
          <w:szCs w:val="24"/>
        </w:rPr>
      </w:pPr>
      <w:r>
        <w:rPr>
          <w:rFonts w:ascii="Times New Roman" w:hAnsi="Times New Roman" w:cs="Times New Roman"/>
          <w:sz w:val="24"/>
          <w:szCs w:val="24"/>
        </w:rPr>
        <w:tab/>
        <w:t>To calibrate the model</w:t>
      </w:r>
      <w:r w:rsidR="00655A5B">
        <w:rPr>
          <w:rFonts w:ascii="Times New Roman" w:hAnsi="Times New Roman" w:cs="Times New Roman"/>
          <w:sz w:val="24"/>
          <w:szCs w:val="24"/>
        </w:rPr>
        <w:t>, the transmission dynamics was simulated for 100 time</w:t>
      </w:r>
      <w:r w:rsidR="00B148A7">
        <w:rPr>
          <w:rFonts w:ascii="Times New Roman" w:hAnsi="Times New Roman" w:cs="Times New Roman"/>
          <w:sz w:val="24"/>
          <w:szCs w:val="24"/>
        </w:rPr>
        <w:t>-</w:t>
      </w:r>
      <w:r w:rsidR="00655A5B">
        <w:rPr>
          <w:rFonts w:ascii="Times New Roman" w:hAnsi="Times New Roman" w:cs="Times New Roman"/>
          <w:sz w:val="24"/>
          <w:szCs w:val="24"/>
        </w:rPr>
        <w:t>steps</w:t>
      </w:r>
      <w:r w:rsidR="00B148A7">
        <w:rPr>
          <w:rFonts w:ascii="Times New Roman" w:hAnsi="Times New Roman" w:cs="Times New Roman"/>
          <w:sz w:val="24"/>
          <w:szCs w:val="24"/>
        </w:rPr>
        <w:t>, which is sufficient to approach steady state. It is impo</w:t>
      </w:r>
      <w:r w:rsidR="00DF0DB6">
        <w:rPr>
          <w:rFonts w:ascii="Times New Roman" w:hAnsi="Times New Roman" w:cs="Times New Roman"/>
          <w:sz w:val="24"/>
          <w:szCs w:val="24"/>
        </w:rPr>
        <w:t xml:space="preserve">rtant </w:t>
      </w:r>
      <w:r w:rsidR="00F8332B">
        <w:rPr>
          <w:rFonts w:ascii="Times New Roman" w:hAnsi="Times New Roman" w:cs="Times New Roman"/>
          <w:sz w:val="24"/>
          <w:szCs w:val="24"/>
        </w:rPr>
        <w:t xml:space="preserve">to note that in this work, we focus on the dynamics, instead of the steady state properties, hence the </w:t>
      </w:r>
      <w:r w:rsidR="00466215">
        <w:rPr>
          <w:rFonts w:ascii="Times New Roman" w:hAnsi="Times New Roman" w:cs="Times New Roman"/>
          <w:sz w:val="24"/>
          <w:szCs w:val="24"/>
        </w:rPr>
        <w:t>small</w:t>
      </w:r>
      <w:r w:rsidR="00F8332B">
        <w:rPr>
          <w:rFonts w:ascii="Times New Roman" w:hAnsi="Times New Roman" w:cs="Times New Roman"/>
          <w:sz w:val="24"/>
          <w:szCs w:val="24"/>
        </w:rPr>
        <w:t xml:space="preserve"> number of steps. </w:t>
      </w:r>
      <w:r w:rsidR="00CC06A1">
        <w:rPr>
          <w:rFonts w:ascii="Times New Roman" w:hAnsi="Times New Roman" w:cs="Times New Roman"/>
          <w:sz w:val="24"/>
          <w:szCs w:val="24"/>
        </w:rPr>
        <w:t>This also implies the lack of ergodicity</w:t>
      </w:r>
      <w:r w:rsidR="00134C76">
        <w:rPr>
          <w:rFonts w:ascii="Times New Roman" w:hAnsi="Times New Roman" w:cs="Times New Roman"/>
          <w:sz w:val="24"/>
          <w:szCs w:val="24"/>
        </w:rPr>
        <w:t>: we cannot simply use time average to replace ensemble average as we did in class assignments</w:t>
      </w:r>
      <w:r w:rsidR="00A27CEB">
        <w:rPr>
          <w:rFonts w:ascii="Times New Roman" w:hAnsi="Times New Roman" w:cs="Times New Roman"/>
          <w:sz w:val="24"/>
          <w:szCs w:val="24"/>
        </w:rPr>
        <w:t>. To this end</w:t>
      </w:r>
      <w:r w:rsidR="00366D1C">
        <w:rPr>
          <w:rFonts w:ascii="Times New Roman" w:hAnsi="Times New Roman" w:cs="Times New Roman"/>
          <w:sz w:val="24"/>
          <w:szCs w:val="24"/>
        </w:rPr>
        <w:t xml:space="preserve">, we repeat the simulation by 1000 times to get </w:t>
      </w:r>
      <w:r w:rsidR="00832616">
        <w:rPr>
          <w:rFonts w:ascii="Times New Roman" w:hAnsi="Times New Roman" w:cs="Times New Roman"/>
          <w:sz w:val="24"/>
          <w:szCs w:val="24"/>
        </w:rPr>
        <w:t>statistics</w:t>
      </w:r>
      <w:r w:rsidR="00366D1C">
        <w:rPr>
          <w:rFonts w:ascii="Times New Roman" w:hAnsi="Times New Roman" w:cs="Times New Roman"/>
          <w:sz w:val="24"/>
          <w:szCs w:val="24"/>
        </w:rPr>
        <w:t>.</w:t>
      </w:r>
      <w:r w:rsidR="00EF67C6">
        <w:rPr>
          <w:rFonts w:ascii="Times New Roman" w:hAnsi="Times New Roman" w:cs="Times New Roman"/>
          <w:sz w:val="24"/>
          <w:szCs w:val="24"/>
        </w:rPr>
        <w:t xml:space="preserve"> After calibration, the </w:t>
      </w:r>
      <w:r w:rsidR="00ED659C">
        <w:rPr>
          <w:rFonts w:ascii="Times New Roman" w:hAnsi="Times New Roman" w:cs="Times New Roman"/>
          <w:sz w:val="24"/>
          <w:szCs w:val="24"/>
        </w:rPr>
        <w:t>mean IFR is 0.9%, while the mean PNC is 5.85%</w:t>
      </w:r>
      <w:r w:rsidR="00017340">
        <w:rPr>
          <w:rFonts w:ascii="Times New Roman" w:hAnsi="Times New Roman" w:cs="Times New Roman"/>
          <w:sz w:val="24"/>
          <w:szCs w:val="24"/>
        </w:rPr>
        <w:t xml:space="preserve">. The calibrated model parameters are presented in </w:t>
      </w:r>
      <w:r w:rsidR="00903789">
        <w:rPr>
          <w:rFonts w:ascii="Times New Roman" w:hAnsi="Times New Roman" w:cs="Times New Roman"/>
          <w:sz w:val="24"/>
          <w:szCs w:val="24"/>
        </w:rPr>
        <w:t>Table 1</w:t>
      </w:r>
      <w:r w:rsidR="00F840B1">
        <w:rPr>
          <w:rFonts w:ascii="Times New Roman" w:hAnsi="Times New Roman" w:cs="Times New Roman"/>
          <w:sz w:val="24"/>
          <w:szCs w:val="24"/>
        </w:rPr>
        <w:t>.</w:t>
      </w:r>
    </w:p>
    <w:p w14:paraId="6208FD9A" w14:textId="7ECC61BB" w:rsidR="007E1517" w:rsidRDefault="007E1517" w:rsidP="00F34C6B">
      <w:pPr>
        <w:jc w:val="center"/>
        <w:rPr>
          <w:rFonts w:ascii="Times New Roman" w:hAnsi="Times New Roman" w:cs="Times New Roman"/>
          <w:sz w:val="24"/>
          <w:szCs w:val="24"/>
        </w:rPr>
      </w:pPr>
      <w:r w:rsidRPr="00F34C6B">
        <w:rPr>
          <w:rFonts w:ascii="Times New Roman" w:hAnsi="Times New Roman" w:cs="Times New Roman"/>
          <w:b/>
          <w:bCs/>
          <w:sz w:val="24"/>
          <w:szCs w:val="24"/>
        </w:rPr>
        <w:t>Table 1.</w:t>
      </w:r>
      <w:r>
        <w:rPr>
          <w:rFonts w:ascii="Times New Roman" w:hAnsi="Times New Roman" w:cs="Times New Roman"/>
          <w:sz w:val="24"/>
          <w:szCs w:val="24"/>
        </w:rPr>
        <w:t xml:space="preserve"> Calibrated model parameters</w:t>
      </w:r>
    </w:p>
    <w:tbl>
      <w:tblPr>
        <w:tblStyle w:val="TableGrid"/>
        <w:tblW w:w="0" w:type="auto"/>
        <w:tblLook w:val="04A0" w:firstRow="1" w:lastRow="0" w:firstColumn="1" w:lastColumn="0" w:noHBand="0" w:noVBand="1"/>
      </w:tblPr>
      <w:tblGrid>
        <w:gridCol w:w="1870"/>
        <w:gridCol w:w="1870"/>
        <w:gridCol w:w="1870"/>
        <w:gridCol w:w="1870"/>
        <w:gridCol w:w="1870"/>
      </w:tblGrid>
      <w:tr w:rsidR="00BD260C" w14:paraId="2EC70C5C" w14:textId="77777777" w:rsidTr="00BD260C">
        <w:tc>
          <w:tcPr>
            <w:tcW w:w="1870" w:type="dxa"/>
          </w:tcPr>
          <w:p w14:paraId="47D173BD" w14:textId="77777777" w:rsidR="00BD260C" w:rsidRDefault="00BD260C" w:rsidP="00137E87">
            <w:pPr>
              <w:jc w:val="center"/>
              <w:rPr>
                <w:rFonts w:ascii="Times New Roman" w:hAnsi="Times New Roman" w:cs="Times New Roman"/>
                <w:sz w:val="24"/>
                <w:szCs w:val="24"/>
              </w:rPr>
            </w:pPr>
          </w:p>
        </w:tc>
        <w:tc>
          <w:tcPr>
            <w:tcW w:w="1870" w:type="dxa"/>
          </w:tcPr>
          <w:p w14:paraId="4951FAD8" w14:textId="2901861D" w:rsidR="00BD260C" w:rsidRDefault="009740EA" w:rsidP="00137E87">
            <w:pPr>
              <w:jc w:val="center"/>
              <w:rPr>
                <w:rFonts w:ascii="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0</m:t>
                    </m:r>
                  </m:sub>
                </m:sSub>
              </m:oMath>
            </m:oMathPara>
          </w:p>
        </w:tc>
        <w:tc>
          <w:tcPr>
            <w:tcW w:w="1870" w:type="dxa"/>
          </w:tcPr>
          <w:p w14:paraId="6910FA7F" w14:textId="5305E257" w:rsidR="00BD260C" w:rsidRDefault="009740EA" w:rsidP="00137E87">
            <w:pPr>
              <w:jc w:val="center"/>
              <w:rPr>
                <w:rFonts w:ascii="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ref</m:t>
                    </m:r>
                  </m:sub>
                </m:sSub>
              </m:oMath>
            </m:oMathPara>
          </w:p>
        </w:tc>
        <w:tc>
          <w:tcPr>
            <w:tcW w:w="1870" w:type="dxa"/>
          </w:tcPr>
          <w:p w14:paraId="4B66C5A9" w14:textId="78078DAA" w:rsidR="00BD260C" w:rsidRDefault="009740EA" w:rsidP="00137E87">
            <w:pPr>
              <w:jc w:val="center"/>
              <w:rPr>
                <w:rFonts w:ascii="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Death</m:t>
                    </m:r>
                  </m:sub>
                </m:sSub>
              </m:oMath>
            </m:oMathPara>
          </w:p>
        </w:tc>
        <w:tc>
          <w:tcPr>
            <w:tcW w:w="1870" w:type="dxa"/>
          </w:tcPr>
          <w:p w14:paraId="40B9B0F9" w14:textId="5650034D" w:rsidR="00BD260C" w:rsidRDefault="009740EA" w:rsidP="00137E87">
            <w:pPr>
              <w:jc w:val="center"/>
              <w:rPr>
                <w:rFonts w:ascii="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Recovery</m:t>
                    </m:r>
                  </m:sub>
                </m:sSub>
              </m:oMath>
            </m:oMathPara>
          </w:p>
        </w:tc>
      </w:tr>
      <w:tr w:rsidR="00BD260C" w14:paraId="4F0ABCF0" w14:textId="77777777" w:rsidTr="00BD260C">
        <w:tc>
          <w:tcPr>
            <w:tcW w:w="1870" w:type="dxa"/>
          </w:tcPr>
          <w:p w14:paraId="2531FF56" w14:textId="4060EDA5" w:rsidR="00BD260C" w:rsidRDefault="006B1789" w:rsidP="00137E87">
            <w:pPr>
              <w:jc w:val="center"/>
              <w:rPr>
                <w:rFonts w:ascii="Times New Roman" w:hAnsi="Times New Roman" w:cs="Times New Roman"/>
                <w:sz w:val="24"/>
                <w:szCs w:val="24"/>
              </w:rPr>
            </w:pPr>
            <w:r>
              <w:rPr>
                <w:rFonts w:ascii="Times New Roman" w:hAnsi="Times New Roman" w:cs="Times New Roman"/>
                <w:sz w:val="24"/>
                <w:szCs w:val="24"/>
              </w:rPr>
              <w:t>Values</w:t>
            </w:r>
          </w:p>
        </w:tc>
        <w:tc>
          <w:tcPr>
            <w:tcW w:w="1870" w:type="dxa"/>
          </w:tcPr>
          <w:p w14:paraId="0A1D5EE3" w14:textId="46498FFC" w:rsidR="00BD260C" w:rsidRDefault="00137E87" w:rsidP="00137E87">
            <w:pPr>
              <w:jc w:val="center"/>
              <w:rPr>
                <w:rFonts w:ascii="Times New Roman" w:hAnsi="Times New Roman" w:cs="Times New Roman"/>
                <w:sz w:val="24"/>
                <w:szCs w:val="24"/>
              </w:rPr>
            </w:pPr>
            <w:r>
              <w:rPr>
                <w:rFonts w:ascii="Times New Roman" w:hAnsi="Times New Roman" w:cs="Times New Roman"/>
                <w:sz w:val="24"/>
                <w:szCs w:val="24"/>
              </w:rPr>
              <w:t>70%</w:t>
            </w:r>
          </w:p>
        </w:tc>
        <w:tc>
          <w:tcPr>
            <w:tcW w:w="1870" w:type="dxa"/>
          </w:tcPr>
          <w:p w14:paraId="23CDD95F" w14:textId="0F258B72" w:rsidR="00BD260C" w:rsidRDefault="00137E87" w:rsidP="00137E87">
            <w:pPr>
              <w:jc w:val="center"/>
              <w:rPr>
                <w:rFonts w:ascii="Times New Roman" w:hAnsi="Times New Roman" w:cs="Times New Roman"/>
                <w:sz w:val="24"/>
                <w:szCs w:val="24"/>
              </w:rPr>
            </w:pPr>
            <w:r>
              <w:rPr>
                <w:rFonts w:ascii="Times New Roman" w:hAnsi="Times New Roman" w:cs="Times New Roman"/>
                <w:sz w:val="24"/>
                <w:szCs w:val="24"/>
              </w:rPr>
              <w:t>3ft</w:t>
            </w:r>
          </w:p>
        </w:tc>
        <w:tc>
          <w:tcPr>
            <w:tcW w:w="1870" w:type="dxa"/>
          </w:tcPr>
          <w:p w14:paraId="2B18E01D" w14:textId="0D10C6AD" w:rsidR="00BD260C" w:rsidRDefault="00137E87" w:rsidP="00137E87">
            <w:pPr>
              <w:jc w:val="center"/>
              <w:rPr>
                <w:rFonts w:ascii="Times New Roman" w:hAnsi="Times New Roman" w:cs="Times New Roman"/>
                <w:sz w:val="24"/>
                <w:szCs w:val="24"/>
              </w:rPr>
            </w:pPr>
            <w:r>
              <w:rPr>
                <w:rFonts w:ascii="Times New Roman" w:hAnsi="Times New Roman" w:cs="Times New Roman"/>
                <w:sz w:val="24"/>
                <w:szCs w:val="24"/>
              </w:rPr>
              <w:t>0.3%</w:t>
            </w:r>
          </w:p>
        </w:tc>
        <w:tc>
          <w:tcPr>
            <w:tcW w:w="1870" w:type="dxa"/>
          </w:tcPr>
          <w:p w14:paraId="745A80C3" w14:textId="2B4C86FA" w:rsidR="00BD260C" w:rsidRDefault="00137E87" w:rsidP="00137E87">
            <w:pPr>
              <w:jc w:val="center"/>
              <w:rPr>
                <w:rFonts w:ascii="Times New Roman" w:hAnsi="Times New Roman" w:cs="Times New Roman"/>
                <w:sz w:val="24"/>
                <w:szCs w:val="24"/>
              </w:rPr>
            </w:pPr>
            <w:r>
              <w:rPr>
                <w:rFonts w:ascii="Times New Roman" w:hAnsi="Times New Roman" w:cs="Times New Roman"/>
                <w:sz w:val="24"/>
                <w:szCs w:val="24"/>
              </w:rPr>
              <w:t>20%</w:t>
            </w:r>
          </w:p>
        </w:tc>
      </w:tr>
    </w:tbl>
    <w:p w14:paraId="385CABFB" w14:textId="77777777" w:rsidR="00405A95" w:rsidRDefault="00405A95" w:rsidP="00A7047C">
      <w:pPr>
        <w:jc w:val="both"/>
        <w:rPr>
          <w:rFonts w:ascii="Times New Roman" w:hAnsi="Times New Roman" w:cs="Times New Roman"/>
          <w:sz w:val="24"/>
          <w:szCs w:val="24"/>
        </w:rPr>
      </w:pPr>
    </w:p>
    <w:p w14:paraId="5C66DC33" w14:textId="113B0001" w:rsidR="006872C1" w:rsidRPr="00835DB7" w:rsidRDefault="00DB7BAD" w:rsidP="00DB7BAD">
      <w:pPr>
        <w:pStyle w:val="ListParagraph"/>
        <w:numPr>
          <w:ilvl w:val="0"/>
          <w:numId w:val="19"/>
        </w:numPr>
        <w:rPr>
          <w:rFonts w:ascii="Times New Roman" w:hAnsi="Times New Roman" w:cs="Times New Roman"/>
          <w:b/>
          <w:bCs/>
          <w:sz w:val="28"/>
          <w:szCs w:val="28"/>
        </w:rPr>
      </w:pPr>
      <w:r w:rsidRPr="00835DB7">
        <w:rPr>
          <w:rFonts w:ascii="Times New Roman" w:hAnsi="Times New Roman" w:cs="Times New Roman"/>
          <w:b/>
          <w:bCs/>
          <w:sz w:val="28"/>
          <w:szCs w:val="28"/>
        </w:rPr>
        <w:t>Results</w:t>
      </w:r>
      <w:r w:rsidR="005E28FF">
        <w:rPr>
          <w:rFonts w:ascii="Times New Roman" w:hAnsi="Times New Roman" w:cs="Times New Roman"/>
          <w:b/>
          <w:bCs/>
          <w:sz w:val="28"/>
          <w:szCs w:val="28"/>
        </w:rPr>
        <w:t xml:space="preserve"> and discussion</w:t>
      </w:r>
    </w:p>
    <w:p w14:paraId="09821F70" w14:textId="77777777" w:rsidR="00F20AFA" w:rsidRDefault="00545C3A" w:rsidP="00A06B52">
      <w:pPr>
        <w:ind w:firstLine="360"/>
        <w:jc w:val="both"/>
        <w:rPr>
          <w:rFonts w:ascii="Times New Roman" w:hAnsi="Times New Roman" w:cs="Times New Roman"/>
          <w:sz w:val="24"/>
          <w:szCs w:val="24"/>
        </w:rPr>
      </w:pPr>
      <w:r>
        <w:rPr>
          <w:rFonts w:ascii="Times New Roman" w:hAnsi="Times New Roman" w:cs="Times New Roman"/>
          <w:sz w:val="24"/>
          <w:szCs w:val="24"/>
        </w:rPr>
        <w:t xml:space="preserve">A verification test was first conducted to </w:t>
      </w:r>
      <w:r w:rsidR="00A244B5">
        <w:rPr>
          <w:rFonts w:ascii="Times New Roman" w:hAnsi="Times New Roman" w:cs="Times New Roman"/>
          <w:sz w:val="24"/>
          <w:szCs w:val="24"/>
        </w:rPr>
        <w:t>confirm the correctness of the social-distancing implementation as well as the special move for holding a gathering.</w:t>
      </w:r>
      <w:r w:rsidR="00A06B52">
        <w:rPr>
          <w:rFonts w:ascii="Times New Roman" w:hAnsi="Times New Roman" w:cs="Times New Roman"/>
          <w:sz w:val="24"/>
          <w:szCs w:val="24"/>
        </w:rPr>
        <w:t xml:space="preserve"> Then</w:t>
      </w:r>
      <w:r w:rsidR="00777F47">
        <w:rPr>
          <w:rFonts w:ascii="Times New Roman" w:hAnsi="Times New Roman" w:cs="Times New Roman"/>
          <w:sz w:val="24"/>
          <w:szCs w:val="24"/>
        </w:rPr>
        <w:t>,</w:t>
      </w:r>
      <w:r w:rsidR="00A06B52">
        <w:rPr>
          <w:rFonts w:ascii="Times New Roman" w:hAnsi="Times New Roman" w:cs="Times New Roman"/>
          <w:sz w:val="24"/>
          <w:szCs w:val="24"/>
        </w:rPr>
        <w:t xml:space="preserve"> t</w:t>
      </w:r>
      <w:r w:rsidR="005E28FF">
        <w:rPr>
          <w:rFonts w:ascii="Times New Roman" w:hAnsi="Times New Roman" w:cs="Times New Roman"/>
          <w:sz w:val="24"/>
          <w:szCs w:val="24"/>
        </w:rPr>
        <w:t>he effects of t</w:t>
      </w:r>
      <w:r w:rsidR="00480F39" w:rsidRPr="00480F39">
        <w:rPr>
          <w:rFonts w:ascii="Times New Roman" w:hAnsi="Times New Roman" w:cs="Times New Roman"/>
          <w:sz w:val="24"/>
          <w:szCs w:val="24"/>
        </w:rPr>
        <w:t xml:space="preserve">hree social behavior modification variables </w:t>
      </w:r>
      <w:r w:rsidR="005E28FF">
        <w:rPr>
          <w:rFonts w:ascii="Times New Roman" w:hAnsi="Times New Roman" w:cs="Times New Roman"/>
          <w:sz w:val="24"/>
          <w:szCs w:val="24"/>
        </w:rPr>
        <w:t xml:space="preserve">on the transmission </w:t>
      </w:r>
      <w:r w:rsidR="00480F39" w:rsidRPr="00480F39">
        <w:rPr>
          <w:rFonts w:ascii="Times New Roman" w:hAnsi="Times New Roman" w:cs="Times New Roman"/>
          <w:sz w:val="24"/>
          <w:szCs w:val="24"/>
        </w:rPr>
        <w:t xml:space="preserve">were explored in this study: mask </w:t>
      </w:r>
      <w:r w:rsidR="00471A43">
        <w:rPr>
          <w:rFonts w:ascii="Times New Roman" w:hAnsi="Times New Roman" w:cs="Times New Roman"/>
          <w:sz w:val="24"/>
          <w:szCs w:val="24"/>
        </w:rPr>
        <w:t>wearing percentage</w:t>
      </w:r>
      <w:r w:rsidR="00480F39" w:rsidRPr="00480F39">
        <w:rPr>
          <w:rFonts w:ascii="Times New Roman" w:hAnsi="Times New Roman" w:cs="Times New Roman"/>
          <w:sz w:val="24"/>
          <w:szCs w:val="24"/>
        </w:rPr>
        <w:t xml:space="preserve">, social distancing, and </w:t>
      </w:r>
      <w:r w:rsidR="00FD4C83">
        <w:rPr>
          <w:rFonts w:ascii="Times New Roman" w:hAnsi="Times New Roman" w:cs="Times New Roman"/>
          <w:sz w:val="24"/>
          <w:szCs w:val="24"/>
        </w:rPr>
        <w:t>holding gathering</w:t>
      </w:r>
      <w:r w:rsidR="00480F39" w:rsidRPr="00480F39">
        <w:rPr>
          <w:rFonts w:ascii="Times New Roman" w:hAnsi="Times New Roman" w:cs="Times New Roman"/>
          <w:sz w:val="24"/>
          <w:szCs w:val="24"/>
        </w:rPr>
        <w:t>s.</w:t>
      </w:r>
      <w:r w:rsidR="00480F39">
        <w:rPr>
          <w:rFonts w:ascii="Times New Roman" w:hAnsi="Times New Roman" w:cs="Times New Roman"/>
          <w:sz w:val="24"/>
          <w:szCs w:val="24"/>
        </w:rPr>
        <w:t xml:space="preserve"> In each case</w:t>
      </w:r>
      <w:r w:rsidR="00F95F59">
        <w:rPr>
          <w:rFonts w:ascii="Times New Roman" w:hAnsi="Times New Roman" w:cs="Times New Roman"/>
          <w:sz w:val="24"/>
          <w:szCs w:val="24"/>
        </w:rPr>
        <w:t>,</w:t>
      </w:r>
      <w:r w:rsidR="00480F39">
        <w:rPr>
          <w:rFonts w:ascii="Times New Roman" w:hAnsi="Times New Roman" w:cs="Times New Roman"/>
          <w:sz w:val="24"/>
          <w:szCs w:val="24"/>
        </w:rPr>
        <w:t xml:space="preserve"> a qualitative assessment</w:t>
      </w:r>
      <w:r w:rsidR="0040352F">
        <w:rPr>
          <w:rFonts w:ascii="Times New Roman" w:hAnsi="Times New Roman" w:cs="Times New Roman"/>
          <w:sz w:val="24"/>
          <w:szCs w:val="24"/>
        </w:rPr>
        <w:t xml:space="preserve"> on whether </w:t>
      </w:r>
      <w:r w:rsidR="00416079">
        <w:rPr>
          <w:rFonts w:ascii="Times New Roman" w:hAnsi="Times New Roman" w:cs="Times New Roman"/>
          <w:sz w:val="24"/>
          <w:szCs w:val="24"/>
        </w:rPr>
        <w:t>enforcing</w:t>
      </w:r>
      <w:r w:rsidR="0040352F">
        <w:rPr>
          <w:rFonts w:ascii="Times New Roman" w:hAnsi="Times New Roman" w:cs="Times New Roman"/>
          <w:sz w:val="24"/>
          <w:szCs w:val="24"/>
        </w:rPr>
        <w:t xml:space="preserve"> the measure is beneficial is </w:t>
      </w:r>
      <w:r w:rsidR="000F4C32">
        <w:rPr>
          <w:rFonts w:ascii="Times New Roman" w:hAnsi="Times New Roman" w:cs="Times New Roman"/>
          <w:sz w:val="24"/>
          <w:szCs w:val="24"/>
        </w:rPr>
        <w:t>made</w:t>
      </w:r>
      <w:r w:rsidR="0040352F">
        <w:rPr>
          <w:rFonts w:ascii="Times New Roman" w:hAnsi="Times New Roman" w:cs="Times New Roman"/>
          <w:sz w:val="24"/>
          <w:szCs w:val="24"/>
        </w:rPr>
        <w:t xml:space="preserve"> based on quantitative changes </w:t>
      </w:r>
      <w:r w:rsidR="00C94F02">
        <w:rPr>
          <w:rFonts w:ascii="Times New Roman" w:hAnsi="Times New Roman" w:cs="Times New Roman"/>
          <w:sz w:val="24"/>
          <w:szCs w:val="24"/>
        </w:rPr>
        <w:t>in IFR, PNC, and the simulation dynamics.</w:t>
      </w:r>
    </w:p>
    <w:p w14:paraId="6DF07ADE" w14:textId="3F430776" w:rsidR="00480F39" w:rsidRPr="00480F39" w:rsidRDefault="00C94F02" w:rsidP="00A06B52">
      <w:pPr>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480F39">
        <w:rPr>
          <w:rFonts w:ascii="Times New Roman" w:hAnsi="Times New Roman" w:cs="Times New Roman"/>
          <w:sz w:val="24"/>
          <w:szCs w:val="24"/>
        </w:rPr>
        <w:t xml:space="preserve"> </w:t>
      </w:r>
    </w:p>
    <w:p w14:paraId="014A757D" w14:textId="13A00CF2" w:rsidR="00417465" w:rsidRDefault="00907142" w:rsidP="00907142">
      <w:pPr>
        <w:jc w:val="both"/>
        <w:rPr>
          <w:rFonts w:ascii="Times New Roman" w:hAnsi="Times New Roman" w:cs="Times New Roman"/>
          <w:b/>
          <w:bCs/>
          <w:sz w:val="24"/>
          <w:szCs w:val="24"/>
        </w:rPr>
      </w:pPr>
      <w:r w:rsidRPr="00414A7F">
        <w:rPr>
          <w:rFonts w:ascii="Times New Roman" w:hAnsi="Times New Roman" w:cs="Times New Roman"/>
          <w:b/>
          <w:bCs/>
          <w:sz w:val="24"/>
          <w:szCs w:val="24"/>
        </w:rPr>
        <w:t>3.</w:t>
      </w:r>
      <w:r w:rsidR="001E04E9">
        <w:rPr>
          <w:rFonts w:ascii="Times New Roman" w:hAnsi="Times New Roman" w:cs="Times New Roman"/>
          <w:b/>
          <w:bCs/>
          <w:sz w:val="24"/>
          <w:szCs w:val="24"/>
        </w:rPr>
        <w:t>1</w:t>
      </w:r>
      <w:r w:rsidRPr="00414A7F">
        <w:rPr>
          <w:rFonts w:ascii="Times New Roman" w:hAnsi="Times New Roman" w:cs="Times New Roman"/>
          <w:b/>
          <w:bCs/>
          <w:sz w:val="24"/>
          <w:szCs w:val="24"/>
        </w:rPr>
        <w:t xml:space="preserve"> </w:t>
      </w:r>
      <w:r w:rsidR="00417465">
        <w:rPr>
          <w:rFonts w:ascii="Times New Roman" w:hAnsi="Times New Roman" w:cs="Times New Roman"/>
          <w:b/>
          <w:bCs/>
          <w:sz w:val="24"/>
          <w:szCs w:val="24"/>
        </w:rPr>
        <w:t>Verification</w:t>
      </w:r>
    </w:p>
    <w:p w14:paraId="7E1D6778" w14:textId="1DED6DF7" w:rsidR="009D7570" w:rsidRDefault="00F8783E" w:rsidP="00F8783E">
      <w:pPr>
        <w:jc w:val="both"/>
        <w:rPr>
          <w:rFonts w:ascii="Times New Roman" w:hAnsi="Times New Roman" w:cs="Times New Roman"/>
          <w:sz w:val="24"/>
          <w:szCs w:val="24"/>
        </w:rPr>
      </w:pPr>
      <w:r>
        <w:rPr>
          <w:rFonts w:ascii="Times New Roman" w:hAnsi="Times New Roman" w:cs="Times New Roman"/>
          <w:sz w:val="24"/>
          <w:szCs w:val="24"/>
        </w:rPr>
        <w:tab/>
      </w:r>
      <w:r w:rsidR="009D7570" w:rsidRPr="009D7570">
        <w:rPr>
          <w:rFonts w:ascii="Times New Roman" w:hAnsi="Times New Roman" w:cs="Times New Roman"/>
          <w:sz w:val="24"/>
          <w:szCs w:val="24"/>
        </w:rPr>
        <w:t xml:space="preserve">The </w:t>
      </w:r>
      <w:r w:rsidR="009D7570">
        <w:rPr>
          <w:rFonts w:ascii="Times New Roman" w:hAnsi="Times New Roman" w:cs="Times New Roman"/>
          <w:sz w:val="24"/>
          <w:szCs w:val="24"/>
        </w:rPr>
        <w:t xml:space="preserve">first key </w:t>
      </w:r>
      <w:r w:rsidR="000A6A83">
        <w:rPr>
          <w:rFonts w:ascii="Times New Roman" w:hAnsi="Times New Roman" w:cs="Times New Roman"/>
          <w:sz w:val="24"/>
          <w:szCs w:val="24"/>
        </w:rPr>
        <w:t xml:space="preserve">functionality to verify is the social distancing. </w:t>
      </w:r>
      <w:r w:rsidR="00274091">
        <w:rPr>
          <w:rFonts w:ascii="Times New Roman" w:hAnsi="Times New Roman" w:cs="Times New Roman"/>
          <w:sz w:val="24"/>
          <w:szCs w:val="24"/>
        </w:rPr>
        <w:t xml:space="preserve">To this end, we initialize </w:t>
      </w:r>
      <w:r w:rsidR="00AC1A3D">
        <w:rPr>
          <w:rFonts w:ascii="Times New Roman" w:hAnsi="Times New Roman" w:cs="Times New Roman"/>
          <w:sz w:val="24"/>
          <w:szCs w:val="24"/>
        </w:rPr>
        <w:t>a</w:t>
      </w:r>
      <w:r w:rsidR="00274091">
        <w:rPr>
          <w:rFonts w:ascii="Times New Roman" w:hAnsi="Times New Roman" w:cs="Times New Roman"/>
          <w:sz w:val="24"/>
          <w:szCs w:val="24"/>
        </w:rPr>
        <w:t xml:space="preserve"> state</w:t>
      </w:r>
      <w:r w:rsidR="005307BB">
        <w:rPr>
          <w:rFonts w:ascii="Times New Roman" w:hAnsi="Times New Roman" w:cs="Times New Roman"/>
          <w:sz w:val="24"/>
          <w:szCs w:val="24"/>
        </w:rPr>
        <w:t xml:space="preserve"> of 150 agents</w:t>
      </w:r>
      <w:r w:rsidR="00274091">
        <w:rPr>
          <w:rFonts w:ascii="Times New Roman" w:hAnsi="Times New Roman" w:cs="Times New Roman"/>
          <w:sz w:val="24"/>
          <w:szCs w:val="24"/>
        </w:rPr>
        <w:t xml:space="preserve"> following the procedure outlined in Section 2.1</w:t>
      </w:r>
      <w:r w:rsidR="00EB5EA1">
        <w:rPr>
          <w:rFonts w:ascii="Times New Roman" w:hAnsi="Times New Roman" w:cs="Times New Roman"/>
          <w:sz w:val="24"/>
          <w:szCs w:val="24"/>
        </w:rPr>
        <w:t>, devoting 20 time-steps without transmission to randomize the agent positions</w:t>
      </w:r>
      <w:r w:rsidR="0058582A">
        <w:rPr>
          <w:rFonts w:ascii="Times New Roman" w:hAnsi="Times New Roman" w:cs="Times New Roman"/>
          <w:sz w:val="24"/>
          <w:szCs w:val="24"/>
        </w:rPr>
        <w:t>.</w:t>
      </w:r>
      <w:r w:rsidR="005307BB">
        <w:rPr>
          <w:rFonts w:ascii="Times New Roman" w:hAnsi="Times New Roman" w:cs="Times New Roman"/>
          <w:sz w:val="24"/>
          <w:szCs w:val="24"/>
        </w:rPr>
        <w:t xml:space="preserve"> When social distancing is not enforced, the accep</w:t>
      </w:r>
      <w:r w:rsidR="000909C3">
        <w:rPr>
          <w:rFonts w:ascii="Times New Roman" w:hAnsi="Times New Roman" w:cs="Times New Roman"/>
          <w:sz w:val="24"/>
          <w:szCs w:val="24"/>
        </w:rPr>
        <w:t>tance ra</w:t>
      </w:r>
      <w:r w:rsidR="004E48BB">
        <w:rPr>
          <w:rFonts w:ascii="Times New Roman" w:hAnsi="Times New Roman" w:cs="Times New Roman"/>
          <w:sz w:val="24"/>
          <w:szCs w:val="24"/>
        </w:rPr>
        <w:t>tio is 68.25%</w:t>
      </w:r>
      <w:r w:rsidR="00653BDD">
        <w:rPr>
          <w:rFonts w:ascii="Times New Roman" w:hAnsi="Times New Roman" w:cs="Times New Roman"/>
          <w:sz w:val="24"/>
          <w:szCs w:val="24"/>
        </w:rPr>
        <w:t xml:space="preserve">, with the minimum inter-agent distance being </w:t>
      </w:r>
      <w:r w:rsidR="00497FB4">
        <w:rPr>
          <w:rFonts w:ascii="Times New Roman" w:hAnsi="Times New Roman" w:cs="Times New Roman"/>
          <w:sz w:val="24"/>
          <w:szCs w:val="24"/>
        </w:rPr>
        <w:t>1.76ft, slightly larger than th</w:t>
      </w:r>
      <w:r w:rsidR="001B0E67">
        <w:rPr>
          <w:rFonts w:ascii="Times New Roman" w:hAnsi="Times New Roman" w:cs="Times New Roman"/>
          <w:sz w:val="24"/>
          <w:szCs w:val="24"/>
        </w:rPr>
        <w:t>at specified by the</w:t>
      </w:r>
      <w:r w:rsidR="00497FB4">
        <w:rPr>
          <w:rFonts w:ascii="Times New Roman" w:hAnsi="Times New Roman" w:cs="Times New Roman"/>
          <w:sz w:val="24"/>
          <w:szCs w:val="24"/>
        </w:rPr>
        <w:t xml:space="preserve"> </w:t>
      </w:r>
      <w:r w:rsidR="001B0E67">
        <w:rPr>
          <w:rFonts w:ascii="Times New Roman" w:hAnsi="Times New Roman" w:cs="Times New Roman"/>
          <w:sz w:val="24"/>
          <w:szCs w:val="24"/>
        </w:rPr>
        <w:t>overlap constraint of 1.5ft</w:t>
      </w:r>
      <w:r w:rsidR="005A3FD9">
        <w:rPr>
          <w:rFonts w:ascii="Times New Roman" w:hAnsi="Times New Roman" w:cs="Times New Roman"/>
          <w:sz w:val="24"/>
          <w:szCs w:val="24"/>
        </w:rPr>
        <w:t xml:space="preserve">. Whereas in the social distancing case, </w:t>
      </w:r>
      <w:r w:rsidR="00D87329">
        <w:rPr>
          <w:rFonts w:ascii="Times New Roman" w:hAnsi="Times New Roman" w:cs="Times New Roman"/>
          <w:sz w:val="24"/>
          <w:szCs w:val="24"/>
        </w:rPr>
        <w:t xml:space="preserve">the minimum inter-agent distance is 6.15ft, and </w:t>
      </w:r>
      <w:r w:rsidR="005A3FD9">
        <w:rPr>
          <w:rFonts w:ascii="Times New Roman" w:hAnsi="Times New Roman" w:cs="Times New Roman"/>
          <w:sz w:val="24"/>
          <w:szCs w:val="24"/>
        </w:rPr>
        <w:t xml:space="preserve">the acceptance ratio dropped down to 17%, due to the large inter-agent distance (6ft) it needs to maintain in a fairly crowded region. Figure </w:t>
      </w:r>
      <w:r w:rsidR="002435D4">
        <w:rPr>
          <w:rFonts w:ascii="Times New Roman" w:hAnsi="Times New Roman" w:cs="Times New Roman"/>
          <w:sz w:val="24"/>
          <w:szCs w:val="24"/>
        </w:rPr>
        <w:t xml:space="preserve">2 depicts the </w:t>
      </w:r>
      <w:r w:rsidR="00887446">
        <w:rPr>
          <w:rFonts w:ascii="Times New Roman" w:hAnsi="Times New Roman" w:cs="Times New Roman"/>
          <w:sz w:val="24"/>
          <w:szCs w:val="24"/>
        </w:rPr>
        <w:t>initial state for the two conditions</w:t>
      </w:r>
      <w:r w:rsidR="00403224">
        <w:rPr>
          <w:rFonts w:ascii="Times New Roman" w:hAnsi="Times New Roman" w:cs="Times New Roman"/>
          <w:sz w:val="24"/>
          <w:szCs w:val="24"/>
        </w:rPr>
        <w:t>, which clearly demonstrate that the constraint is working as expected.</w:t>
      </w:r>
    </w:p>
    <w:p w14:paraId="7003E06C" w14:textId="604E7356" w:rsidR="004D4852" w:rsidRPr="009D7570" w:rsidRDefault="002B3282" w:rsidP="00F23885">
      <w:pPr>
        <w:ind w:firstLine="720"/>
        <w:jc w:val="both"/>
        <w:rPr>
          <w:rFonts w:ascii="Times New Roman" w:hAnsi="Times New Roman" w:cs="Times New Roman"/>
          <w:sz w:val="24"/>
          <w:szCs w:val="24"/>
        </w:rPr>
      </w:pPr>
      <w:r>
        <w:rPr>
          <w:rFonts w:ascii="Times New Roman" w:hAnsi="Times New Roman" w:cs="Times New Roman"/>
          <w:sz w:val="24"/>
          <w:szCs w:val="24"/>
        </w:rPr>
        <w:t xml:space="preserve">The second key functionality is </w:t>
      </w:r>
      <w:r w:rsidR="00D6777B">
        <w:rPr>
          <w:rFonts w:ascii="Times New Roman" w:hAnsi="Times New Roman" w:cs="Times New Roman"/>
          <w:sz w:val="24"/>
          <w:szCs w:val="24"/>
        </w:rPr>
        <w:t>t</w:t>
      </w:r>
      <w:r w:rsidR="008C39D4">
        <w:rPr>
          <w:rFonts w:ascii="Times New Roman" w:hAnsi="Times New Roman" w:cs="Times New Roman"/>
          <w:sz w:val="24"/>
          <w:szCs w:val="24"/>
        </w:rPr>
        <w:t>o</w:t>
      </w:r>
      <w:r w:rsidR="00D6777B">
        <w:rPr>
          <w:rFonts w:ascii="Times New Roman" w:hAnsi="Times New Roman" w:cs="Times New Roman"/>
          <w:sz w:val="24"/>
          <w:szCs w:val="24"/>
        </w:rPr>
        <w:t xml:space="preserve"> include the effect of holding gatherings. </w:t>
      </w:r>
      <w:r w:rsidR="008C3DB3">
        <w:rPr>
          <w:rFonts w:ascii="Times New Roman" w:hAnsi="Times New Roman" w:cs="Times New Roman"/>
          <w:sz w:val="24"/>
          <w:szCs w:val="24"/>
        </w:rPr>
        <w:t xml:space="preserve">We demonstrate the functionality with a state </w:t>
      </w:r>
      <w:r w:rsidR="009962D1">
        <w:rPr>
          <w:rFonts w:ascii="Times New Roman" w:hAnsi="Times New Roman" w:cs="Times New Roman"/>
          <w:sz w:val="24"/>
          <w:szCs w:val="24"/>
        </w:rPr>
        <w:t>of</w:t>
      </w:r>
      <w:r w:rsidR="008C3DB3">
        <w:rPr>
          <w:rFonts w:ascii="Times New Roman" w:hAnsi="Times New Roman" w:cs="Times New Roman"/>
          <w:sz w:val="24"/>
          <w:szCs w:val="24"/>
        </w:rPr>
        <w:t xml:space="preserve"> 80 agents, giving </w:t>
      </w:r>
      <w:r w:rsidR="00517B48">
        <w:rPr>
          <w:rFonts w:ascii="Times New Roman" w:hAnsi="Times New Roman" w:cs="Times New Roman"/>
          <w:sz w:val="24"/>
          <w:szCs w:val="24"/>
        </w:rPr>
        <w:t>it</w:t>
      </w:r>
      <w:r w:rsidR="008C3DB3">
        <w:rPr>
          <w:rFonts w:ascii="Times New Roman" w:hAnsi="Times New Roman" w:cs="Times New Roman"/>
          <w:sz w:val="24"/>
          <w:szCs w:val="24"/>
        </w:rPr>
        <w:t xml:space="preserve"> larger average inter-agent distance. Furthermore, social distancing was enforced during initialization stage. The system was </w:t>
      </w:r>
      <w:r w:rsidR="008C3DB3">
        <w:rPr>
          <w:rFonts w:ascii="Times New Roman" w:hAnsi="Times New Roman" w:cs="Times New Roman"/>
          <w:sz w:val="24"/>
          <w:szCs w:val="24"/>
        </w:rPr>
        <w:lastRenderedPageBreak/>
        <w:t xml:space="preserve">subsequently evolved without social distancing for 10 steps. </w:t>
      </w:r>
      <w:r w:rsidR="00707230">
        <w:rPr>
          <w:rFonts w:ascii="Times New Roman" w:hAnsi="Times New Roman" w:cs="Times New Roman"/>
          <w:sz w:val="24"/>
          <w:szCs w:val="24"/>
        </w:rPr>
        <w:t xml:space="preserve">Figure 3 depicts the comparison. </w:t>
      </w:r>
      <w:r w:rsidR="001D7F16">
        <w:rPr>
          <w:rFonts w:ascii="Times New Roman" w:hAnsi="Times New Roman" w:cs="Times New Roman"/>
          <w:sz w:val="24"/>
          <w:szCs w:val="24"/>
        </w:rPr>
        <w:t>From this figure, it is obvious that a gathering has formed near the only host in the system after just 10 steps, significantly lowering the inter-agent distance within the gathering.</w:t>
      </w:r>
    </w:p>
    <w:p w14:paraId="63D32529" w14:textId="562BCA26" w:rsidR="00591EF6" w:rsidRDefault="00165150" w:rsidP="00165150">
      <w:pPr>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EC78D18" wp14:editId="4860EC63">
            <wp:extent cx="2343150" cy="2332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a:extLst>
                        <a:ext uri="{28A0092B-C50C-407E-A947-70E740481C1C}">
                          <a14:useLocalDpi xmlns:a14="http://schemas.microsoft.com/office/drawing/2010/main" val="0"/>
                        </a:ext>
                      </a:extLst>
                    </a:blip>
                    <a:srcRect l="33333" t="13110" r="30769" b="11923"/>
                    <a:stretch/>
                  </pic:blipFill>
                  <pic:spPr bwMode="auto">
                    <a:xfrm>
                      <a:off x="0" y="0"/>
                      <a:ext cx="2376168" cy="23655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705D87C" wp14:editId="49596DFA">
            <wp:extent cx="2345995" cy="2314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9">
                      <a:extLst>
                        <a:ext uri="{28A0092B-C50C-407E-A947-70E740481C1C}">
                          <a14:useLocalDpi xmlns:a14="http://schemas.microsoft.com/office/drawing/2010/main" val="0"/>
                        </a:ext>
                      </a:extLst>
                    </a:blip>
                    <a:srcRect l="33173" t="13193" r="30930" b="12043"/>
                    <a:stretch/>
                  </pic:blipFill>
                  <pic:spPr bwMode="auto">
                    <a:xfrm>
                      <a:off x="0" y="0"/>
                      <a:ext cx="2386872" cy="23549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7242ADA" wp14:editId="06DCEBC3">
            <wp:extent cx="1190625" cy="2063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8">
                      <a:extLst>
                        <a:ext uri="{28A0092B-C50C-407E-A947-70E740481C1C}">
                          <a14:useLocalDpi xmlns:a14="http://schemas.microsoft.com/office/drawing/2010/main" val="0"/>
                        </a:ext>
                      </a:extLst>
                    </a:blip>
                    <a:srcRect l="69711" t="12438" r="10097" b="14142"/>
                    <a:stretch/>
                  </pic:blipFill>
                  <pic:spPr bwMode="auto">
                    <a:xfrm>
                      <a:off x="0" y="0"/>
                      <a:ext cx="1225383" cy="2123997"/>
                    </a:xfrm>
                    <a:prstGeom prst="rect">
                      <a:avLst/>
                    </a:prstGeom>
                    <a:ln>
                      <a:noFill/>
                    </a:ln>
                    <a:extLst>
                      <a:ext uri="{53640926-AAD7-44D8-BBD7-CCE9431645EC}">
                        <a14:shadowObscured xmlns:a14="http://schemas.microsoft.com/office/drawing/2010/main"/>
                      </a:ext>
                    </a:extLst>
                  </pic:spPr>
                </pic:pic>
              </a:graphicData>
            </a:graphic>
          </wp:inline>
        </w:drawing>
      </w:r>
    </w:p>
    <w:p w14:paraId="377DC8E1" w14:textId="4B502B35" w:rsidR="00286A54" w:rsidRDefault="00A20CBA" w:rsidP="00F23885">
      <w:pPr>
        <w:jc w:val="center"/>
        <w:rPr>
          <w:rFonts w:ascii="Times New Roman" w:hAnsi="Times New Roman" w:cs="Times New Roman"/>
          <w:sz w:val="24"/>
          <w:szCs w:val="24"/>
        </w:rPr>
      </w:pPr>
      <w:r w:rsidRPr="00ED1187">
        <w:rPr>
          <w:rFonts w:ascii="Times New Roman" w:hAnsi="Times New Roman" w:cs="Times New Roman"/>
          <w:b/>
          <w:bCs/>
          <w:sz w:val="24"/>
          <w:szCs w:val="24"/>
        </w:rPr>
        <w:t>Figure 2.</w:t>
      </w:r>
      <w:r>
        <w:rPr>
          <w:rFonts w:ascii="Times New Roman" w:hAnsi="Times New Roman" w:cs="Times New Roman"/>
          <w:sz w:val="24"/>
          <w:szCs w:val="24"/>
        </w:rPr>
        <w:t xml:space="preserve"> </w:t>
      </w:r>
      <w:r w:rsidR="008376F2">
        <w:rPr>
          <w:rFonts w:ascii="Times New Roman" w:hAnsi="Times New Roman" w:cs="Times New Roman"/>
          <w:sz w:val="24"/>
          <w:szCs w:val="24"/>
        </w:rPr>
        <w:t>Comparison of two initial conditions. No social distancing (left) and social distancing (right)</w:t>
      </w:r>
      <w:r w:rsidR="00762D44">
        <w:rPr>
          <w:rFonts w:ascii="Times New Roman" w:hAnsi="Times New Roman" w:cs="Times New Roman"/>
          <w:sz w:val="24"/>
          <w:szCs w:val="24"/>
        </w:rPr>
        <w:t xml:space="preserve">. </w:t>
      </w:r>
      <w:r w:rsidR="003010DC">
        <w:rPr>
          <w:rFonts w:ascii="Times New Roman" w:hAnsi="Times New Roman" w:cs="Times New Roman"/>
          <w:sz w:val="24"/>
          <w:szCs w:val="24"/>
        </w:rPr>
        <w:t xml:space="preserve">The inter-agent distances </w:t>
      </w:r>
      <w:r w:rsidR="009D517D">
        <w:rPr>
          <w:rFonts w:ascii="Times New Roman" w:hAnsi="Times New Roman" w:cs="Times New Roman"/>
          <w:sz w:val="24"/>
          <w:szCs w:val="24"/>
        </w:rPr>
        <w:t xml:space="preserve">are clearly </w:t>
      </w:r>
      <w:r w:rsidR="001E2363">
        <w:rPr>
          <w:rFonts w:ascii="Times New Roman" w:hAnsi="Times New Roman" w:cs="Times New Roman"/>
          <w:sz w:val="24"/>
          <w:szCs w:val="24"/>
        </w:rPr>
        <w:t>more uniform</w:t>
      </w:r>
      <w:r w:rsidR="009D517D">
        <w:rPr>
          <w:rFonts w:ascii="Times New Roman" w:hAnsi="Times New Roman" w:cs="Times New Roman"/>
          <w:sz w:val="24"/>
          <w:szCs w:val="24"/>
        </w:rPr>
        <w:t xml:space="preserve"> in the second case</w:t>
      </w:r>
      <w:r w:rsidR="00286A54">
        <w:rPr>
          <w:rFonts w:ascii="Times New Roman" w:hAnsi="Times New Roman" w:cs="Times New Roman"/>
          <w:sz w:val="24"/>
          <w:szCs w:val="24"/>
        </w:rPr>
        <w:t>.</w:t>
      </w:r>
    </w:p>
    <w:p w14:paraId="75C19BFF" w14:textId="692CF47C" w:rsidR="00B663E8" w:rsidRDefault="007A1C59" w:rsidP="00165150">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CAC1761" wp14:editId="644D4671">
                <wp:simplePos x="0" y="0"/>
                <wp:positionH relativeFrom="column">
                  <wp:posOffset>1443355</wp:posOffset>
                </wp:positionH>
                <wp:positionV relativeFrom="paragraph">
                  <wp:posOffset>1767205</wp:posOffset>
                </wp:positionV>
                <wp:extent cx="356306" cy="384810"/>
                <wp:effectExtent l="19050" t="19050" r="24765" b="15240"/>
                <wp:wrapNone/>
                <wp:docPr id="193" name="Oval 193"/>
                <wp:cNvGraphicFramePr/>
                <a:graphic xmlns:a="http://schemas.openxmlformats.org/drawingml/2006/main">
                  <a:graphicData uri="http://schemas.microsoft.com/office/word/2010/wordprocessingShape">
                    <wps:wsp>
                      <wps:cNvSpPr/>
                      <wps:spPr>
                        <a:xfrm>
                          <a:off x="0" y="0"/>
                          <a:ext cx="356306" cy="38481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C6D82F8" id="Oval 193" o:spid="_x0000_s1026" style="position:absolute;margin-left:113.65pt;margin-top:139.15pt;width:28.05pt;height:30.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" filled="f" strokecolor="red" strokeweight="3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1EAB0D2D" wp14:editId="03945C82">
                <wp:simplePos x="0" y="0"/>
                <wp:positionH relativeFrom="column">
                  <wp:posOffset>3834130</wp:posOffset>
                </wp:positionH>
                <wp:positionV relativeFrom="paragraph">
                  <wp:posOffset>1719580</wp:posOffset>
                </wp:positionV>
                <wp:extent cx="356306" cy="384810"/>
                <wp:effectExtent l="19050" t="19050" r="24765" b="15240"/>
                <wp:wrapNone/>
                <wp:docPr id="192" name="Oval 192"/>
                <wp:cNvGraphicFramePr/>
                <a:graphic xmlns:a="http://schemas.openxmlformats.org/drawingml/2006/main">
                  <a:graphicData uri="http://schemas.microsoft.com/office/word/2010/wordprocessingShape">
                    <wps:wsp>
                      <wps:cNvSpPr/>
                      <wps:spPr>
                        <a:xfrm>
                          <a:off x="0" y="0"/>
                          <a:ext cx="356306" cy="38481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DC4AC3A" id="Oval 192" o:spid="_x0000_s1026" style="position:absolute;margin-left:301.9pt;margin-top:135.4pt;width:28.05pt;height:30.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" filled="f" strokecolor="red" strokeweight="3pt">
                <v:stroke joinstyle="miter"/>
              </v:oval>
            </w:pict>
          </mc:Fallback>
        </mc:AlternateContent>
      </w:r>
      <w:r w:rsidR="00B663E8">
        <w:rPr>
          <w:rFonts w:ascii="Times New Roman" w:hAnsi="Times New Roman" w:cs="Times New Roman"/>
          <w:noProof/>
          <w:sz w:val="24"/>
          <w:szCs w:val="24"/>
        </w:rPr>
        <w:drawing>
          <wp:inline distT="0" distB="0" distL="0" distR="0" wp14:anchorId="7567B6A9" wp14:editId="6DAD9993">
            <wp:extent cx="236220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10">
                      <a:extLst>
                        <a:ext uri="{28A0092B-C50C-407E-A947-70E740481C1C}">
                          <a14:useLocalDpi xmlns:a14="http://schemas.microsoft.com/office/drawing/2010/main" val="0"/>
                        </a:ext>
                      </a:extLst>
                    </a:blip>
                    <a:srcRect l="32532" t="13223" r="30128" b="11632"/>
                    <a:stretch/>
                  </pic:blipFill>
                  <pic:spPr bwMode="auto">
                    <a:xfrm>
                      <a:off x="0" y="0"/>
                      <a:ext cx="2362200" cy="2362200"/>
                    </a:xfrm>
                    <a:prstGeom prst="rect">
                      <a:avLst/>
                    </a:prstGeom>
                    <a:ln>
                      <a:noFill/>
                    </a:ln>
                    <a:extLst>
                      <a:ext uri="{53640926-AAD7-44D8-BBD7-CCE9431645EC}">
                        <a14:shadowObscured xmlns:a14="http://schemas.microsoft.com/office/drawing/2010/main"/>
                      </a:ext>
                    </a:extLst>
                  </pic:spPr>
                </pic:pic>
              </a:graphicData>
            </a:graphic>
          </wp:inline>
        </w:drawing>
      </w:r>
      <w:r w:rsidR="00B663E8">
        <w:rPr>
          <w:rFonts w:ascii="Times New Roman" w:hAnsi="Times New Roman" w:cs="Times New Roman"/>
          <w:sz w:val="24"/>
          <w:szCs w:val="24"/>
        </w:rPr>
        <w:t xml:space="preserve"> </w:t>
      </w:r>
      <w:r w:rsidR="00B663E8">
        <w:rPr>
          <w:rFonts w:ascii="Times New Roman" w:hAnsi="Times New Roman" w:cs="Times New Roman"/>
          <w:noProof/>
          <w:sz w:val="24"/>
          <w:szCs w:val="24"/>
        </w:rPr>
        <w:drawing>
          <wp:inline distT="0" distB="0" distL="0" distR="0" wp14:anchorId="097ED160" wp14:editId="37E99F01">
            <wp:extent cx="2342831" cy="235267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11">
                      <a:extLst>
                        <a:ext uri="{28A0092B-C50C-407E-A947-70E740481C1C}">
                          <a14:useLocalDpi xmlns:a14="http://schemas.microsoft.com/office/drawing/2010/main" val="0"/>
                        </a:ext>
                      </a:extLst>
                    </a:blip>
                    <a:srcRect l="32051" t="12934" r="29808" b="11672"/>
                    <a:stretch/>
                  </pic:blipFill>
                  <pic:spPr bwMode="auto">
                    <a:xfrm>
                      <a:off x="0" y="0"/>
                      <a:ext cx="2346461" cy="2356321"/>
                    </a:xfrm>
                    <a:prstGeom prst="rect">
                      <a:avLst/>
                    </a:prstGeom>
                    <a:ln>
                      <a:noFill/>
                    </a:ln>
                    <a:extLst>
                      <a:ext uri="{53640926-AAD7-44D8-BBD7-CCE9431645EC}">
                        <a14:shadowObscured xmlns:a14="http://schemas.microsoft.com/office/drawing/2010/main"/>
                      </a:ext>
                    </a:extLst>
                  </pic:spPr>
                </pic:pic>
              </a:graphicData>
            </a:graphic>
          </wp:inline>
        </w:drawing>
      </w:r>
      <w:r w:rsidR="00B663E8">
        <w:rPr>
          <w:rFonts w:ascii="Times New Roman" w:hAnsi="Times New Roman" w:cs="Times New Roman"/>
          <w:noProof/>
          <w:sz w:val="24"/>
          <w:szCs w:val="24"/>
        </w:rPr>
        <w:drawing>
          <wp:inline distT="0" distB="0" distL="0" distR="0" wp14:anchorId="6FEF9528" wp14:editId="1885B3EB">
            <wp:extent cx="1200150" cy="2162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0">
                      <a:extLst>
                        <a:ext uri="{28A0092B-C50C-407E-A947-70E740481C1C}">
                          <a14:useLocalDpi xmlns:a14="http://schemas.microsoft.com/office/drawing/2010/main" val="0"/>
                        </a:ext>
                      </a:extLst>
                    </a:blip>
                    <a:srcRect l="69551" t="12901" r="10256" b="13889"/>
                    <a:stretch/>
                  </pic:blipFill>
                  <pic:spPr bwMode="auto">
                    <a:xfrm>
                      <a:off x="0" y="0"/>
                      <a:ext cx="1200150" cy="2162175"/>
                    </a:xfrm>
                    <a:prstGeom prst="rect">
                      <a:avLst/>
                    </a:prstGeom>
                    <a:ln>
                      <a:noFill/>
                    </a:ln>
                    <a:extLst>
                      <a:ext uri="{53640926-AAD7-44D8-BBD7-CCE9431645EC}">
                        <a14:shadowObscured xmlns:a14="http://schemas.microsoft.com/office/drawing/2010/main"/>
                      </a:ext>
                    </a:extLst>
                  </pic:spPr>
                </pic:pic>
              </a:graphicData>
            </a:graphic>
          </wp:inline>
        </w:drawing>
      </w:r>
    </w:p>
    <w:p w14:paraId="07A55850" w14:textId="790697DF" w:rsidR="00B663E8" w:rsidRDefault="00640A09" w:rsidP="00165150">
      <w:pPr>
        <w:jc w:val="center"/>
        <w:rPr>
          <w:rFonts w:ascii="Times New Roman" w:hAnsi="Times New Roman" w:cs="Times New Roman"/>
          <w:sz w:val="24"/>
          <w:szCs w:val="24"/>
        </w:rPr>
      </w:pPr>
      <w:r w:rsidRPr="005B697D">
        <w:rPr>
          <w:rFonts w:ascii="Times New Roman" w:hAnsi="Times New Roman" w:cs="Times New Roman"/>
          <w:b/>
          <w:bCs/>
          <w:sz w:val="24"/>
          <w:szCs w:val="24"/>
        </w:rPr>
        <w:t>Figure 3.</w:t>
      </w:r>
      <w:r w:rsidR="00B50E15">
        <w:rPr>
          <w:rFonts w:ascii="Times New Roman" w:hAnsi="Times New Roman" w:cs="Times New Roman"/>
          <w:b/>
          <w:bCs/>
          <w:sz w:val="24"/>
          <w:szCs w:val="24"/>
        </w:rPr>
        <w:t xml:space="preserve"> </w:t>
      </w:r>
      <w:r w:rsidR="002B7706">
        <w:rPr>
          <w:rFonts w:ascii="Times New Roman" w:hAnsi="Times New Roman" w:cs="Times New Roman"/>
          <w:sz w:val="24"/>
          <w:szCs w:val="24"/>
        </w:rPr>
        <w:t xml:space="preserve">Demonstration of the special move for </w:t>
      </w:r>
      <w:r w:rsidR="0060050A">
        <w:rPr>
          <w:rFonts w:ascii="Times New Roman" w:hAnsi="Times New Roman" w:cs="Times New Roman"/>
          <w:sz w:val="24"/>
          <w:szCs w:val="24"/>
        </w:rPr>
        <w:t>holding gatherings. The initial state (with social distancing enforced) is shown on the left, while the state after 10 time</w:t>
      </w:r>
      <w:r w:rsidR="00707230">
        <w:rPr>
          <w:rFonts w:ascii="Times New Roman" w:hAnsi="Times New Roman" w:cs="Times New Roman"/>
          <w:sz w:val="24"/>
          <w:szCs w:val="24"/>
        </w:rPr>
        <w:t>-</w:t>
      </w:r>
      <w:r w:rsidR="0060050A">
        <w:rPr>
          <w:rFonts w:ascii="Times New Roman" w:hAnsi="Times New Roman" w:cs="Times New Roman"/>
          <w:sz w:val="24"/>
          <w:szCs w:val="24"/>
        </w:rPr>
        <w:t>steps (with no social distancing) is shown on the right.</w:t>
      </w:r>
      <w:r w:rsidR="00BB1D6E">
        <w:rPr>
          <w:rFonts w:ascii="Times New Roman" w:hAnsi="Times New Roman" w:cs="Times New Roman"/>
          <w:sz w:val="24"/>
          <w:szCs w:val="24"/>
        </w:rPr>
        <w:t xml:space="preserve"> The position of the </w:t>
      </w:r>
      <w:r w:rsidR="003C243A">
        <w:rPr>
          <w:rFonts w:ascii="Times New Roman" w:hAnsi="Times New Roman" w:cs="Times New Roman"/>
          <w:sz w:val="24"/>
          <w:szCs w:val="24"/>
        </w:rPr>
        <w:t>gathering</w:t>
      </w:r>
      <w:r w:rsidR="00BB1D6E">
        <w:rPr>
          <w:rFonts w:ascii="Times New Roman" w:hAnsi="Times New Roman" w:cs="Times New Roman"/>
          <w:sz w:val="24"/>
          <w:szCs w:val="24"/>
        </w:rPr>
        <w:t xml:space="preserve"> is highlighted with a red circle.</w:t>
      </w:r>
    </w:p>
    <w:p w14:paraId="62B94AD1" w14:textId="77777777" w:rsidR="00F23885" w:rsidRDefault="00F23885" w:rsidP="00907142">
      <w:pPr>
        <w:jc w:val="both"/>
        <w:rPr>
          <w:rFonts w:ascii="Times New Roman" w:hAnsi="Times New Roman" w:cs="Times New Roman"/>
          <w:sz w:val="24"/>
          <w:szCs w:val="24"/>
        </w:rPr>
      </w:pPr>
    </w:p>
    <w:p w14:paraId="09D4F0A8" w14:textId="112F6819" w:rsidR="00907142" w:rsidRPr="00414A7F" w:rsidRDefault="00417465" w:rsidP="00907142">
      <w:pPr>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907142" w:rsidRPr="00414A7F">
        <w:rPr>
          <w:rFonts w:ascii="Times New Roman" w:hAnsi="Times New Roman" w:cs="Times New Roman"/>
          <w:b/>
          <w:bCs/>
          <w:sz w:val="24"/>
          <w:szCs w:val="24"/>
        </w:rPr>
        <w:t>Effect of mask wearing</w:t>
      </w:r>
    </w:p>
    <w:p w14:paraId="4A24BD26" w14:textId="135AF5E5" w:rsidR="00A85E01" w:rsidRDefault="006506F7" w:rsidP="003516B6">
      <w:pPr>
        <w:ind w:firstLine="720"/>
        <w:jc w:val="both"/>
        <w:rPr>
          <w:rFonts w:ascii="Times New Roman" w:hAnsi="Times New Roman" w:cs="Times New Roman"/>
          <w:sz w:val="24"/>
          <w:szCs w:val="24"/>
        </w:rPr>
      </w:pPr>
      <w:r>
        <w:rPr>
          <w:rFonts w:ascii="Times New Roman" w:hAnsi="Times New Roman" w:cs="Times New Roman"/>
          <w:sz w:val="24"/>
          <w:szCs w:val="24"/>
        </w:rPr>
        <w:t>First, the</w:t>
      </w:r>
      <w:r w:rsidR="00BF63C3">
        <w:rPr>
          <w:rFonts w:ascii="Times New Roman" w:hAnsi="Times New Roman" w:cs="Times New Roman"/>
          <w:sz w:val="24"/>
          <w:szCs w:val="24"/>
        </w:rPr>
        <w:t xml:space="preserve"> effect of</w:t>
      </w:r>
      <w:r w:rsidR="004D34EE">
        <w:rPr>
          <w:rFonts w:ascii="Times New Roman" w:hAnsi="Times New Roman" w:cs="Times New Roman"/>
          <w:sz w:val="24"/>
          <w:szCs w:val="24"/>
        </w:rPr>
        <w:t xml:space="preserve"> </w:t>
      </w:r>
      <w:r w:rsidR="00BF63C3">
        <w:rPr>
          <w:rFonts w:ascii="Times New Roman" w:hAnsi="Times New Roman" w:cs="Times New Roman"/>
          <w:sz w:val="24"/>
          <w:szCs w:val="24"/>
        </w:rPr>
        <w:t xml:space="preserve">mask </w:t>
      </w:r>
      <w:r w:rsidR="00E81862">
        <w:rPr>
          <w:rFonts w:ascii="Times New Roman" w:hAnsi="Times New Roman" w:cs="Times New Roman"/>
          <w:sz w:val="24"/>
          <w:szCs w:val="24"/>
        </w:rPr>
        <w:t>wearing</w:t>
      </w:r>
      <w:r w:rsidR="00BF63C3">
        <w:rPr>
          <w:rFonts w:ascii="Times New Roman" w:hAnsi="Times New Roman" w:cs="Times New Roman"/>
          <w:sz w:val="24"/>
          <w:szCs w:val="24"/>
        </w:rPr>
        <w:t xml:space="preserve"> on </w:t>
      </w:r>
      <w:r w:rsidR="00DA6EA1">
        <w:rPr>
          <w:rFonts w:ascii="Times New Roman" w:hAnsi="Times New Roman" w:cs="Times New Roman"/>
          <w:sz w:val="24"/>
          <w:szCs w:val="24"/>
        </w:rPr>
        <w:t>IFR and PNC</w:t>
      </w:r>
      <w:r>
        <w:rPr>
          <w:rFonts w:ascii="Times New Roman" w:hAnsi="Times New Roman" w:cs="Times New Roman"/>
          <w:sz w:val="24"/>
          <w:szCs w:val="24"/>
        </w:rPr>
        <w:t xml:space="preserve"> was investigated</w:t>
      </w:r>
      <w:r w:rsidR="00F935AF">
        <w:rPr>
          <w:rFonts w:ascii="Times New Roman" w:hAnsi="Times New Roman" w:cs="Times New Roman"/>
          <w:sz w:val="24"/>
          <w:szCs w:val="24"/>
        </w:rPr>
        <w:t xml:space="preserve">. </w:t>
      </w:r>
      <w:r w:rsidR="00730001">
        <w:rPr>
          <w:rFonts w:ascii="Times New Roman" w:hAnsi="Times New Roman" w:cs="Times New Roman"/>
          <w:sz w:val="24"/>
          <w:szCs w:val="24"/>
        </w:rPr>
        <w:t>Five</w:t>
      </w:r>
      <w:r w:rsidR="007D0D48" w:rsidRPr="007D0D48">
        <w:rPr>
          <w:rFonts w:ascii="Times New Roman" w:hAnsi="Times New Roman" w:cs="Times New Roman"/>
          <w:sz w:val="24"/>
          <w:szCs w:val="24"/>
        </w:rPr>
        <w:t xml:space="preserve"> levels of mask </w:t>
      </w:r>
      <w:r w:rsidR="005538F2">
        <w:rPr>
          <w:rFonts w:ascii="Times New Roman" w:hAnsi="Times New Roman" w:cs="Times New Roman"/>
          <w:sz w:val="24"/>
          <w:szCs w:val="24"/>
        </w:rPr>
        <w:t>wearing percentage</w:t>
      </w:r>
      <w:r w:rsidR="007D0D48" w:rsidRPr="007D0D48">
        <w:rPr>
          <w:rFonts w:ascii="Times New Roman" w:hAnsi="Times New Roman" w:cs="Times New Roman"/>
          <w:sz w:val="24"/>
          <w:szCs w:val="24"/>
        </w:rPr>
        <w:t>: 0%, 25%, 50%, 75%, and 100%</w:t>
      </w:r>
      <w:r w:rsidR="00912C24">
        <w:rPr>
          <w:rFonts w:ascii="Times New Roman" w:hAnsi="Times New Roman" w:cs="Times New Roman"/>
          <w:sz w:val="24"/>
          <w:szCs w:val="24"/>
        </w:rPr>
        <w:t xml:space="preserve"> were considered in this case</w:t>
      </w:r>
      <w:r w:rsidR="007D0D48" w:rsidRPr="007D0D48">
        <w:rPr>
          <w:rFonts w:ascii="Times New Roman" w:hAnsi="Times New Roman" w:cs="Times New Roman"/>
          <w:sz w:val="24"/>
          <w:szCs w:val="24"/>
        </w:rPr>
        <w:t>.</w:t>
      </w:r>
      <w:r w:rsidR="009879C3">
        <w:rPr>
          <w:rFonts w:ascii="Times New Roman" w:hAnsi="Times New Roman" w:cs="Times New Roman"/>
          <w:sz w:val="24"/>
          <w:szCs w:val="24"/>
        </w:rPr>
        <w:t xml:space="preserve"> </w:t>
      </w:r>
      <w:r w:rsidR="001E04E9">
        <w:rPr>
          <w:rFonts w:ascii="Times New Roman" w:hAnsi="Times New Roman" w:cs="Times New Roman"/>
          <w:sz w:val="24"/>
          <w:szCs w:val="24"/>
        </w:rPr>
        <w:t xml:space="preserve">For each percentage, </w:t>
      </w:r>
      <w:r w:rsidR="00A82E3B">
        <w:rPr>
          <w:rFonts w:ascii="Times New Roman" w:hAnsi="Times New Roman" w:cs="Times New Roman"/>
          <w:sz w:val="24"/>
          <w:szCs w:val="24"/>
        </w:rPr>
        <w:t>10</w:t>
      </w:r>
      <w:r w:rsidR="001E04E9">
        <w:rPr>
          <w:rFonts w:ascii="Times New Roman" w:hAnsi="Times New Roman" w:cs="Times New Roman"/>
          <w:sz w:val="24"/>
          <w:szCs w:val="24"/>
        </w:rPr>
        <w:t xml:space="preserve">00 independent repetitions </w:t>
      </w:r>
      <w:r w:rsidR="0048280A">
        <w:rPr>
          <w:rFonts w:ascii="Times New Roman" w:hAnsi="Times New Roman" w:cs="Times New Roman"/>
          <w:sz w:val="24"/>
          <w:szCs w:val="24"/>
        </w:rPr>
        <w:t xml:space="preserve">were conducted. Each repetition was evolved for </w:t>
      </w:r>
      <w:r w:rsidR="008151A8">
        <w:rPr>
          <w:rFonts w:ascii="Times New Roman" w:hAnsi="Times New Roman" w:cs="Times New Roman"/>
          <w:sz w:val="24"/>
          <w:szCs w:val="24"/>
        </w:rPr>
        <w:t>25</w:t>
      </w:r>
      <w:r w:rsidR="0048280A">
        <w:rPr>
          <w:rFonts w:ascii="Times New Roman" w:hAnsi="Times New Roman" w:cs="Times New Roman"/>
          <w:sz w:val="24"/>
          <w:szCs w:val="24"/>
        </w:rPr>
        <w:t>0 time</w:t>
      </w:r>
      <w:r w:rsidR="00142685">
        <w:rPr>
          <w:rFonts w:ascii="Times New Roman" w:hAnsi="Times New Roman" w:cs="Times New Roman"/>
          <w:sz w:val="24"/>
          <w:szCs w:val="24"/>
        </w:rPr>
        <w:t>-</w:t>
      </w:r>
      <w:r w:rsidR="0048280A">
        <w:rPr>
          <w:rFonts w:ascii="Times New Roman" w:hAnsi="Times New Roman" w:cs="Times New Roman"/>
          <w:sz w:val="24"/>
          <w:szCs w:val="24"/>
        </w:rPr>
        <w:t xml:space="preserve">steps, a time long enough for </w:t>
      </w:r>
      <w:r w:rsidR="00FA0D76">
        <w:rPr>
          <w:rFonts w:ascii="Times New Roman" w:hAnsi="Times New Roman" w:cs="Times New Roman"/>
          <w:sz w:val="24"/>
          <w:szCs w:val="24"/>
        </w:rPr>
        <w:t xml:space="preserve">the system to approach steady state. </w:t>
      </w:r>
      <w:r w:rsidR="005C42F5">
        <w:rPr>
          <w:rFonts w:ascii="Times New Roman" w:hAnsi="Times New Roman" w:cs="Times New Roman"/>
          <w:sz w:val="24"/>
          <w:szCs w:val="24"/>
        </w:rPr>
        <w:t xml:space="preserve">The mask coefficient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mask</m:t>
            </m:r>
          </m:sub>
        </m:sSub>
      </m:oMath>
      <w:r w:rsidR="005C42F5">
        <w:rPr>
          <w:rFonts w:ascii="Times New Roman" w:hAnsi="Times New Roman" w:cs="Times New Roman"/>
          <w:sz w:val="24"/>
          <w:szCs w:val="24"/>
        </w:rPr>
        <w:t xml:space="preserve"> </w:t>
      </w:r>
      <w:r w:rsidR="005C42F5">
        <w:rPr>
          <w:rFonts w:ascii="Times New Roman" w:hAnsi="Times New Roman" w:cs="Times New Roman"/>
          <w:sz w:val="24"/>
          <w:szCs w:val="24"/>
        </w:rPr>
        <w:lastRenderedPageBreak/>
        <w:t>was set to 0.5 in all simulations.</w:t>
      </w:r>
      <w:r w:rsidR="00527300">
        <w:rPr>
          <w:rFonts w:ascii="Times New Roman" w:hAnsi="Times New Roman" w:cs="Times New Roman"/>
          <w:sz w:val="24"/>
          <w:szCs w:val="24"/>
        </w:rPr>
        <w:t xml:space="preserve"> </w:t>
      </w:r>
      <w:r w:rsidR="00AA5904">
        <w:rPr>
          <w:rFonts w:ascii="Times New Roman" w:hAnsi="Times New Roman" w:cs="Times New Roman"/>
          <w:sz w:val="24"/>
          <w:szCs w:val="24"/>
        </w:rPr>
        <w:t xml:space="preserve">The plot of PNC against different mask wearing rates is shown in </w:t>
      </w:r>
      <w:r w:rsidR="00A77206">
        <w:rPr>
          <w:rFonts w:ascii="Times New Roman" w:hAnsi="Times New Roman" w:cs="Times New Roman"/>
          <w:sz w:val="24"/>
          <w:szCs w:val="24"/>
        </w:rPr>
        <w:t xml:space="preserve">Figure </w:t>
      </w:r>
      <w:r w:rsidR="00A648D4">
        <w:rPr>
          <w:rFonts w:ascii="Times New Roman" w:hAnsi="Times New Roman" w:cs="Times New Roman"/>
          <w:sz w:val="24"/>
          <w:szCs w:val="24"/>
        </w:rPr>
        <w:t>4</w:t>
      </w:r>
      <w:r w:rsidR="00AA5904">
        <w:rPr>
          <w:rFonts w:ascii="Times New Roman" w:hAnsi="Times New Roman" w:cs="Times New Roman"/>
          <w:sz w:val="24"/>
          <w:szCs w:val="24"/>
        </w:rPr>
        <w:t>, which</w:t>
      </w:r>
      <w:r w:rsidR="00A555CE">
        <w:rPr>
          <w:rFonts w:ascii="Times New Roman" w:hAnsi="Times New Roman" w:cs="Times New Roman"/>
          <w:sz w:val="24"/>
          <w:szCs w:val="24"/>
        </w:rPr>
        <w:t xml:space="preserve"> </w:t>
      </w:r>
      <w:r w:rsidR="009879C3">
        <w:rPr>
          <w:rFonts w:ascii="Times New Roman" w:hAnsi="Times New Roman" w:cs="Times New Roman"/>
          <w:sz w:val="24"/>
          <w:szCs w:val="24"/>
        </w:rPr>
        <w:t xml:space="preserve">shows that as </w:t>
      </w:r>
      <w:r w:rsidR="00324A62">
        <w:rPr>
          <w:rFonts w:ascii="Times New Roman" w:hAnsi="Times New Roman" w:cs="Times New Roman"/>
          <w:sz w:val="24"/>
          <w:szCs w:val="24"/>
        </w:rPr>
        <w:t xml:space="preserve">the </w:t>
      </w:r>
      <w:r w:rsidR="009879C3">
        <w:rPr>
          <w:rFonts w:ascii="Times New Roman" w:hAnsi="Times New Roman" w:cs="Times New Roman"/>
          <w:sz w:val="24"/>
          <w:szCs w:val="24"/>
        </w:rPr>
        <w:t xml:space="preserve">population </w:t>
      </w:r>
      <w:r w:rsidR="00324A62">
        <w:rPr>
          <w:rFonts w:ascii="Times New Roman" w:hAnsi="Times New Roman" w:cs="Times New Roman"/>
          <w:sz w:val="24"/>
          <w:szCs w:val="24"/>
        </w:rPr>
        <w:t xml:space="preserve">of </w:t>
      </w:r>
      <w:r w:rsidR="009879C3">
        <w:rPr>
          <w:rFonts w:ascii="Times New Roman" w:hAnsi="Times New Roman" w:cs="Times New Roman"/>
          <w:sz w:val="24"/>
          <w:szCs w:val="24"/>
        </w:rPr>
        <w:t>mask</w:t>
      </w:r>
      <w:r w:rsidR="00324A62">
        <w:rPr>
          <w:rFonts w:ascii="Times New Roman" w:hAnsi="Times New Roman" w:cs="Times New Roman"/>
          <w:sz w:val="24"/>
          <w:szCs w:val="24"/>
        </w:rPr>
        <w:t xml:space="preserve"> wearers increased</w:t>
      </w:r>
      <w:r w:rsidR="009879C3">
        <w:rPr>
          <w:rFonts w:ascii="Times New Roman" w:hAnsi="Times New Roman" w:cs="Times New Roman"/>
          <w:sz w:val="24"/>
          <w:szCs w:val="24"/>
        </w:rPr>
        <w:t>, the PNC decreased.</w:t>
      </w:r>
    </w:p>
    <w:p w14:paraId="16985B19" w14:textId="00546B6D" w:rsidR="003516B6" w:rsidRDefault="003516B6" w:rsidP="003516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9DCAF" wp14:editId="1B7F1DDC">
            <wp:extent cx="4593141"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t="1554" b="3336"/>
                    <a:stretch/>
                  </pic:blipFill>
                  <pic:spPr bwMode="auto">
                    <a:xfrm>
                      <a:off x="0" y="0"/>
                      <a:ext cx="4595579" cy="3001968"/>
                    </a:xfrm>
                    <a:prstGeom prst="rect">
                      <a:avLst/>
                    </a:prstGeom>
                    <a:ln>
                      <a:noFill/>
                    </a:ln>
                    <a:extLst>
                      <a:ext uri="{53640926-AAD7-44D8-BBD7-CCE9431645EC}">
                        <a14:shadowObscured xmlns:a14="http://schemas.microsoft.com/office/drawing/2010/main"/>
                      </a:ext>
                    </a:extLst>
                  </pic:spPr>
                </pic:pic>
              </a:graphicData>
            </a:graphic>
          </wp:inline>
        </w:drawing>
      </w:r>
    </w:p>
    <w:p w14:paraId="0BE2643C" w14:textId="2769B577" w:rsidR="00A85E01" w:rsidRDefault="0020328B" w:rsidP="00A85E01">
      <w:pPr>
        <w:jc w:val="both"/>
        <w:rPr>
          <w:rFonts w:ascii="Times New Roman" w:hAnsi="Times New Roman" w:cs="Times New Roman"/>
          <w:sz w:val="24"/>
          <w:szCs w:val="24"/>
        </w:rPr>
      </w:pPr>
      <w:r w:rsidRPr="005B697D">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5B697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Plot of PNC vs. different mask wearing percentages. </w:t>
      </w:r>
      <w:r w:rsidR="00D71EE7">
        <w:rPr>
          <w:rFonts w:ascii="Times New Roman" w:hAnsi="Times New Roman" w:cs="Times New Roman"/>
          <w:sz w:val="24"/>
          <w:szCs w:val="24"/>
        </w:rPr>
        <w:t>As expected, PNC decreases with increased mask wearing percentage.</w:t>
      </w:r>
    </w:p>
    <w:p w14:paraId="4FFE2E4F" w14:textId="53660912" w:rsidR="00402E1D" w:rsidRDefault="003516B6" w:rsidP="003516B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6E7DC" wp14:editId="3D42790E">
            <wp:extent cx="4453890" cy="28668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1600" b="2111"/>
                    <a:stretch/>
                  </pic:blipFill>
                  <pic:spPr bwMode="auto">
                    <a:xfrm>
                      <a:off x="0" y="0"/>
                      <a:ext cx="4454652" cy="2867389"/>
                    </a:xfrm>
                    <a:prstGeom prst="rect">
                      <a:avLst/>
                    </a:prstGeom>
                    <a:ln>
                      <a:noFill/>
                    </a:ln>
                    <a:extLst>
                      <a:ext uri="{53640926-AAD7-44D8-BBD7-CCE9431645EC}">
                        <a14:shadowObscured xmlns:a14="http://schemas.microsoft.com/office/drawing/2010/main"/>
                      </a:ext>
                    </a:extLst>
                  </pic:spPr>
                </pic:pic>
              </a:graphicData>
            </a:graphic>
          </wp:inline>
        </w:drawing>
      </w:r>
    </w:p>
    <w:p w14:paraId="670864ED" w14:textId="58809B52" w:rsidR="005C50D3" w:rsidRPr="00935F8E" w:rsidRDefault="005C50D3" w:rsidP="00A16AF8">
      <w:pPr>
        <w:jc w:val="both"/>
        <w:rPr>
          <w:rFonts w:ascii="Times New Roman" w:hAnsi="Times New Roman" w:cs="Times New Roman"/>
          <w:sz w:val="24"/>
          <w:szCs w:val="24"/>
        </w:rPr>
      </w:pPr>
      <w:r w:rsidRPr="005B697D">
        <w:rPr>
          <w:rFonts w:ascii="Times New Roman" w:hAnsi="Times New Roman" w:cs="Times New Roman"/>
          <w:b/>
          <w:bCs/>
          <w:sz w:val="24"/>
          <w:szCs w:val="24"/>
        </w:rPr>
        <w:t xml:space="preserve">Figure </w:t>
      </w:r>
      <w:r w:rsidR="00C91456">
        <w:rPr>
          <w:rFonts w:ascii="Times New Roman" w:hAnsi="Times New Roman" w:cs="Times New Roman"/>
          <w:b/>
          <w:bCs/>
          <w:sz w:val="24"/>
          <w:szCs w:val="24"/>
        </w:rPr>
        <w:t>5</w:t>
      </w:r>
      <w:r w:rsidRPr="005B697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Plot of </w:t>
      </w:r>
      <w:r w:rsidR="00C91456">
        <w:rPr>
          <w:rFonts w:ascii="Times New Roman" w:hAnsi="Times New Roman" w:cs="Times New Roman"/>
          <w:sz w:val="24"/>
          <w:szCs w:val="24"/>
        </w:rPr>
        <w:t>IFR</w:t>
      </w:r>
      <w:r>
        <w:rPr>
          <w:rFonts w:ascii="Times New Roman" w:hAnsi="Times New Roman" w:cs="Times New Roman"/>
          <w:sz w:val="24"/>
          <w:szCs w:val="24"/>
        </w:rPr>
        <w:t xml:space="preserve"> vs. different mask wearing percentages. </w:t>
      </w:r>
      <w:r w:rsidR="00C4663A">
        <w:rPr>
          <w:rFonts w:ascii="Times New Roman" w:hAnsi="Times New Roman" w:cs="Times New Roman"/>
          <w:sz w:val="24"/>
          <w:szCs w:val="24"/>
        </w:rPr>
        <w:t>The simulation shows that IFR is increasing with increasing mask wearing percentage</w:t>
      </w:r>
      <w:r w:rsidR="006F706A">
        <w:rPr>
          <w:rFonts w:ascii="Times New Roman" w:hAnsi="Times New Roman" w:cs="Times New Roman"/>
          <w:sz w:val="24"/>
          <w:szCs w:val="24"/>
        </w:rPr>
        <w:t>.</w:t>
      </w:r>
    </w:p>
    <w:p w14:paraId="31AC71DD" w14:textId="2140D50D" w:rsidR="00692B61" w:rsidRDefault="00920E17" w:rsidP="00D70B12">
      <w:pPr>
        <w:ind w:firstLine="720"/>
        <w:jc w:val="both"/>
        <w:rPr>
          <w:rFonts w:ascii="Times New Roman" w:hAnsi="Times New Roman" w:cs="Times New Roman"/>
          <w:sz w:val="24"/>
          <w:szCs w:val="24"/>
        </w:rPr>
      </w:pPr>
      <w:r>
        <w:rPr>
          <w:rFonts w:ascii="Times New Roman" w:hAnsi="Times New Roman" w:cs="Times New Roman"/>
          <w:sz w:val="24"/>
          <w:szCs w:val="24"/>
        </w:rPr>
        <w:t xml:space="preserve">In contrast, </w:t>
      </w:r>
      <w:r w:rsidR="000052D3">
        <w:rPr>
          <w:rFonts w:ascii="Times New Roman" w:hAnsi="Times New Roman" w:cs="Times New Roman"/>
          <w:sz w:val="24"/>
          <w:szCs w:val="24"/>
        </w:rPr>
        <w:t xml:space="preserve">IFR shows a slight increase as mask </w:t>
      </w:r>
      <w:r w:rsidR="00802D19">
        <w:rPr>
          <w:rFonts w:ascii="Times New Roman" w:hAnsi="Times New Roman" w:cs="Times New Roman"/>
          <w:sz w:val="24"/>
          <w:szCs w:val="24"/>
        </w:rPr>
        <w:t xml:space="preserve">wearing </w:t>
      </w:r>
      <w:r w:rsidR="00692B61">
        <w:rPr>
          <w:rFonts w:ascii="Times New Roman" w:hAnsi="Times New Roman" w:cs="Times New Roman"/>
          <w:sz w:val="24"/>
          <w:szCs w:val="24"/>
        </w:rPr>
        <w:t>percentage</w:t>
      </w:r>
      <w:r w:rsidR="000052D3">
        <w:rPr>
          <w:rFonts w:ascii="Times New Roman" w:hAnsi="Times New Roman" w:cs="Times New Roman"/>
          <w:sz w:val="24"/>
          <w:szCs w:val="24"/>
        </w:rPr>
        <w:t xml:space="preserve"> increases, </w:t>
      </w:r>
      <w:r w:rsidR="00692B61">
        <w:rPr>
          <w:rFonts w:ascii="Times New Roman" w:hAnsi="Times New Roman" w:cs="Times New Roman"/>
          <w:sz w:val="24"/>
          <w:szCs w:val="24"/>
        </w:rPr>
        <w:t xml:space="preserve">as </w:t>
      </w:r>
      <w:r w:rsidR="00380081">
        <w:rPr>
          <w:rFonts w:ascii="Times New Roman" w:hAnsi="Times New Roman" w:cs="Times New Roman"/>
          <w:sz w:val="24"/>
          <w:szCs w:val="24"/>
        </w:rPr>
        <w:t xml:space="preserve">can be seen in Figure 5. </w:t>
      </w:r>
      <w:r w:rsidR="00A74B0D">
        <w:rPr>
          <w:rFonts w:ascii="Times New Roman" w:hAnsi="Times New Roman" w:cs="Times New Roman"/>
          <w:sz w:val="24"/>
          <w:szCs w:val="24"/>
        </w:rPr>
        <w:t xml:space="preserve">This may seem odd at first, as this seems to indicate that mask wearing is ineffective and even leading to more deaths. </w:t>
      </w:r>
      <w:r w:rsidR="008A5B66">
        <w:rPr>
          <w:rFonts w:ascii="Times New Roman" w:hAnsi="Times New Roman" w:cs="Times New Roman"/>
          <w:sz w:val="24"/>
          <w:szCs w:val="24"/>
        </w:rPr>
        <w:t xml:space="preserve">Note that IFR is defined as the ratio between the </w:t>
      </w:r>
      <w:r w:rsidR="008A5B66">
        <w:rPr>
          <w:rFonts w:ascii="Times New Roman" w:hAnsi="Times New Roman" w:cs="Times New Roman"/>
          <w:sz w:val="24"/>
          <w:szCs w:val="24"/>
        </w:rPr>
        <w:lastRenderedPageBreak/>
        <w:t xml:space="preserve">number of deaths and the number of infected agents. </w:t>
      </w:r>
      <w:r w:rsidR="00576F58">
        <w:rPr>
          <w:rFonts w:ascii="Times New Roman" w:hAnsi="Times New Roman" w:cs="Times New Roman"/>
          <w:sz w:val="24"/>
          <w:szCs w:val="24"/>
        </w:rPr>
        <w:t xml:space="preserve">Since PNC (number of infected agents divide by population size) is decreasing </w:t>
      </w:r>
      <w:r w:rsidR="002960D9">
        <w:rPr>
          <w:rFonts w:ascii="Times New Roman" w:hAnsi="Times New Roman" w:cs="Times New Roman"/>
          <w:sz w:val="24"/>
          <w:szCs w:val="24"/>
        </w:rPr>
        <w:t xml:space="preserve">at a higher rate as mask wearing percentage increases, the total </w:t>
      </w:r>
      <w:r w:rsidR="00685E07">
        <w:rPr>
          <w:rFonts w:ascii="Times New Roman" w:hAnsi="Times New Roman" w:cs="Times New Roman"/>
          <w:sz w:val="24"/>
          <w:szCs w:val="24"/>
        </w:rPr>
        <w:t>number</w:t>
      </w:r>
      <w:r w:rsidR="002960D9">
        <w:rPr>
          <w:rFonts w:ascii="Times New Roman" w:hAnsi="Times New Roman" w:cs="Times New Roman"/>
          <w:sz w:val="24"/>
          <w:szCs w:val="24"/>
        </w:rPr>
        <w:t xml:space="preserve"> of death</w:t>
      </w:r>
      <w:r w:rsidR="00526205">
        <w:rPr>
          <w:rFonts w:ascii="Times New Roman" w:hAnsi="Times New Roman" w:cs="Times New Roman"/>
          <w:sz w:val="24"/>
          <w:szCs w:val="24"/>
        </w:rPr>
        <w:t>s</w:t>
      </w:r>
      <w:r w:rsidR="0098558B">
        <w:rPr>
          <w:rFonts w:ascii="Times New Roman" w:hAnsi="Times New Roman" w:cs="Times New Roman"/>
          <w:sz w:val="24"/>
          <w:szCs w:val="24"/>
        </w:rPr>
        <w:t xml:space="preserve"> actually decrease</w:t>
      </w:r>
      <w:r w:rsidR="00685E07">
        <w:rPr>
          <w:rFonts w:ascii="Times New Roman" w:hAnsi="Times New Roman" w:cs="Times New Roman"/>
          <w:sz w:val="24"/>
          <w:szCs w:val="24"/>
        </w:rPr>
        <w:t>s</w:t>
      </w:r>
      <w:r w:rsidR="0098558B">
        <w:rPr>
          <w:rFonts w:ascii="Times New Roman" w:hAnsi="Times New Roman" w:cs="Times New Roman"/>
          <w:sz w:val="24"/>
          <w:szCs w:val="24"/>
        </w:rPr>
        <w:t xml:space="preserve">. </w:t>
      </w:r>
      <w:r w:rsidR="007C5852">
        <w:rPr>
          <w:rFonts w:ascii="Times New Roman" w:hAnsi="Times New Roman" w:cs="Times New Roman"/>
          <w:sz w:val="24"/>
          <w:szCs w:val="24"/>
        </w:rPr>
        <w:t xml:space="preserve">The data shown in </w:t>
      </w:r>
      <w:r w:rsidR="008E2C41">
        <w:rPr>
          <w:rFonts w:ascii="Times New Roman" w:hAnsi="Times New Roman" w:cs="Times New Roman"/>
          <w:sz w:val="24"/>
          <w:szCs w:val="24"/>
        </w:rPr>
        <w:t xml:space="preserve">figures 4 and 5 </w:t>
      </w:r>
      <w:r w:rsidR="00975654">
        <w:rPr>
          <w:rFonts w:ascii="Times New Roman" w:hAnsi="Times New Roman" w:cs="Times New Roman"/>
          <w:sz w:val="24"/>
          <w:szCs w:val="24"/>
        </w:rPr>
        <w:t xml:space="preserve">show that mask wearing is an effective measure of reducing the number of cases and </w:t>
      </w:r>
      <w:r w:rsidR="005A05AC">
        <w:rPr>
          <w:rFonts w:ascii="Times New Roman" w:hAnsi="Times New Roman" w:cs="Times New Roman"/>
          <w:sz w:val="24"/>
          <w:szCs w:val="24"/>
        </w:rPr>
        <w:t>preventing deaths, which is in-line with what government guidelines are advocating.</w:t>
      </w:r>
    </w:p>
    <w:p w14:paraId="2659F43C" w14:textId="5028E0FD" w:rsidR="00DD7ABA" w:rsidRDefault="00A4226F" w:rsidP="00BD0EDB">
      <w:pPr>
        <w:ind w:firstLine="576"/>
        <w:jc w:val="both"/>
        <w:rPr>
          <w:rFonts w:ascii="Times New Roman" w:hAnsi="Times New Roman" w:cs="Times New Roman"/>
          <w:sz w:val="24"/>
          <w:szCs w:val="24"/>
        </w:rPr>
      </w:pPr>
      <w:r>
        <w:rPr>
          <w:rFonts w:ascii="Times New Roman" w:hAnsi="Times New Roman" w:cs="Times New Roman"/>
          <w:sz w:val="24"/>
          <w:szCs w:val="24"/>
        </w:rPr>
        <w:t>W</w:t>
      </w:r>
      <w:r w:rsidR="005303DE">
        <w:rPr>
          <w:rFonts w:ascii="Times New Roman" w:hAnsi="Times New Roman" w:cs="Times New Roman"/>
          <w:sz w:val="24"/>
          <w:szCs w:val="24"/>
        </w:rPr>
        <w:t xml:space="preserve">hen the ensemble-averaged transmission dynamics is inspected, the effect of </w:t>
      </w:r>
      <w:r w:rsidR="005B71C5">
        <w:rPr>
          <w:rFonts w:ascii="Times New Roman" w:hAnsi="Times New Roman" w:cs="Times New Roman"/>
          <w:sz w:val="24"/>
          <w:szCs w:val="24"/>
        </w:rPr>
        <w:t xml:space="preserve">mask wearing </w:t>
      </w:r>
      <w:r w:rsidR="00CE1BA3">
        <w:rPr>
          <w:rFonts w:ascii="Times New Roman" w:hAnsi="Times New Roman" w:cs="Times New Roman"/>
          <w:sz w:val="24"/>
          <w:szCs w:val="24"/>
        </w:rPr>
        <w:t xml:space="preserve">is more pronounced. </w:t>
      </w:r>
      <w:r w:rsidR="00C433CC">
        <w:rPr>
          <w:rFonts w:ascii="Times New Roman" w:hAnsi="Times New Roman" w:cs="Times New Roman"/>
          <w:sz w:val="24"/>
          <w:szCs w:val="24"/>
        </w:rPr>
        <w:t xml:space="preserve">The transition dynamics is shown in Figure 6. </w:t>
      </w:r>
      <w:r w:rsidR="00A83A62">
        <w:rPr>
          <w:rFonts w:ascii="Times New Roman" w:hAnsi="Times New Roman" w:cs="Times New Roman"/>
          <w:sz w:val="24"/>
          <w:szCs w:val="24"/>
        </w:rPr>
        <w:t xml:space="preserve">As shown in the figure, more agents </w:t>
      </w:r>
      <w:r w:rsidR="00A709A8">
        <w:rPr>
          <w:rFonts w:ascii="Times New Roman" w:hAnsi="Times New Roman" w:cs="Times New Roman"/>
          <w:sz w:val="24"/>
          <w:szCs w:val="24"/>
        </w:rPr>
        <w:t xml:space="preserve">remain </w:t>
      </w:r>
      <w:r w:rsidR="00F91DD3">
        <w:rPr>
          <w:rFonts w:ascii="Times New Roman" w:hAnsi="Times New Roman" w:cs="Times New Roman"/>
          <w:sz w:val="24"/>
          <w:szCs w:val="24"/>
        </w:rPr>
        <w:t>susceptible (uninfected)</w:t>
      </w:r>
      <w:r w:rsidR="00932698">
        <w:rPr>
          <w:rFonts w:ascii="Times New Roman" w:hAnsi="Times New Roman" w:cs="Times New Roman"/>
          <w:sz w:val="24"/>
          <w:szCs w:val="24"/>
        </w:rPr>
        <w:t xml:space="preserve"> </w:t>
      </w:r>
      <w:r w:rsidR="00F1400D">
        <w:rPr>
          <w:rFonts w:ascii="Times New Roman" w:hAnsi="Times New Roman" w:cs="Times New Roman"/>
          <w:sz w:val="24"/>
          <w:szCs w:val="24"/>
        </w:rPr>
        <w:t>as more mask are worn</w:t>
      </w:r>
      <w:r w:rsidR="0043692B">
        <w:rPr>
          <w:rFonts w:ascii="Times New Roman" w:hAnsi="Times New Roman" w:cs="Times New Roman"/>
          <w:sz w:val="24"/>
          <w:szCs w:val="24"/>
        </w:rPr>
        <w:t xml:space="preserve"> (Figure 6A)</w:t>
      </w:r>
      <w:r w:rsidR="00F1400D">
        <w:rPr>
          <w:rFonts w:ascii="Times New Roman" w:hAnsi="Times New Roman" w:cs="Times New Roman"/>
          <w:sz w:val="24"/>
          <w:szCs w:val="24"/>
        </w:rPr>
        <w:t xml:space="preserve">. </w:t>
      </w:r>
      <w:r w:rsidR="0043692B">
        <w:rPr>
          <w:rFonts w:ascii="Times New Roman" w:hAnsi="Times New Roman" w:cs="Times New Roman"/>
          <w:sz w:val="24"/>
          <w:szCs w:val="24"/>
        </w:rPr>
        <w:t xml:space="preserve">At the peak of the </w:t>
      </w:r>
      <w:r w:rsidR="00C2102D">
        <w:rPr>
          <w:rFonts w:ascii="Times New Roman" w:hAnsi="Times New Roman" w:cs="Times New Roman"/>
          <w:sz w:val="24"/>
          <w:szCs w:val="24"/>
        </w:rPr>
        <w:t>transmission, less agents are infected (Figure 6B)</w:t>
      </w:r>
      <w:r w:rsidR="0030415A">
        <w:rPr>
          <w:rFonts w:ascii="Times New Roman" w:hAnsi="Times New Roman" w:cs="Times New Roman"/>
          <w:sz w:val="24"/>
          <w:szCs w:val="24"/>
        </w:rPr>
        <w:t xml:space="preserve"> </w:t>
      </w:r>
      <w:r w:rsidR="002E4E99">
        <w:rPr>
          <w:rFonts w:ascii="Times New Roman" w:hAnsi="Times New Roman" w:cs="Times New Roman"/>
          <w:sz w:val="24"/>
          <w:szCs w:val="24"/>
        </w:rPr>
        <w:t xml:space="preserve">and quarantined (Figure 6C) </w:t>
      </w:r>
      <w:r w:rsidR="0030415A">
        <w:rPr>
          <w:rFonts w:ascii="Times New Roman" w:hAnsi="Times New Roman" w:cs="Times New Roman"/>
          <w:sz w:val="24"/>
          <w:szCs w:val="24"/>
        </w:rPr>
        <w:t>as a result.</w:t>
      </w:r>
      <w:r w:rsidR="009B23AA">
        <w:rPr>
          <w:rFonts w:ascii="Times New Roman" w:hAnsi="Times New Roman" w:cs="Times New Roman"/>
          <w:sz w:val="24"/>
          <w:szCs w:val="24"/>
        </w:rPr>
        <w:t xml:space="preserve"> </w:t>
      </w:r>
      <w:r w:rsidR="00C16D60">
        <w:rPr>
          <w:rFonts w:ascii="Times New Roman" w:hAnsi="Times New Roman" w:cs="Times New Roman"/>
          <w:sz w:val="24"/>
          <w:szCs w:val="24"/>
        </w:rPr>
        <w:t xml:space="preserve">However, although mask wearing is protecting more agents to stay healthy, it does seem to increase the </w:t>
      </w:r>
      <w:r w:rsidR="000E2CAD">
        <w:rPr>
          <w:rFonts w:ascii="Times New Roman" w:hAnsi="Times New Roman" w:cs="Times New Roman"/>
          <w:sz w:val="24"/>
          <w:szCs w:val="24"/>
        </w:rPr>
        <w:t xml:space="preserve">population normalized </w:t>
      </w:r>
      <w:r w:rsidR="00C16D60">
        <w:rPr>
          <w:rFonts w:ascii="Times New Roman" w:hAnsi="Times New Roman" w:cs="Times New Roman"/>
          <w:sz w:val="24"/>
          <w:szCs w:val="24"/>
        </w:rPr>
        <w:t xml:space="preserve">death rate, although the highest death rate is much less than 1% in all simulations. </w:t>
      </w:r>
      <w:r w:rsidR="001D54E5">
        <w:rPr>
          <w:rFonts w:ascii="Times New Roman" w:hAnsi="Times New Roman" w:cs="Times New Roman"/>
          <w:sz w:val="24"/>
          <w:szCs w:val="24"/>
        </w:rPr>
        <w:t>Given that mask wearing is one of the main mitigators to Covid-19 transmission</w:t>
      </w:r>
      <w:r w:rsidR="002B0A2C">
        <w:rPr>
          <w:rFonts w:ascii="Times New Roman" w:hAnsi="Times New Roman" w:cs="Times New Roman"/>
          <w:sz w:val="24"/>
          <w:szCs w:val="24"/>
        </w:rPr>
        <w:t>, one might suspect a larger increase in the number of exposed agents</w:t>
      </w:r>
      <w:r w:rsidR="007F2314">
        <w:rPr>
          <w:rFonts w:ascii="Times New Roman" w:hAnsi="Times New Roman" w:cs="Times New Roman"/>
          <w:sz w:val="24"/>
          <w:szCs w:val="24"/>
        </w:rPr>
        <w:t xml:space="preserve"> as fewer masks are worn</w:t>
      </w:r>
      <w:r w:rsidR="002B0A2C">
        <w:rPr>
          <w:rFonts w:ascii="Times New Roman" w:hAnsi="Times New Roman" w:cs="Times New Roman"/>
          <w:sz w:val="24"/>
          <w:szCs w:val="24"/>
        </w:rPr>
        <w:t>. But at the low initial concentration of infected individuals (~</w:t>
      </w:r>
      <w:r w:rsidR="006F6AFF">
        <w:rPr>
          <w:rFonts w:ascii="Times New Roman" w:hAnsi="Times New Roman" w:cs="Times New Roman"/>
          <w:sz w:val="24"/>
          <w:szCs w:val="24"/>
        </w:rPr>
        <w:t>5</w:t>
      </w:r>
      <w:r w:rsidR="002B0A2C">
        <w:rPr>
          <w:rFonts w:ascii="Times New Roman" w:hAnsi="Times New Roman" w:cs="Times New Roman"/>
          <w:sz w:val="24"/>
          <w:szCs w:val="24"/>
        </w:rPr>
        <w:t xml:space="preserve">%) used here, the limited number of additional exposed agents is quickly </w:t>
      </w:r>
      <w:r w:rsidR="005833ED">
        <w:rPr>
          <w:rFonts w:ascii="Times New Roman" w:hAnsi="Times New Roman" w:cs="Times New Roman"/>
          <w:sz w:val="24"/>
          <w:szCs w:val="24"/>
        </w:rPr>
        <w:t>diluted</w:t>
      </w:r>
      <w:r w:rsidR="002B0A2C">
        <w:rPr>
          <w:rFonts w:ascii="Times New Roman" w:hAnsi="Times New Roman" w:cs="Times New Roman"/>
          <w:sz w:val="24"/>
          <w:szCs w:val="24"/>
        </w:rPr>
        <w:t xml:space="preserve"> by a high testing</w:t>
      </w:r>
      <w:r w:rsidR="00A77837">
        <w:rPr>
          <w:rFonts w:ascii="Times New Roman" w:hAnsi="Times New Roman" w:cs="Times New Roman"/>
          <w:sz w:val="24"/>
          <w:szCs w:val="24"/>
        </w:rPr>
        <w:t xml:space="preserve"> and quarantine</w:t>
      </w:r>
      <w:r w:rsidR="002B0A2C">
        <w:rPr>
          <w:rFonts w:ascii="Times New Roman" w:hAnsi="Times New Roman" w:cs="Times New Roman"/>
          <w:sz w:val="24"/>
          <w:szCs w:val="24"/>
        </w:rPr>
        <w:t xml:space="preserve"> rate.</w:t>
      </w:r>
      <w:r w:rsidR="0040352F">
        <w:rPr>
          <w:rFonts w:ascii="Times New Roman" w:hAnsi="Times New Roman" w:cs="Times New Roman"/>
          <w:sz w:val="24"/>
          <w:szCs w:val="24"/>
        </w:rPr>
        <w:t xml:space="preserve"> </w:t>
      </w:r>
      <w:r w:rsidR="0037411F">
        <w:rPr>
          <w:rFonts w:ascii="Times New Roman" w:hAnsi="Times New Roman" w:cs="Times New Roman"/>
          <w:sz w:val="24"/>
          <w:szCs w:val="24"/>
        </w:rPr>
        <w:t>Therefore, from</w:t>
      </w:r>
      <w:r w:rsidR="004D0128">
        <w:rPr>
          <w:rFonts w:ascii="Times New Roman" w:hAnsi="Times New Roman" w:cs="Times New Roman"/>
          <w:sz w:val="24"/>
          <w:szCs w:val="24"/>
        </w:rPr>
        <w:t xml:space="preserve"> </w:t>
      </w:r>
      <w:r w:rsidR="0037411F">
        <w:rPr>
          <w:rFonts w:ascii="Times New Roman" w:hAnsi="Times New Roman" w:cs="Times New Roman"/>
          <w:sz w:val="24"/>
          <w:szCs w:val="24"/>
        </w:rPr>
        <w:t xml:space="preserve">the results of the simulation, we can conclude that </w:t>
      </w:r>
      <w:r w:rsidR="00960491">
        <w:rPr>
          <w:rFonts w:ascii="Times New Roman" w:hAnsi="Times New Roman" w:cs="Times New Roman"/>
          <w:sz w:val="24"/>
          <w:szCs w:val="24"/>
        </w:rPr>
        <w:t>wearing a mask is an effective way to slow down virus transmission and protect more people from falling ill</w:t>
      </w:r>
      <w:r w:rsidR="00BD0EDB">
        <w:rPr>
          <w:rFonts w:ascii="Times New Roman" w:hAnsi="Times New Roman" w:cs="Times New Roman"/>
          <w:sz w:val="24"/>
          <w:szCs w:val="24"/>
        </w:rPr>
        <w:t>.</w:t>
      </w:r>
    </w:p>
    <w:p w14:paraId="4B4C38E1" w14:textId="462EE9F4" w:rsidR="003516B6" w:rsidRDefault="003516B6" w:rsidP="00BD0EDB">
      <w:pPr>
        <w:ind w:firstLine="576"/>
        <w:jc w:val="both"/>
        <w:rPr>
          <w:rFonts w:ascii="Times New Roman" w:hAnsi="Times New Roman" w:cs="Times New Roman"/>
          <w:sz w:val="24"/>
          <w:szCs w:val="24"/>
        </w:rPr>
      </w:pPr>
    </w:p>
    <w:p w14:paraId="708E4F7F" w14:textId="77777777" w:rsidR="00DB5E02" w:rsidRPr="004D0128" w:rsidRDefault="00DB5E02" w:rsidP="00DB5E02">
      <w:pPr>
        <w:jc w:val="both"/>
        <w:rPr>
          <w:rFonts w:ascii="Times New Roman" w:hAnsi="Times New Roman" w:cs="Times New Roman"/>
          <w:b/>
          <w:bCs/>
          <w:sz w:val="24"/>
          <w:szCs w:val="24"/>
        </w:rPr>
      </w:pPr>
      <w:r w:rsidRPr="004D0128">
        <w:rPr>
          <w:rFonts w:ascii="Times New Roman" w:hAnsi="Times New Roman" w:cs="Times New Roman"/>
          <w:b/>
          <w:bCs/>
          <w:sz w:val="24"/>
          <w:szCs w:val="24"/>
        </w:rPr>
        <w:t>3.3 Effect of social distancing</w:t>
      </w:r>
    </w:p>
    <w:p w14:paraId="10D203CB" w14:textId="6C8F2C82" w:rsidR="003516B6" w:rsidRDefault="00DB5E02" w:rsidP="00DB5E02">
      <w:pPr>
        <w:jc w:val="both"/>
        <w:rPr>
          <w:rFonts w:ascii="Times New Roman" w:hAnsi="Times New Roman" w:cs="Times New Roman"/>
          <w:sz w:val="24"/>
          <w:szCs w:val="24"/>
        </w:rPr>
      </w:pPr>
      <w:r w:rsidRPr="00844917">
        <w:rPr>
          <w:rFonts w:ascii="Times New Roman" w:hAnsi="Times New Roman" w:cs="Times New Roman"/>
          <w:sz w:val="24"/>
          <w:szCs w:val="24"/>
        </w:rPr>
        <w:t>Next,</w:t>
      </w:r>
      <w:r>
        <w:rPr>
          <w:rFonts w:ascii="Times New Roman" w:hAnsi="Times New Roman" w:cs="Times New Roman"/>
          <w:sz w:val="24"/>
          <w:szCs w:val="24"/>
        </w:rPr>
        <w:t xml:space="preserve"> the effect of implementing a social distancing scheme at a constant mask adherence rate (96%) throughout the population was investigated. In the simulation, the minimum distance to maintain is 6ft, as in current government guidelines. For each case, </w:t>
      </w:r>
      <w:r w:rsidR="00A82E3B">
        <w:rPr>
          <w:rFonts w:ascii="Times New Roman" w:hAnsi="Times New Roman" w:cs="Times New Roman"/>
          <w:sz w:val="24"/>
          <w:szCs w:val="24"/>
        </w:rPr>
        <w:t>30</w:t>
      </w:r>
      <w:r>
        <w:rPr>
          <w:rFonts w:ascii="Times New Roman" w:hAnsi="Times New Roman" w:cs="Times New Roman"/>
          <w:sz w:val="24"/>
          <w:szCs w:val="24"/>
        </w:rPr>
        <w:t>00 independent repetitions were conducted. Each repetition was evolved for 250 time-steps. All other simulation parameters are same as before. Table 2 shows that if a social distancing approach was taken by the general population, both IFR and PNC decrease. Figures 7B and 7C also shows that social distancing helps reduce spikes in exposed and infected agents or in other words effectively “flattening the curve’. At the end point of the simulation, the differences between the control and the social distancing model are mainly attributed to a difference in susceptible and quarantined agents (Figures 7A and 7D). When social distancing is implemented, fewer agents are quarantined and remain healthy throughout the simulation. Therefore, we conclude that social distancing is also an effective approach to slow down the spread of Covid-19.</w:t>
      </w:r>
    </w:p>
    <w:p w14:paraId="610CFC81" w14:textId="4A3FC15F" w:rsidR="003516B6" w:rsidRDefault="003516B6" w:rsidP="00BD0EDB">
      <w:pPr>
        <w:ind w:firstLine="576"/>
        <w:jc w:val="both"/>
        <w:rPr>
          <w:rFonts w:ascii="Times New Roman" w:hAnsi="Times New Roman" w:cs="Times New Roman"/>
          <w:sz w:val="24"/>
          <w:szCs w:val="24"/>
        </w:rPr>
      </w:pPr>
    </w:p>
    <w:p w14:paraId="0AEA318E" w14:textId="557BD878" w:rsidR="003516B6" w:rsidRDefault="003516B6" w:rsidP="00BD0EDB">
      <w:pPr>
        <w:ind w:firstLine="576"/>
        <w:jc w:val="both"/>
        <w:rPr>
          <w:rFonts w:ascii="Times New Roman" w:hAnsi="Times New Roman" w:cs="Times New Roman"/>
          <w:sz w:val="24"/>
          <w:szCs w:val="24"/>
        </w:rPr>
      </w:pPr>
    </w:p>
    <w:p w14:paraId="0B2C632A" w14:textId="40E5077E" w:rsidR="003516B6" w:rsidRDefault="003516B6" w:rsidP="00BD0EDB">
      <w:pPr>
        <w:ind w:firstLine="576"/>
        <w:jc w:val="both"/>
        <w:rPr>
          <w:rFonts w:ascii="Times New Roman" w:hAnsi="Times New Roman" w:cs="Times New Roman"/>
          <w:sz w:val="24"/>
          <w:szCs w:val="24"/>
        </w:rPr>
      </w:pPr>
    </w:p>
    <w:p w14:paraId="2D5D4052" w14:textId="6D795191" w:rsidR="003516B6" w:rsidRDefault="003516B6" w:rsidP="003516B6">
      <w:pPr>
        <w:jc w:val="both"/>
        <w:rPr>
          <w:rFonts w:ascii="Times New Roman" w:hAnsi="Times New Roman" w:cs="Times New Roman"/>
          <w:sz w:val="24"/>
          <w:szCs w:val="24"/>
        </w:rPr>
      </w:pPr>
    </w:p>
    <w:p w14:paraId="29D3C4F1" w14:textId="46380623" w:rsidR="004D0128" w:rsidRDefault="00234A07" w:rsidP="00721AD3">
      <w:pPr>
        <w:jc w:val="both"/>
        <w:rPr>
          <w:rFonts w:ascii="Times New Roman" w:hAnsi="Times New Roman" w:cs="Times New Roman"/>
          <w:sz w:val="24"/>
          <w:szCs w:val="24"/>
        </w:rPr>
      </w:pPr>
      <w:r w:rsidRPr="003A51D2">
        <w:rPr>
          <w:rFonts w:ascii="Times New Roman" w:hAnsi="Times New Roman" w:cs="Times New Roman"/>
          <w:noProof/>
          <w:sz w:val="24"/>
          <w:szCs w:val="24"/>
        </w:rPr>
        <w:lastRenderedPageBreak/>
        <mc:AlternateContent>
          <mc:Choice Requires="wps">
            <w:drawing>
              <wp:anchor distT="45720" distB="45720" distL="114300" distR="114300" simplePos="0" relativeHeight="251729920" behindDoc="0" locked="0" layoutInCell="1" allowOverlap="1" wp14:anchorId="56865346" wp14:editId="457FDB31">
                <wp:simplePos x="0" y="0"/>
                <wp:positionH relativeFrom="column">
                  <wp:posOffset>1212850</wp:posOffset>
                </wp:positionH>
                <wp:positionV relativeFrom="paragraph">
                  <wp:posOffset>2343150</wp:posOffset>
                </wp:positionV>
                <wp:extent cx="342900" cy="2921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51CB2F06" w14:textId="4249BEDF" w:rsidR="00CD0EC3" w:rsidRDefault="00CD0EC3" w:rsidP="00CD0EC3">
                            <w:r>
                              <w: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65346" id="Text Box 2" o:spid="_x0000_s1029" type="#_x0000_t202" style="position:absolute;left:0;text-align:left;margin-left:95.5pt;margin-top:184.5pt;width:27pt;height:23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" filled="f" stroked="f">
                <v:textbox>
                  <w:txbxContent>
                    <w:p w14:paraId="51CB2F06" w14:textId="4249BEDF" w:rsidR="00CD0EC3" w:rsidRDefault="00CD0EC3" w:rsidP="00CD0EC3">
                      <w:r>
                        <w:t>C</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5BBE97B3" wp14:editId="750A5ECB">
                <wp:simplePos x="0" y="0"/>
                <wp:positionH relativeFrom="column">
                  <wp:posOffset>4051300</wp:posOffset>
                </wp:positionH>
                <wp:positionV relativeFrom="paragraph">
                  <wp:posOffset>2344420</wp:posOffset>
                </wp:positionV>
                <wp:extent cx="342900" cy="2921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222C4130" w14:textId="67ABA05B" w:rsidR="00CD0EC3" w:rsidRDefault="00CD0EC3" w:rsidP="00CD0EC3">
                            <w:r>
                              <w:t>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E97B3" id="_x0000_s1030" type="#_x0000_t202" style="position:absolute;left:0;text-align:left;margin-left:319pt;margin-top:184.6pt;width:27pt;height:23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" filled="f" stroked="f">
                <v:textbox>
                  <w:txbxContent>
                    <w:p w14:paraId="222C4130" w14:textId="67ABA05B" w:rsidR="00CD0EC3" w:rsidRDefault="00CD0EC3" w:rsidP="00CD0EC3">
                      <w:r>
                        <w:t>D</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23B3EA6F" wp14:editId="45D71036">
                <wp:simplePos x="0" y="0"/>
                <wp:positionH relativeFrom="column">
                  <wp:posOffset>4070350</wp:posOffset>
                </wp:positionH>
                <wp:positionV relativeFrom="paragraph">
                  <wp:posOffset>-12700</wp:posOffset>
                </wp:positionV>
                <wp:extent cx="342900" cy="2921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61DE558A" w14:textId="2A557D23" w:rsidR="00CD0EC3" w:rsidRDefault="00CD0EC3" w:rsidP="00CD0EC3">
                            <w:r>
                              <w:t>B</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3EA6F" id="_x0000_s1031" type="#_x0000_t202" style="position:absolute;left:0;text-align:left;margin-left:320.5pt;margin-top:-1pt;width:27pt;height:2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" filled="f" stroked="f">
                <v:textbox>
                  <w:txbxContent>
                    <w:p w14:paraId="61DE558A" w14:textId="2A557D23" w:rsidR="00CD0EC3" w:rsidRDefault="00CD0EC3" w:rsidP="00CD0EC3">
                      <w:r>
                        <w:t>B</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4E7ECC9C" wp14:editId="276042C3">
                <wp:simplePos x="0" y="0"/>
                <wp:positionH relativeFrom="column">
                  <wp:posOffset>1041400</wp:posOffset>
                </wp:positionH>
                <wp:positionV relativeFrom="paragraph">
                  <wp:posOffset>44450</wp:posOffset>
                </wp:positionV>
                <wp:extent cx="342900" cy="2921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36CC93DE" w14:textId="3545F9FA" w:rsidR="003A51D2" w:rsidRDefault="003A51D2">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ECC9C" id="_x0000_s1032" type="#_x0000_t202" style="position:absolute;left:0;text-align:left;margin-left:82pt;margin-top:3.5pt;width:27pt;height:23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" filled="f" stroked="f">
                <v:textbox>
                  <w:txbxContent>
                    <w:p w14:paraId="36CC93DE" w14:textId="3545F9FA" w:rsidR="003A51D2" w:rsidRDefault="003A51D2">
                      <w:r>
                        <w:t>A)</w:t>
                      </w:r>
                    </w:p>
                  </w:txbxContent>
                </v:textbox>
              </v:shape>
            </w:pict>
          </mc:Fallback>
        </mc:AlternateContent>
      </w:r>
      <w:r w:rsidR="003516B6">
        <w:rPr>
          <w:rFonts w:ascii="Times New Roman" w:hAnsi="Times New Roman" w:cs="Times New Roman"/>
          <w:noProof/>
          <w:sz w:val="24"/>
          <w:szCs w:val="24"/>
        </w:rPr>
        <w:drawing>
          <wp:inline distT="0" distB="0" distL="0" distR="0" wp14:anchorId="7E84EB5C" wp14:editId="5A263DAD">
            <wp:extent cx="2901083" cy="2181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1083" cy="2181225"/>
                    </a:xfrm>
                    <a:prstGeom prst="rect">
                      <a:avLst/>
                    </a:prstGeom>
                  </pic:spPr>
                </pic:pic>
              </a:graphicData>
            </a:graphic>
          </wp:inline>
        </w:drawing>
      </w:r>
      <w:r w:rsidR="003516B6">
        <w:rPr>
          <w:rFonts w:ascii="Times New Roman" w:hAnsi="Times New Roman" w:cs="Times New Roman"/>
          <w:noProof/>
          <w:sz w:val="24"/>
          <w:szCs w:val="24"/>
        </w:rPr>
        <w:drawing>
          <wp:inline distT="0" distB="0" distL="0" distR="0" wp14:anchorId="5E2EDCAA" wp14:editId="7351FEAA">
            <wp:extent cx="2981325" cy="22415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1325" cy="2241556"/>
                    </a:xfrm>
                    <a:prstGeom prst="rect">
                      <a:avLst/>
                    </a:prstGeom>
                  </pic:spPr>
                </pic:pic>
              </a:graphicData>
            </a:graphic>
          </wp:inline>
        </w:drawing>
      </w:r>
    </w:p>
    <w:p w14:paraId="5E4054BF" w14:textId="57E6A440" w:rsidR="003516B6" w:rsidRDefault="003516B6" w:rsidP="00721AD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8810E" wp14:editId="63340346">
            <wp:extent cx="2963928" cy="2228476"/>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3928" cy="2228476"/>
                    </a:xfrm>
                    <a:prstGeom prst="rect">
                      <a:avLst/>
                    </a:prstGeom>
                  </pic:spPr>
                </pic:pic>
              </a:graphicData>
            </a:graphic>
          </wp:inline>
        </w:drawing>
      </w:r>
      <w:r w:rsidR="00810B50">
        <w:rPr>
          <w:rFonts w:ascii="Times New Roman" w:hAnsi="Times New Roman" w:cs="Times New Roman"/>
          <w:noProof/>
          <w:sz w:val="24"/>
          <w:szCs w:val="24"/>
        </w:rPr>
        <w:drawing>
          <wp:inline distT="0" distB="0" distL="0" distR="0" wp14:anchorId="1F183B26" wp14:editId="6E2DC43C">
            <wp:extent cx="2950846" cy="2221992"/>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kAdherenceQuarantined.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0846" cy="2221992"/>
                    </a:xfrm>
                    <a:prstGeom prst="rect">
                      <a:avLst/>
                    </a:prstGeom>
                  </pic:spPr>
                </pic:pic>
              </a:graphicData>
            </a:graphic>
          </wp:inline>
        </w:drawing>
      </w:r>
    </w:p>
    <w:p w14:paraId="24D221EA" w14:textId="6EE2C3E3" w:rsidR="00721AD3" w:rsidRDefault="00721AD3" w:rsidP="00721AD3">
      <w:pPr>
        <w:jc w:val="both"/>
        <w:rPr>
          <w:rFonts w:ascii="Times New Roman" w:hAnsi="Times New Roman" w:cs="Times New Roman"/>
          <w:sz w:val="24"/>
          <w:szCs w:val="24"/>
        </w:rPr>
      </w:pPr>
      <w:r w:rsidRPr="005B697D">
        <w:rPr>
          <w:rFonts w:ascii="Times New Roman" w:hAnsi="Times New Roman" w:cs="Times New Roman"/>
          <w:b/>
          <w:bCs/>
          <w:sz w:val="24"/>
          <w:szCs w:val="24"/>
        </w:rPr>
        <w:t xml:space="preserve">Figure </w:t>
      </w:r>
      <w:r w:rsidR="00441642">
        <w:rPr>
          <w:rFonts w:ascii="Times New Roman" w:hAnsi="Times New Roman" w:cs="Times New Roman"/>
          <w:b/>
          <w:bCs/>
          <w:sz w:val="24"/>
          <w:szCs w:val="24"/>
        </w:rPr>
        <w:t>6</w:t>
      </w:r>
      <w:r w:rsidRPr="005B697D">
        <w:rPr>
          <w:rFonts w:ascii="Times New Roman" w:hAnsi="Times New Roman" w:cs="Times New Roman"/>
          <w:b/>
          <w:bCs/>
          <w:sz w:val="24"/>
          <w:szCs w:val="24"/>
        </w:rPr>
        <w:t>.</w:t>
      </w:r>
      <w:r>
        <w:rPr>
          <w:rFonts w:ascii="Times New Roman" w:hAnsi="Times New Roman" w:cs="Times New Roman"/>
          <w:b/>
          <w:bCs/>
          <w:sz w:val="24"/>
          <w:szCs w:val="24"/>
        </w:rPr>
        <w:t xml:space="preserve"> </w:t>
      </w:r>
      <w:r w:rsidR="00CC331B">
        <w:rPr>
          <w:rFonts w:ascii="Times New Roman" w:hAnsi="Times New Roman" w:cs="Times New Roman"/>
          <w:sz w:val="24"/>
          <w:szCs w:val="24"/>
        </w:rPr>
        <w:t>Transmission dynamics</w:t>
      </w:r>
      <w:r>
        <w:rPr>
          <w:rFonts w:ascii="Times New Roman" w:hAnsi="Times New Roman" w:cs="Times New Roman"/>
          <w:sz w:val="24"/>
          <w:szCs w:val="24"/>
        </w:rPr>
        <w:t xml:space="preserve"> vs. different mask wearing percentages.</w:t>
      </w:r>
      <w:r w:rsidR="00BF22CD">
        <w:rPr>
          <w:rFonts w:ascii="Times New Roman" w:hAnsi="Times New Roman" w:cs="Times New Roman"/>
          <w:sz w:val="24"/>
          <w:szCs w:val="24"/>
        </w:rPr>
        <w:t xml:space="preserve"> A higher mask wearing percentage leads to more healthy agents, fewer peak exposed and quarantine cases.</w:t>
      </w:r>
    </w:p>
    <w:p w14:paraId="7E0F65FC" w14:textId="44F4708B" w:rsidR="00844917" w:rsidRDefault="00844917" w:rsidP="00CC2F04">
      <w:pPr>
        <w:jc w:val="both"/>
        <w:rPr>
          <w:rFonts w:ascii="Times New Roman" w:hAnsi="Times New Roman" w:cs="Times New Roman"/>
          <w:sz w:val="24"/>
          <w:szCs w:val="24"/>
        </w:rPr>
      </w:pPr>
    </w:p>
    <w:tbl>
      <w:tblPr>
        <w:tblStyle w:val="TableGrid"/>
        <w:tblpPr w:leftFromText="180" w:rightFromText="180" w:vertAnchor="text" w:horzAnchor="margin" w:tblpXSpec="center"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4"/>
        <w:gridCol w:w="1395"/>
        <w:gridCol w:w="1395"/>
        <w:gridCol w:w="1395"/>
        <w:gridCol w:w="1402"/>
      </w:tblGrid>
      <w:tr w:rsidR="009B1567" w:rsidRPr="000024A9" w14:paraId="79C9A75B" w14:textId="77777777" w:rsidTr="009B1567">
        <w:trPr>
          <w:trHeight w:val="333"/>
        </w:trPr>
        <w:tc>
          <w:tcPr>
            <w:tcW w:w="8001" w:type="dxa"/>
            <w:gridSpan w:val="5"/>
            <w:tcBorders>
              <w:bottom w:val="single" w:sz="4" w:space="0" w:color="auto"/>
            </w:tcBorders>
            <w:noWrap/>
            <w:vAlign w:val="center"/>
          </w:tcPr>
          <w:p w14:paraId="56D66410" w14:textId="77777777" w:rsidR="009B1567" w:rsidRPr="000024A9" w:rsidRDefault="009B1567" w:rsidP="009B1567">
            <w:pPr>
              <w:jc w:val="center"/>
              <w:rPr>
                <w:rFonts w:ascii="Times New Roman" w:hAnsi="Times New Roman" w:cs="Times New Roman"/>
                <w:sz w:val="24"/>
                <w:szCs w:val="24"/>
              </w:rPr>
            </w:pPr>
            <w:r w:rsidRPr="00C36E90">
              <w:rPr>
                <w:rFonts w:ascii="Times New Roman" w:hAnsi="Times New Roman" w:cs="Times New Roman"/>
                <w:b/>
                <w:bCs/>
                <w:sz w:val="24"/>
                <w:szCs w:val="24"/>
              </w:rPr>
              <w:t xml:space="preserve">Table </w:t>
            </w:r>
            <w:r>
              <w:rPr>
                <w:rFonts w:ascii="Times New Roman" w:hAnsi="Times New Roman" w:cs="Times New Roman"/>
                <w:b/>
                <w:bCs/>
                <w:sz w:val="24"/>
                <w:szCs w:val="24"/>
              </w:rPr>
              <w:t>2</w:t>
            </w:r>
            <w:r w:rsidRPr="00C36E90">
              <w:rPr>
                <w:rFonts w:ascii="Times New Roman" w:hAnsi="Times New Roman" w:cs="Times New Roman"/>
                <w:b/>
                <w:bCs/>
                <w:sz w:val="24"/>
                <w:szCs w:val="24"/>
              </w:rPr>
              <w:t>.</w:t>
            </w:r>
            <w:r>
              <w:rPr>
                <w:rFonts w:ascii="Times New Roman" w:hAnsi="Times New Roman" w:cs="Times New Roman"/>
                <w:sz w:val="24"/>
                <w:szCs w:val="24"/>
              </w:rPr>
              <w:t xml:space="preserve"> Effect of Extreme Social Distancing on IFR and PNC</w:t>
            </w:r>
          </w:p>
        </w:tc>
      </w:tr>
      <w:tr w:rsidR="009B1567" w:rsidRPr="000024A9" w14:paraId="1B2F638C" w14:textId="77777777" w:rsidTr="009B1567">
        <w:trPr>
          <w:trHeight w:val="711"/>
        </w:trPr>
        <w:tc>
          <w:tcPr>
            <w:tcW w:w="2414" w:type="dxa"/>
            <w:tcBorders>
              <w:top w:val="single" w:sz="4" w:space="0" w:color="auto"/>
              <w:bottom w:val="single" w:sz="4" w:space="0" w:color="auto"/>
            </w:tcBorders>
            <w:noWrap/>
            <w:vAlign w:val="center"/>
            <w:hideMark/>
          </w:tcPr>
          <w:p w14:paraId="48263D54"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Social Distancing</w:t>
            </w:r>
          </w:p>
        </w:tc>
        <w:tc>
          <w:tcPr>
            <w:tcW w:w="1395" w:type="dxa"/>
            <w:tcBorders>
              <w:top w:val="single" w:sz="4" w:space="0" w:color="auto"/>
              <w:bottom w:val="single" w:sz="4" w:space="0" w:color="auto"/>
            </w:tcBorders>
            <w:noWrap/>
            <w:vAlign w:val="center"/>
            <w:hideMark/>
          </w:tcPr>
          <w:p w14:paraId="7E0B8F50"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IFR</w:t>
            </w:r>
            <w:r>
              <w:rPr>
                <w:rFonts w:ascii="Times New Roman" w:hAnsi="Times New Roman" w:cs="Times New Roman"/>
                <w:sz w:val="24"/>
                <w:szCs w:val="24"/>
              </w:rPr>
              <w:t xml:space="preserve"> (%)</w:t>
            </w:r>
          </w:p>
        </w:tc>
        <w:tc>
          <w:tcPr>
            <w:tcW w:w="1395" w:type="dxa"/>
            <w:tcBorders>
              <w:top w:val="single" w:sz="4" w:space="0" w:color="auto"/>
              <w:bottom w:val="single" w:sz="4" w:space="0" w:color="auto"/>
            </w:tcBorders>
            <w:noWrap/>
            <w:vAlign w:val="center"/>
            <w:hideMark/>
          </w:tcPr>
          <w:p w14:paraId="1C85DB10"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 xml:space="preserve">IFR </w:t>
            </w:r>
            <w:r>
              <w:rPr>
                <w:rFonts w:ascii="Times New Roman" w:hAnsi="Times New Roman" w:cs="Times New Roman"/>
                <w:sz w:val="24"/>
                <w:szCs w:val="24"/>
              </w:rPr>
              <w:t>SD</w:t>
            </w:r>
          </w:p>
        </w:tc>
        <w:tc>
          <w:tcPr>
            <w:tcW w:w="1395" w:type="dxa"/>
            <w:tcBorders>
              <w:top w:val="single" w:sz="4" w:space="0" w:color="auto"/>
              <w:bottom w:val="single" w:sz="4" w:space="0" w:color="auto"/>
            </w:tcBorders>
            <w:noWrap/>
            <w:vAlign w:val="center"/>
            <w:hideMark/>
          </w:tcPr>
          <w:p w14:paraId="5631B6F9"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PNC</w:t>
            </w:r>
            <w:r>
              <w:rPr>
                <w:rFonts w:ascii="Times New Roman" w:hAnsi="Times New Roman" w:cs="Times New Roman"/>
                <w:sz w:val="24"/>
                <w:szCs w:val="24"/>
              </w:rPr>
              <w:t xml:space="preserve"> (%)</w:t>
            </w:r>
          </w:p>
        </w:tc>
        <w:tc>
          <w:tcPr>
            <w:tcW w:w="1402" w:type="dxa"/>
            <w:tcBorders>
              <w:top w:val="single" w:sz="4" w:space="0" w:color="auto"/>
              <w:bottom w:val="single" w:sz="4" w:space="0" w:color="auto"/>
            </w:tcBorders>
            <w:noWrap/>
            <w:vAlign w:val="center"/>
            <w:hideMark/>
          </w:tcPr>
          <w:p w14:paraId="4C455735"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 xml:space="preserve">PNC </w:t>
            </w:r>
            <w:r>
              <w:rPr>
                <w:rFonts w:ascii="Times New Roman" w:hAnsi="Times New Roman" w:cs="Times New Roman"/>
                <w:sz w:val="24"/>
                <w:szCs w:val="24"/>
              </w:rPr>
              <w:t>SD</w:t>
            </w:r>
          </w:p>
        </w:tc>
      </w:tr>
      <w:tr w:rsidR="009B1567" w:rsidRPr="000024A9" w14:paraId="281DFB57" w14:textId="77777777" w:rsidTr="009B1567">
        <w:trPr>
          <w:trHeight w:val="711"/>
        </w:trPr>
        <w:tc>
          <w:tcPr>
            <w:tcW w:w="2414" w:type="dxa"/>
            <w:tcBorders>
              <w:top w:val="single" w:sz="4" w:space="0" w:color="auto"/>
            </w:tcBorders>
            <w:noWrap/>
            <w:vAlign w:val="center"/>
            <w:hideMark/>
          </w:tcPr>
          <w:p w14:paraId="040ABCCB"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FALSE</w:t>
            </w:r>
          </w:p>
        </w:tc>
        <w:tc>
          <w:tcPr>
            <w:tcW w:w="1395" w:type="dxa"/>
            <w:tcBorders>
              <w:top w:val="single" w:sz="4" w:space="0" w:color="auto"/>
            </w:tcBorders>
            <w:noWrap/>
            <w:vAlign w:val="center"/>
            <w:hideMark/>
          </w:tcPr>
          <w:p w14:paraId="2AF95D70"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1.02</w:t>
            </w:r>
          </w:p>
        </w:tc>
        <w:tc>
          <w:tcPr>
            <w:tcW w:w="1395" w:type="dxa"/>
            <w:tcBorders>
              <w:top w:val="single" w:sz="4" w:space="0" w:color="auto"/>
            </w:tcBorders>
            <w:noWrap/>
            <w:vAlign w:val="center"/>
            <w:hideMark/>
          </w:tcPr>
          <w:p w14:paraId="3B82532D"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3.54</w:t>
            </w:r>
          </w:p>
        </w:tc>
        <w:tc>
          <w:tcPr>
            <w:tcW w:w="1395" w:type="dxa"/>
            <w:tcBorders>
              <w:top w:val="single" w:sz="4" w:space="0" w:color="auto"/>
            </w:tcBorders>
            <w:noWrap/>
            <w:vAlign w:val="center"/>
            <w:hideMark/>
          </w:tcPr>
          <w:p w14:paraId="11BDB5C0"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6.25</w:t>
            </w:r>
          </w:p>
        </w:tc>
        <w:tc>
          <w:tcPr>
            <w:tcW w:w="1402" w:type="dxa"/>
            <w:tcBorders>
              <w:top w:val="single" w:sz="4" w:space="0" w:color="auto"/>
            </w:tcBorders>
            <w:noWrap/>
            <w:vAlign w:val="center"/>
            <w:hideMark/>
          </w:tcPr>
          <w:p w14:paraId="35F23668"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3.78</w:t>
            </w:r>
          </w:p>
        </w:tc>
      </w:tr>
      <w:tr w:rsidR="009B1567" w:rsidRPr="000024A9" w14:paraId="79A76715" w14:textId="77777777" w:rsidTr="009B1567">
        <w:trPr>
          <w:trHeight w:val="711"/>
        </w:trPr>
        <w:tc>
          <w:tcPr>
            <w:tcW w:w="2414" w:type="dxa"/>
            <w:tcBorders>
              <w:bottom w:val="single" w:sz="4" w:space="0" w:color="auto"/>
            </w:tcBorders>
            <w:noWrap/>
            <w:vAlign w:val="center"/>
            <w:hideMark/>
          </w:tcPr>
          <w:p w14:paraId="213FFDFE"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TRUE</w:t>
            </w:r>
          </w:p>
        </w:tc>
        <w:tc>
          <w:tcPr>
            <w:tcW w:w="1395" w:type="dxa"/>
            <w:tcBorders>
              <w:bottom w:val="single" w:sz="4" w:space="0" w:color="auto"/>
            </w:tcBorders>
            <w:noWrap/>
            <w:vAlign w:val="center"/>
            <w:hideMark/>
          </w:tcPr>
          <w:p w14:paraId="2EFFB465" w14:textId="77777777" w:rsidR="009B1567" w:rsidRPr="001231F0" w:rsidRDefault="009B1567" w:rsidP="009B1567">
            <w:pPr>
              <w:jc w:val="center"/>
              <w:rPr>
                <w:rFonts w:ascii="Times New Roman" w:hAnsi="Times New Roman" w:cs="Times New Roman"/>
                <w:sz w:val="24"/>
                <w:szCs w:val="24"/>
                <w:vertAlign w:val="superscript"/>
              </w:rPr>
            </w:pPr>
            <w:r>
              <w:rPr>
                <w:rFonts w:ascii="Times New Roman" w:hAnsi="Times New Roman" w:cs="Times New Roman"/>
                <w:sz w:val="24"/>
                <w:szCs w:val="24"/>
              </w:rPr>
              <w:t>~</w:t>
            </w:r>
            <w:r w:rsidRPr="000024A9">
              <w:rPr>
                <w:rFonts w:ascii="Times New Roman" w:hAnsi="Times New Roman" w:cs="Times New Roman"/>
                <w:sz w:val="24"/>
                <w:szCs w:val="24"/>
              </w:rPr>
              <w:t>0</w:t>
            </w:r>
            <w:r>
              <w:rPr>
                <w:rFonts w:ascii="Times New Roman" w:hAnsi="Times New Roman" w:cs="Times New Roman"/>
                <w:sz w:val="24"/>
                <w:szCs w:val="24"/>
                <w:vertAlign w:val="superscript"/>
              </w:rPr>
              <w:t>*</w:t>
            </w:r>
          </w:p>
        </w:tc>
        <w:tc>
          <w:tcPr>
            <w:tcW w:w="1395" w:type="dxa"/>
            <w:tcBorders>
              <w:bottom w:val="single" w:sz="4" w:space="0" w:color="auto"/>
            </w:tcBorders>
            <w:noWrap/>
            <w:vAlign w:val="center"/>
            <w:hideMark/>
          </w:tcPr>
          <w:p w14:paraId="22B8463C" w14:textId="77777777" w:rsidR="009B1567" w:rsidRPr="001231F0" w:rsidRDefault="009B1567" w:rsidP="009B1567">
            <w:pPr>
              <w:jc w:val="center"/>
              <w:rPr>
                <w:rFonts w:ascii="Times New Roman" w:hAnsi="Times New Roman" w:cs="Times New Roman"/>
                <w:sz w:val="24"/>
                <w:szCs w:val="24"/>
                <w:vertAlign w:val="superscript"/>
              </w:rPr>
            </w:pPr>
            <w:r>
              <w:rPr>
                <w:rFonts w:ascii="Times New Roman" w:hAnsi="Times New Roman" w:cs="Times New Roman"/>
                <w:sz w:val="24"/>
                <w:szCs w:val="24"/>
              </w:rPr>
              <w:t>~</w:t>
            </w:r>
            <w:r w:rsidRPr="000024A9">
              <w:rPr>
                <w:rFonts w:ascii="Times New Roman" w:hAnsi="Times New Roman" w:cs="Times New Roman"/>
                <w:sz w:val="24"/>
                <w:szCs w:val="24"/>
              </w:rPr>
              <w:t>0</w:t>
            </w:r>
            <w:r>
              <w:rPr>
                <w:rFonts w:ascii="Times New Roman" w:hAnsi="Times New Roman" w:cs="Times New Roman"/>
                <w:sz w:val="24"/>
                <w:szCs w:val="24"/>
                <w:vertAlign w:val="superscript"/>
              </w:rPr>
              <w:t>*</w:t>
            </w:r>
          </w:p>
        </w:tc>
        <w:tc>
          <w:tcPr>
            <w:tcW w:w="1395" w:type="dxa"/>
            <w:tcBorders>
              <w:bottom w:val="single" w:sz="4" w:space="0" w:color="auto"/>
            </w:tcBorders>
            <w:noWrap/>
            <w:vAlign w:val="center"/>
            <w:hideMark/>
          </w:tcPr>
          <w:p w14:paraId="126B2079"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0.39</w:t>
            </w:r>
          </w:p>
        </w:tc>
        <w:tc>
          <w:tcPr>
            <w:tcW w:w="1402" w:type="dxa"/>
            <w:tcBorders>
              <w:bottom w:val="single" w:sz="4" w:space="0" w:color="auto"/>
            </w:tcBorders>
            <w:noWrap/>
            <w:vAlign w:val="center"/>
            <w:hideMark/>
          </w:tcPr>
          <w:p w14:paraId="32C99009" w14:textId="77777777" w:rsidR="009B1567" w:rsidRPr="000024A9" w:rsidRDefault="009B1567" w:rsidP="009B1567">
            <w:pPr>
              <w:jc w:val="center"/>
              <w:rPr>
                <w:rFonts w:ascii="Times New Roman" w:hAnsi="Times New Roman" w:cs="Times New Roman"/>
                <w:sz w:val="24"/>
                <w:szCs w:val="24"/>
              </w:rPr>
            </w:pPr>
            <w:r w:rsidRPr="000024A9">
              <w:rPr>
                <w:rFonts w:ascii="Times New Roman" w:hAnsi="Times New Roman" w:cs="Times New Roman"/>
                <w:sz w:val="24"/>
                <w:szCs w:val="24"/>
              </w:rPr>
              <w:t>0.55</w:t>
            </w:r>
          </w:p>
        </w:tc>
      </w:tr>
      <w:tr w:rsidR="009B1567" w:rsidRPr="000024A9" w14:paraId="492B76C0" w14:textId="77777777" w:rsidTr="009B1567">
        <w:trPr>
          <w:trHeight w:val="711"/>
        </w:trPr>
        <w:tc>
          <w:tcPr>
            <w:tcW w:w="8001" w:type="dxa"/>
            <w:gridSpan w:val="5"/>
            <w:tcBorders>
              <w:top w:val="single" w:sz="4" w:space="0" w:color="auto"/>
            </w:tcBorders>
            <w:noWrap/>
            <w:vAlign w:val="center"/>
          </w:tcPr>
          <w:p w14:paraId="262A8B37" w14:textId="77777777" w:rsidR="009B1567" w:rsidRPr="006662AE" w:rsidRDefault="009B1567" w:rsidP="009B1567">
            <w:pPr>
              <w:rPr>
                <w:rFonts w:ascii="Times New Roman" w:hAnsi="Times New Roman" w:cs="Times New Roman"/>
                <w:sz w:val="24"/>
                <w:szCs w:val="24"/>
              </w:rPr>
            </w:pPr>
            <w:r>
              <w:rPr>
                <w:rFonts w:ascii="Times New Roman" w:hAnsi="Times New Roman" w:cs="Times New Roman"/>
                <w:sz w:val="24"/>
                <w:szCs w:val="24"/>
                <w:vertAlign w:val="superscript"/>
              </w:rPr>
              <w:t>*</w:t>
            </w:r>
            <w:r w:rsidRPr="001231F0">
              <w:rPr>
                <w:rFonts w:ascii="Times New Roman" w:hAnsi="Times New Roman" w:cs="Times New Roman"/>
                <w:sz w:val="24"/>
                <w:szCs w:val="24"/>
              </w:rPr>
              <w:t>Values</w:t>
            </w:r>
            <w:r>
              <w:rPr>
                <w:rFonts w:ascii="Times New Roman" w:hAnsi="Times New Roman" w:cs="Times New Roman"/>
                <w:sz w:val="24"/>
                <w:szCs w:val="24"/>
                <w:vertAlign w:val="superscript"/>
              </w:rPr>
              <w:t xml:space="preserve"> </w:t>
            </w:r>
            <w:r>
              <w:rPr>
                <w:rFonts w:ascii="Times New Roman" w:hAnsi="Times New Roman" w:cs="Times New Roman"/>
                <w:sz w:val="24"/>
                <w:szCs w:val="24"/>
              </w:rPr>
              <w:t>were less than 10</w:t>
            </w:r>
            <w:r>
              <w:rPr>
                <w:rFonts w:ascii="Times New Roman" w:hAnsi="Times New Roman" w:cs="Times New Roman"/>
                <w:sz w:val="24"/>
                <w:szCs w:val="24"/>
                <w:vertAlign w:val="superscript"/>
              </w:rPr>
              <w:t>-2</w:t>
            </w:r>
            <w:r>
              <w:rPr>
                <w:rFonts w:ascii="Times New Roman" w:hAnsi="Times New Roman" w:cs="Times New Roman"/>
                <w:sz w:val="24"/>
                <w:szCs w:val="24"/>
              </w:rPr>
              <w:t>%</w:t>
            </w:r>
          </w:p>
        </w:tc>
      </w:tr>
    </w:tbl>
    <w:p w14:paraId="13F95C2F" w14:textId="39D02B40" w:rsidR="00B54DFE" w:rsidRDefault="00B54DFE" w:rsidP="001108DF">
      <w:pPr>
        <w:jc w:val="both"/>
        <w:rPr>
          <w:rFonts w:ascii="Times New Roman" w:hAnsi="Times New Roman" w:cs="Times New Roman"/>
          <w:sz w:val="24"/>
          <w:szCs w:val="24"/>
        </w:rPr>
      </w:pPr>
    </w:p>
    <w:p w14:paraId="4D39BDBF" w14:textId="2416234B" w:rsidR="00B54DFE" w:rsidRDefault="00B54DFE" w:rsidP="001108DF">
      <w:pPr>
        <w:jc w:val="both"/>
        <w:rPr>
          <w:rFonts w:ascii="Times New Roman" w:hAnsi="Times New Roman" w:cs="Times New Roman"/>
          <w:sz w:val="24"/>
          <w:szCs w:val="24"/>
        </w:rPr>
      </w:pPr>
    </w:p>
    <w:p w14:paraId="34FFCCC6" w14:textId="40B38599" w:rsidR="00B54DFE" w:rsidRDefault="00B54DFE" w:rsidP="001108DF">
      <w:pPr>
        <w:jc w:val="both"/>
        <w:rPr>
          <w:rFonts w:ascii="Times New Roman" w:hAnsi="Times New Roman" w:cs="Times New Roman"/>
          <w:sz w:val="24"/>
          <w:szCs w:val="24"/>
        </w:rPr>
      </w:pPr>
    </w:p>
    <w:p w14:paraId="452E9341" w14:textId="5125BF61" w:rsidR="000024A9" w:rsidRPr="00844917" w:rsidRDefault="000024A9" w:rsidP="001108DF">
      <w:pPr>
        <w:jc w:val="both"/>
        <w:rPr>
          <w:rFonts w:ascii="Times New Roman" w:hAnsi="Times New Roman" w:cs="Times New Roman"/>
          <w:sz w:val="24"/>
          <w:szCs w:val="24"/>
        </w:rPr>
      </w:pPr>
    </w:p>
    <w:p w14:paraId="18A5A8C8" w14:textId="134F7836" w:rsidR="00C04246" w:rsidRDefault="00C04246" w:rsidP="001108DF">
      <w:pPr>
        <w:jc w:val="both"/>
        <w:rPr>
          <w:rFonts w:ascii="Times New Roman" w:hAnsi="Times New Roman" w:cs="Times New Roman"/>
          <w:b/>
          <w:bCs/>
          <w:i/>
          <w:iCs/>
          <w:color w:val="FF0000"/>
          <w:sz w:val="24"/>
          <w:szCs w:val="24"/>
        </w:rPr>
      </w:pPr>
    </w:p>
    <w:p w14:paraId="4BE0ED82" w14:textId="5983C9D7" w:rsidR="000024A9" w:rsidRDefault="000024A9" w:rsidP="001108DF">
      <w:pPr>
        <w:jc w:val="both"/>
        <w:rPr>
          <w:rFonts w:ascii="Times New Roman" w:hAnsi="Times New Roman" w:cs="Times New Roman"/>
          <w:b/>
          <w:bCs/>
          <w:color w:val="FF0000"/>
          <w:sz w:val="24"/>
          <w:szCs w:val="24"/>
        </w:rPr>
      </w:pPr>
    </w:p>
    <w:p w14:paraId="2FE31825" w14:textId="36221185" w:rsidR="00396D53" w:rsidRDefault="00396D53" w:rsidP="001108DF">
      <w:pPr>
        <w:jc w:val="both"/>
        <w:rPr>
          <w:rFonts w:ascii="Times New Roman" w:hAnsi="Times New Roman" w:cs="Times New Roman"/>
          <w:b/>
          <w:bCs/>
          <w:color w:val="FF0000"/>
          <w:sz w:val="24"/>
          <w:szCs w:val="24"/>
        </w:rPr>
      </w:pPr>
    </w:p>
    <w:p w14:paraId="28EAF140" w14:textId="55E11F93" w:rsidR="00F0673C" w:rsidRDefault="00F0673C" w:rsidP="001108DF">
      <w:pPr>
        <w:jc w:val="both"/>
        <w:rPr>
          <w:rFonts w:ascii="Times New Roman" w:hAnsi="Times New Roman" w:cs="Times New Roman"/>
          <w:b/>
          <w:bCs/>
          <w:color w:val="FF0000"/>
          <w:sz w:val="28"/>
          <w:szCs w:val="28"/>
        </w:rPr>
      </w:pPr>
    </w:p>
    <w:p w14:paraId="38853CBE" w14:textId="77777777" w:rsidR="00CC2F04" w:rsidRPr="00A3425A" w:rsidRDefault="00CC2F04" w:rsidP="001108DF">
      <w:pPr>
        <w:jc w:val="both"/>
        <w:rPr>
          <w:rFonts w:ascii="Times New Roman" w:hAnsi="Times New Roman" w:cs="Times New Roman"/>
          <w:b/>
          <w:bCs/>
          <w:color w:val="FF0000"/>
          <w:sz w:val="28"/>
          <w:szCs w:val="28"/>
        </w:rPr>
      </w:pPr>
    </w:p>
    <w:p w14:paraId="5D9DFE20" w14:textId="2631C46A" w:rsidR="00CE51FE" w:rsidRDefault="00234A07" w:rsidP="001108DF">
      <w:pPr>
        <w:jc w:val="both"/>
        <w:rPr>
          <w:rFonts w:ascii="Times New Roman" w:hAnsi="Times New Roman" w:cs="Times New Roman"/>
          <w:b/>
          <w:bCs/>
          <w:sz w:val="24"/>
          <w:szCs w:val="24"/>
        </w:rPr>
      </w:pPr>
      <w:r w:rsidRPr="003A51D2">
        <w:rPr>
          <w:rFonts w:ascii="Times New Roman" w:hAnsi="Times New Roman" w:cs="Times New Roman"/>
          <w:noProof/>
          <w:sz w:val="24"/>
          <w:szCs w:val="24"/>
        </w:rPr>
        <w:lastRenderedPageBreak/>
        <mc:AlternateContent>
          <mc:Choice Requires="wps">
            <w:drawing>
              <wp:anchor distT="45720" distB="45720" distL="114300" distR="114300" simplePos="0" relativeHeight="251740160" behindDoc="0" locked="0" layoutInCell="1" allowOverlap="1" wp14:anchorId="685D15CF" wp14:editId="285AC071">
                <wp:simplePos x="0" y="0"/>
                <wp:positionH relativeFrom="column">
                  <wp:posOffset>3956050</wp:posOffset>
                </wp:positionH>
                <wp:positionV relativeFrom="paragraph">
                  <wp:posOffset>2338070</wp:posOffset>
                </wp:positionV>
                <wp:extent cx="342900" cy="292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007C8BAD" w14:textId="4B68552A" w:rsidR="000F283B" w:rsidRDefault="000F283B" w:rsidP="000F283B">
                            <w:r>
                              <w:t>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D15CF" id="_x0000_s1033" type="#_x0000_t202" style="position:absolute;left:0;text-align:left;margin-left:311.5pt;margin-top:184.1pt;width:27pt;height:23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" filled="f" stroked="f">
                <v:textbox>
                  <w:txbxContent>
                    <w:p w14:paraId="007C8BAD" w14:textId="4B68552A" w:rsidR="000F283B" w:rsidRDefault="000F283B" w:rsidP="000F283B">
                      <w:r>
                        <w:t>D</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37A7C712" wp14:editId="0CB9CC6A">
                <wp:simplePos x="0" y="0"/>
                <wp:positionH relativeFrom="column">
                  <wp:posOffset>1225550</wp:posOffset>
                </wp:positionH>
                <wp:positionV relativeFrom="paragraph">
                  <wp:posOffset>2325370</wp:posOffset>
                </wp:positionV>
                <wp:extent cx="342900" cy="2921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5702E11B" w14:textId="7DC7FF45" w:rsidR="000F283B" w:rsidRDefault="000F283B" w:rsidP="000F283B">
                            <w:r>
                              <w: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7C712" id="_x0000_s1034" type="#_x0000_t202" style="position:absolute;left:0;text-align:left;margin-left:96.5pt;margin-top:183.1pt;width:27pt;height:23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" filled="f" stroked="f">
                <v:textbox>
                  <w:txbxContent>
                    <w:p w14:paraId="5702E11B" w14:textId="7DC7FF45" w:rsidR="000F283B" w:rsidRDefault="000F283B" w:rsidP="000F283B">
                      <w:r>
                        <w:t>C</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36064" behindDoc="0" locked="0" layoutInCell="1" allowOverlap="1" wp14:anchorId="5CA6E829" wp14:editId="6799CACC">
                <wp:simplePos x="0" y="0"/>
                <wp:positionH relativeFrom="column">
                  <wp:posOffset>4095750</wp:posOffset>
                </wp:positionH>
                <wp:positionV relativeFrom="paragraph">
                  <wp:posOffset>-6350</wp:posOffset>
                </wp:positionV>
                <wp:extent cx="342900" cy="2921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681D6F4F" w14:textId="58913DF6" w:rsidR="000F283B" w:rsidRDefault="000F283B" w:rsidP="000F283B">
                            <w:r>
                              <w:t>B</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6E829" id="_x0000_s1035" type="#_x0000_t202" style="position:absolute;left:0;text-align:left;margin-left:322.5pt;margin-top:-.5pt;width:27pt;height:23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" filled="f" stroked="f">
                <v:textbox>
                  <w:txbxContent>
                    <w:p w14:paraId="681D6F4F" w14:textId="58913DF6" w:rsidR="000F283B" w:rsidRDefault="000F283B" w:rsidP="000F283B">
                      <w:r>
                        <w:t>B</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34016" behindDoc="0" locked="0" layoutInCell="1" allowOverlap="1" wp14:anchorId="0D306845" wp14:editId="378FC330">
                <wp:simplePos x="0" y="0"/>
                <wp:positionH relativeFrom="column">
                  <wp:posOffset>1066800</wp:posOffset>
                </wp:positionH>
                <wp:positionV relativeFrom="paragraph">
                  <wp:posOffset>-17780</wp:posOffset>
                </wp:positionV>
                <wp:extent cx="342900" cy="2921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1985DC4A" w14:textId="77777777" w:rsidR="000F283B" w:rsidRDefault="000F283B" w:rsidP="000F283B">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06845" id="_x0000_s1036" type="#_x0000_t202" style="position:absolute;left:0;text-align:left;margin-left:84pt;margin-top:-1.4pt;width:27pt;height:23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" filled="f" stroked="f">
                <v:textbox>
                  <w:txbxContent>
                    <w:p w14:paraId="1985DC4A" w14:textId="77777777" w:rsidR="000F283B" w:rsidRDefault="000F283B" w:rsidP="000F283B">
                      <w:r>
                        <w:t>A)</w:t>
                      </w:r>
                    </w:p>
                  </w:txbxContent>
                </v:textbox>
              </v:shape>
            </w:pict>
          </mc:Fallback>
        </mc:AlternateContent>
      </w:r>
      <w:r w:rsidR="007D22B6">
        <w:rPr>
          <w:rFonts w:ascii="Times New Roman" w:hAnsi="Times New Roman" w:cs="Times New Roman"/>
          <w:b/>
          <w:bCs/>
          <w:noProof/>
          <w:sz w:val="24"/>
          <w:szCs w:val="24"/>
        </w:rPr>
        <w:drawing>
          <wp:inline distT="0" distB="0" distL="0" distR="0" wp14:anchorId="57FF0824" wp14:editId="0135F609">
            <wp:extent cx="2969337" cy="22288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5869" cy="2233753"/>
                    </a:xfrm>
                    <a:prstGeom prst="rect">
                      <a:avLst/>
                    </a:prstGeom>
                  </pic:spPr>
                </pic:pic>
              </a:graphicData>
            </a:graphic>
          </wp:inline>
        </w:drawing>
      </w:r>
      <w:r w:rsidR="007D22B6">
        <w:rPr>
          <w:rFonts w:ascii="Times New Roman" w:hAnsi="Times New Roman" w:cs="Times New Roman"/>
          <w:b/>
          <w:bCs/>
          <w:noProof/>
          <w:sz w:val="24"/>
          <w:szCs w:val="24"/>
        </w:rPr>
        <w:drawing>
          <wp:inline distT="0" distB="0" distL="0" distR="0" wp14:anchorId="052915F1" wp14:editId="4FE8A3B1">
            <wp:extent cx="2956649"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7963" cy="2227818"/>
                    </a:xfrm>
                    <a:prstGeom prst="rect">
                      <a:avLst/>
                    </a:prstGeom>
                  </pic:spPr>
                </pic:pic>
              </a:graphicData>
            </a:graphic>
          </wp:inline>
        </w:drawing>
      </w:r>
    </w:p>
    <w:p w14:paraId="24C142F2" w14:textId="6E073965" w:rsidR="007D22B6" w:rsidRDefault="007D22B6" w:rsidP="001108DF">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D34649" wp14:editId="127FDBD1">
            <wp:extent cx="2969260" cy="22320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9505" cy="2239727"/>
                    </a:xfrm>
                    <a:prstGeom prst="rect">
                      <a:avLst/>
                    </a:prstGeom>
                  </pic:spPr>
                </pic:pic>
              </a:graphicData>
            </a:graphic>
          </wp:inline>
        </w:drawing>
      </w:r>
      <w:r w:rsidR="00CD0EC3">
        <w:rPr>
          <w:rFonts w:ascii="Times New Roman" w:hAnsi="Times New Roman" w:cs="Times New Roman"/>
          <w:b/>
          <w:bCs/>
          <w:noProof/>
          <w:sz w:val="24"/>
          <w:szCs w:val="24"/>
        </w:rPr>
        <w:drawing>
          <wp:inline distT="0" distB="0" distL="0" distR="0" wp14:anchorId="27562645" wp14:editId="7572A3DD">
            <wp:extent cx="2950846" cy="2221992"/>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Quarantined.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50846" cy="2221992"/>
                    </a:xfrm>
                    <a:prstGeom prst="rect">
                      <a:avLst/>
                    </a:prstGeom>
                  </pic:spPr>
                </pic:pic>
              </a:graphicData>
            </a:graphic>
          </wp:inline>
        </w:drawing>
      </w:r>
    </w:p>
    <w:p w14:paraId="11EA8AF6" w14:textId="5203248C" w:rsidR="00FC7C44" w:rsidRDefault="00F0673C" w:rsidP="001108DF">
      <w:pPr>
        <w:jc w:val="both"/>
        <w:rPr>
          <w:rFonts w:ascii="Times New Roman" w:hAnsi="Times New Roman" w:cs="Times New Roman"/>
          <w:sz w:val="24"/>
          <w:szCs w:val="24"/>
        </w:rPr>
      </w:pPr>
      <w:r w:rsidRPr="00A3425A">
        <w:rPr>
          <w:rFonts w:ascii="Times New Roman" w:hAnsi="Times New Roman" w:cs="Times New Roman"/>
          <w:b/>
          <w:bCs/>
          <w:sz w:val="24"/>
          <w:szCs w:val="24"/>
        </w:rPr>
        <w:t xml:space="preserve">Figure </w:t>
      </w:r>
      <w:r w:rsidR="002B15C5">
        <w:rPr>
          <w:rFonts w:ascii="Times New Roman" w:hAnsi="Times New Roman" w:cs="Times New Roman"/>
          <w:b/>
          <w:bCs/>
          <w:sz w:val="24"/>
          <w:szCs w:val="24"/>
        </w:rPr>
        <w:t>7</w:t>
      </w:r>
      <w:r w:rsidRPr="00A3425A">
        <w:rPr>
          <w:rFonts w:ascii="Times New Roman" w:hAnsi="Times New Roman" w:cs="Times New Roman"/>
          <w:b/>
          <w:bCs/>
          <w:sz w:val="24"/>
          <w:szCs w:val="24"/>
        </w:rPr>
        <w:t>.</w:t>
      </w:r>
      <w:r w:rsidRPr="00A3425A">
        <w:rPr>
          <w:rFonts w:ascii="Times New Roman" w:hAnsi="Times New Roman" w:cs="Times New Roman"/>
          <w:sz w:val="24"/>
          <w:szCs w:val="24"/>
        </w:rPr>
        <w:t xml:space="preserve"> </w:t>
      </w:r>
      <w:r w:rsidR="00A44539">
        <w:rPr>
          <w:rFonts w:ascii="Times New Roman" w:hAnsi="Times New Roman" w:cs="Times New Roman"/>
          <w:sz w:val="24"/>
          <w:szCs w:val="24"/>
        </w:rPr>
        <w:t xml:space="preserve">Transmission dynamics vs. </w:t>
      </w:r>
      <w:r w:rsidR="008D3F21">
        <w:rPr>
          <w:rFonts w:ascii="Times New Roman" w:hAnsi="Times New Roman" w:cs="Times New Roman"/>
          <w:sz w:val="24"/>
          <w:szCs w:val="24"/>
        </w:rPr>
        <w:t>social distancing</w:t>
      </w:r>
      <w:r w:rsidR="00A44539">
        <w:rPr>
          <w:rFonts w:ascii="Times New Roman" w:hAnsi="Times New Roman" w:cs="Times New Roman"/>
          <w:sz w:val="24"/>
          <w:szCs w:val="24"/>
        </w:rPr>
        <w:t xml:space="preserve">. </w:t>
      </w:r>
      <w:r w:rsidR="00DE10A7">
        <w:rPr>
          <w:rFonts w:ascii="Times New Roman" w:hAnsi="Times New Roman" w:cs="Times New Roman"/>
          <w:sz w:val="24"/>
          <w:szCs w:val="24"/>
        </w:rPr>
        <w:t>Social distancing</w:t>
      </w:r>
      <w:r w:rsidR="00A44539">
        <w:rPr>
          <w:rFonts w:ascii="Times New Roman" w:hAnsi="Times New Roman" w:cs="Times New Roman"/>
          <w:sz w:val="24"/>
          <w:szCs w:val="24"/>
        </w:rPr>
        <w:t xml:space="preserve"> leads to </w:t>
      </w:r>
      <w:r w:rsidR="00540AC8">
        <w:rPr>
          <w:rFonts w:ascii="Times New Roman" w:hAnsi="Times New Roman" w:cs="Times New Roman"/>
          <w:sz w:val="24"/>
          <w:szCs w:val="24"/>
        </w:rPr>
        <w:t xml:space="preserve">much </w:t>
      </w:r>
      <w:r w:rsidR="00A44539">
        <w:rPr>
          <w:rFonts w:ascii="Times New Roman" w:hAnsi="Times New Roman" w:cs="Times New Roman"/>
          <w:sz w:val="24"/>
          <w:szCs w:val="24"/>
        </w:rPr>
        <w:t xml:space="preserve">more healthy agents, </w:t>
      </w:r>
      <w:r w:rsidR="00A046A9">
        <w:rPr>
          <w:rFonts w:ascii="Times New Roman" w:hAnsi="Times New Roman" w:cs="Times New Roman"/>
          <w:sz w:val="24"/>
          <w:szCs w:val="24"/>
        </w:rPr>
        <w:t xml:space="preserve">and it is extremely effective in flattening the </w:t>
      </w:r>
      <w:r w:rsidR="006E3841">
        <w:rPr>
          <w:rFonts w:ascii="Times New Roman" w:hAnsi="Times New Roman" w:cs="Times New Roman"/>
          <w:sz w:val="24"/>
          <w:szCs w:val="24"/>
        </w:rPr>
        <w:t xml:space="preserve">transmission </w:t>
      </w:r>
      <w:r w:rsidR="00A046A9">
        <w:rPr>
          <w:rFonts w:ascii="Times New Roman" w:hAnsi="Times New Roman" w:cs="Times New Roman"/>
          <w:sz w:val="24"/>
          <w:szCs w:val="24"/>
        </w:rPr>
        <w:t>curve.</w:t>
      </w:r>
    </w:p>
    <w:p w14:paraId="01175886" w14:textId="77ABB703" w:rsidR="000A79B5" w:rsidRDefault="000A79B5" w:rsidP="001108DF">
      <w:pPr>
        <w:jc w:val="both"/>
        <w:rPr>
          <w:rFonts w:ascii="Times New Roman" w:hAnsi="Times New Roman" w:cs="Times New Roman"/>
          <w:sz w:val="24"/>
          <w:szCs w:val="24"/>
        </w:rPr>
      </w:pPr>
    </w:p>
    <w:p w14:paraId="1198DFFC" w14:textId="7266E56B" w:rsidR="000A79B5" w:rsidRPr="003C18CC" w:rsidRDefault="000A79B5" w:rsidP="001108DF">
      <w:pPr>
        <w:jc w:val="both"/>
        <w:rPr>
          <w:rFonts w:ascii="Times New Roman" w:hAnsi="Times New Roman" w:cs="Times New Roman"/>
          <w:b/>
          <w:bCs/>
          <w:sz w:val="24"/>
          <w:szCs w:val="24"/>
        </w:rPr>
      </w:pPr>
      <w:r w:rsidRPr="003C18CC">
        <w:rPr>
          <w:rFonts w:ascii="Times New Roman" w:hAnsi="Times New Roman" w:cs="Times New Roman"/>
          <w:b/>
          <w:bCs/>
          <w:sz w:val="24"/>
          <w:szCs w:val="24"/>
        </w:rPr>
        <w:t xml:space="preserve">3.4 Effect of </w:t>
      </w:r>
      <w:r w:rsidR="00E326AF" w:rsidRPr="003C18CC">
        <w:rPr>
          <w:rFonts w:ascii="Times New Roman" w:hAnsi="Times New Roman" w:cs="Times New Roman"/>
          <w:b/>
          <w:bCs/>
          <w:sz w:val="24"/>
          <w:szCs w:val="24"/>
        </w:rPr>
        <w:t>h</w:t>
      </w:r>
      <w:r w:rsidRPr="003C18CC">
        <w:rPr>
          <w:rFonts w:ascii="Times New Roman" w:hAnsi="Times New Roman" w:cs="Times New Roman"/>
          <w:b/>
          <w:bCs/>
          <w:sz w:val="24"/>
          <w:szCs w:val="24"/>
        </w:rPr>
        <w:t xml:space="preserve">olding </w:t>
      </w:r>
      <w:r w:rsidR="00E326AF" w:rsidRPr="003C18CC">
        <w:rPr>
          <w:rFonts w:ascii="Times New Roman" w:hAnsi="Times New Roman" w:cs="Times New Roman"/>
          <w:b/>
          <w:bCs/>
          <w:sz w:val="24"/>
          <w:szCs w:val="24"/>
        </w:rPr>
        <w:t>large g</w:t>
      </w:r>
      <w:r w:rsidRPr="003C18CC">
        <w:rPr>
          <w:rFonts w:ascii="Times New Roman" w:hAnsi="Times New Roman" w:cs="Times New Roman"/>
          <w:b/>
          <w:bCs/>
          <w:sz w:val="24"/>
          <w:szCs w:val="24"/>
        </w:rPr>
        <w:t>atherings</w:t>
      </w:r>
    </w:p>
    <w:p w14:paraId="21611401" w14:textId="12DB8EB1" w:rsidR="007B60A9" w:rsidRDefault="00437014" w:rsidP="00387C02">
      <w:pPr>
        <w:ind w:firstLine="720"/>
        <w:jc w:val="both"/>
        <w:rPr>
          <w:rFonts w:ascii="Times New Roman" w:hAnsi="Times New Roman" w:cs="Times New Roman"/>
          <w:sz w:val="24"/>
          <w:szCs w:val="24"/>
        </w:rPr>
      </w:pPr>
      <w:r>
        <w:rPr>
          <w:rFonts w:ascii="Times New Roman" w:hAnsi="Times New Roman" w:cs="Times New Roman"/>
          <w:sz w:val="24"/>
          <w:szCs w:val="24"/>
        </w:rPr>
        <w:t xml:space="preserve">Finally, the effect of </w:t>
      </w:r>
      <w:r w:rsidR="00285915">
        <w:rPr>
          <w:rFonts w:ascii="Times New Roman" w:hAnsi="Times New Roman" w:cs="Times New Roman"/>
          <w:sz w:val="24"/>
          <w:szCs w:val="24"/>
        </w:rPr>
        <w:t>holding large</w:t>
      </w:r>
      <w:r w:rsidR="00B43BDC">
        <w:rPr>
          <w:rFonts w:ascii="Times New Roman" w:hAnsi="Times New Roman" w:cs="Times New Roman"/>
          <w:sz w:val="24"/>
          <w:szCs w:val="24"/>
        </w:rPr>
        <w:t xml:space="preserve"> gatherings</w:t>
      </w:r>
      <w:r>
        <w:rPr>
          <w:rFonts w:ascii="Times New Roman" w:hAnsi="Times New Roman" w:cs="Times New Roman"/>
          <w:sz w:val="24"/>
          <w:szCs w:val="24"/>
        </w:rPr>
        <w:t xml:space="preserve"> was investigated</w:t>
      </w:r>
      <w:r w:rsidR="00314CF9">
        <w:rPr>
          <w:rFonts w:ascii="Times New Roman" w:hAnsi="Times New Roman" w:cs="Times New Roman"/>
          <w:sz w:val="24"/>
          <w:szCs w:val="24"/>
        </w:rPr>
        <w:t xml:space="preserve"> </w:t>
      </w:r>
      <w:r>
        <w:rPr>
          <w:rFonts w:ascii="Times New Roman" w:hAnsi="Times New Roman" w:cs="Times New Roman"/>
          <w:sz w:val="24"/>
          <w:szCs w:val="24"/>
        </w:rPr>
        <w:t>at a constant mask adherence rate (96%</w:t>
      </w:r>
      <w:r w:rsidR="00581C8E">
        <w:rPr>
          <w:rFonts w:ascii="Times New Roman" w:hAnsi="Times New Roman" w:cs="Times New Roman"/>
          <w:sz w:val="24"/>
          <w:szCs w:val="24"/>
        </w:rPr>
        <w:t>)</w:t>
      </w:r>
      <w:r>
        <w:rPr>
          <w:rFonts w:ascii="Times New Roman" w:hAnsi="Times New Roman" w:cs="Times New Roman"/>
          <w:sz w:val="24"/>
          <w:szCs w:val="24"/>
        </w:rPr>
        <w:t>.</w:t>
      </w:r>
      <w:r w:rsidR="00ED65EE">
        <w:rPr>
          <w:rFonts w:ascii="Times New Roman" w:hAnsi="Times New Roman" w:cs="Times New Roman"/>
          <w:sz w:val="24"/>
          <w:szCs w:val="24"/>
        </w:rPr>
        <w:t xml:space="preserve"> </w:t>
      </w:r>
      <w:r w:rsidR="00C52D3E">
        <w:rPr>
          <w:rFonts w:ascii="Times New Roman" w:hAnsi="Times New Roman" w:cs="Times New Roman"/>
          <w:sz w:val="24"/>
          <w:szCs w:val="24"/>
        </w:rPr>
        <w:t xml:space="preserve">For simplicity, only one gathering </w:t>
      </w:r>
      <w:r w:rsidR="00A962A8">
        <w:rPr>
          <w:rFonts w:ascii="Times New Roman" w:hAnsi="Times New Roman" w:cs="Times New Roman"/>
          <w:sz w:val="24"/>
          <w:szCs w:val="24"/>
        </w:rPr>
        <w:t>was</w:t>
      </w:r>
      <w:r w:rsidR="00C52D3E">
        <w:rPr>
          <w:rFonts w:ascii="Times New Roman" w:hAnsi="Times New Roman" w:cs="Times New Roman"/>
          <w:sz w:val="24"/>
          <w:szCs w:val="24"/>
        </w:rPr>
        <w:t xml:space="preserve"> created in each simulation. </w:t>
      </w:r>
      <w:r w:rsidR="00C65F3B">
        <w:rPr>
          <w:rFonts w:ascii="Times New Roman" w:hAnsi="Times New Roman" w:cs="Times New Roman"/>
          <w:sz w:val="24"/>
          <w:szCs w:val="24"/>
        </w:rPr>
        <w:t xml:space="preserve">When no </w:t>
      </w:r>
      <w:r w:rsidR="0012085A">
        <w:rPr>
          <w:rFonts w:ascii="Times New Roman" w:hAnsi="Times New Roman" w:cs="Times New Roman"/>
          <w:sz w:val="24"/>
          <w:szCs w:val="24"/>
        </w:rPr>
        <w:t>gathering</w:t>
      </w:r>
      <w:r w:rsidR="003F45C8">
        <w:rPr>
          <w:rFonts w:ascii="Times New Roman" w:hAnsi="Times New Roman" w:cs="Times New Roman"/>
          <w:sz w:val="24"/>
          <w:szCs w:val="24"/>
        </w:rPr>
        <w:t>s</w:t>
      </w:r>
      <w:r w:rsidR="0012085A">
        <w:rPr>
          <w:rFonts w:ascii="Times New Roman" w:hAnsi="Times New Roman" w:cs="Times New Roman"/>
          <w:sz w:val="24"/>
          <w:szCs w:val="24"/>
        </w:rPr>
        <w:t xml:space="preserve"> </w:t>
      </w:r>
      <w:r w:rsidR="003F45C8">
        <w:rPr>
          <w:rFonts w:ascii="Times New Roman" w:hAnsi="Times New Roman" w:cs="Times New Roman"/>
          <w:sz w:val="24"/>
          <w:szCs w:val="24"/>
        </w:rPr>
        <w:t>are</w:t>
      </w:r>
      <w:r w:rsidR="0012085A">
        <w:rPr>
          <w:rFonts w:ascii="Times New Roman" w:hAnsi="Times New Roman" w:cs="Times New Roman"/>
          <w:sz w:val="24"/>
          <w:szCs w:val="24"/>
        </w:rPr>
        <w:t xml:space="preserve"> hosted</w:t>
      </w:r>
      <w:r w:rsidR="00CD0526">
        <w:rPr>
          <w:rFonts w:ascii="Times New Roman" w:hAnsi="Times New Roman" w:cs="Times New Roman"/>
          <w:sz w:val="24"/>
          <w:szCs w:val="24"/>
        </w:rPr>
        <w:t>, social distancing rule</w:t>
      </w:r>
      <w:r w:rsidR="001C4824">
        <w:rPr>
          <w:rFonts w:ascii="Times New Roman" w:hAnsi="Times New Roman" w:cs="Times New Roman"/>
          <w:sz w:val="24"/>
          <w:szCs w:val="24"/>
        </w:rPr>
        <w:t xml:space="preserve"> is also enforced.</w:t>
      </w:r>
      <w:r w:rsidR="00852806">
        <w:rPr>
          <w:rFonts w:ascii="Times New Roman" w:hAnsi="Times New Roman" w:cs="Times New Roman"/>
          <w:sz w:val="24"/>
          <w:szCs w:val="24"/>
        </w:rPr>
        <w:t xml:space="preserve"> </w:t>
      </w:r>
      <w:r w:rsidR="00ED65EE">
        <w:rPr>
          <w:rFonts w:ascii="Times New Roman" w:hAnsi="Times New Roman" w:cs="Times New Roman"/>
          <w:sz w:val="24"/>
          <w:szCs w:val="24"/>
        </w:rPr>
        <w:t xml:space="preserve">Table </w:t>
      </w:r>
      <w:r w:rsidR="00AD7576">
        <w:rPr>
          <w:rFonts w:ascii="Times New Roman" w:hAnsi="Times New Roman" w:cs="Times New Roman"/>
          <w:sz w:val="24"/>
          <w:szCs w:val="24"/>
        </w:rPr>
        <w:t>3</w:t>
      </w:r>
      <w:r w:rsidR="00ED65EE">
        <w:rPr>
          <w:rFonts w:ascii="Times New Roman" w:hAnsi="Times New Roman" w:cs="Times New Roman"/>
          <w:sz w:val="24"/>
          <w:szCs w:val="24"/>
        </w:rPr>
        <w:t xml:space="preserve"> shows that while the IFR drops when </w:t>
      </w:r>
      <w:r w:rsidR="009A2291">
        <w:rPr>
          <w:rFonts w:ascii="Times New Roman" w:hAnsi="Times New Roman" w:cs="Times New Roman"/>
          <w:sz w:val="24"/>
          <w:szCs w:val="24"/>
        </w:rPr>
        <w:t>there are</w:t>
      </w:r>
      <w:r w:rsidR="00ED65EE">
        <w:rPr>
          <w:rFonts w:ascii="Times New Roman" w:hAnsi="Times New Roman" w:cs="Times New Roman"/>
          <w:sz w:val="24"/>
          <w:szCs w:val="24"/>
        </w:rPr>
        <w:t xml:space="preserve"> </w:t>
      </w:r>
      <w:r w:rsidR="00B43BDC">
        <w:rPr>
          <w:rFonts w:ascii="Times New Roman" w:hAnsi="Times New Roman" w:cs="Times New Roman"/>
          <w:sz w:val="24"/>
          <w:szCs w:val="24"/>
        </w:rPr>
        <w:t>gatherings</w:t>
      </w:r>
      <w:r w:rsidR="00ED65EE">
        <w:rPr>
          <w:rFonts w:ascii="Times New Roman" w:hAnsi="Times New Roman" w:cs="Times New Roman"/>
          <w:sz w:val="24"/>
          <w:szCs w:val="24"/>
        </w:rPr>
        <w:t>, PNC increases dramatically.</w:t>
      </w:r>
      <w:r w:rsidR="00DE0DCC">
        <w:rPr>
          <w:rFonts w:ascii="Times New Roman" w:hAnsi="Times New Roman" w:cs="Times New Roman"/>
          <w:sz w:val="24"/>
          <w:szCs w:val="24"/>
        </w:rPr>
        <w:t xml:space="preserve"> </w:t>
      </w:r>
      <w:r w:rsidR="00471DD2">
        <w:rPr>
          <w:rFonts w:ascii="Times New Roman" w:hAnsi="Times New Roman" w:cs="Times New Roman"/>
          <w:sz w:val="24"/>
          <w:szCs w:val="24"/>
        </w:rPr>
        <w:t xml:space="preserve">This drop of IFR should again be </w:t>
      </w:r>
      <w:r w:rsidR="004A186D">
        <w:rPr>
          <w:rFonts w:ascii="Times New Roman" w:hAnsi="Times New Roman" w:cs="Times New Roman"/>
          <w:sz w:val="24"/>
          <w:szCs w:val="24"/>
        </w:rPr>
        <w:t xml:space="preserve">inspected carefully. </w:t>
      </w:r>
      <w:r w:rsidR="00E940FB">
        <w:rPr>
          <w:rFonts w:ascii="Times New Roman" w:hAnsi="Times New Roman" w:cs="Times New Roman"/>
          <w:sz w:val="24"/>
          <w:szCs w:val="24"/>
        </w:rPr>
        <w:t>By definition, t</w:t>
      </w:r>
      <w:r w:rsidR="00327F4F">
        <w:rPr>
          <w:rFonts w:ascii="Times New Roman" w:hAnsi="Times New Roman" w:cs="Times New Roman"/>
          <w:sz w:val="24"/>
          <w:szCs w:val="24"/>
        </w:rPr>
        <w:t xml:space="preserve">he population normalized death rate can be calculated from the product of IFR and PNC. </w:t>
      </w:r>
      <w:r w:rsidR="00F0073A">
        <w:rPr>
          <w:rFonts w:ascii="Times New Roman" w:hAnsi="Times New Roman" w:cs="Times New Roman"/>
          <w:sz w:val="24"/>
          <w:szCs w:val="24"/>
        </w:rPr>
        <w:t>If we use this as the metric, the population normalized death rates for with and without large gatherings are 9.2% and 14.3%, respectively.</w:t>
      </w:r>
      <w:r w:rsidR="00425670">
        <w:rPr>
          <w:rFonts w:ascii="Times New Roman" w:hAnsi="Times New Roman" w:cs="Times New Roman"/>
          <w:sz w:val="24"/>
          <w:szCs w:val="24"/>
        </w:rPr>
        <w:t xml:space="preserve"> Hence</w:t>
      </w:r>
      <w:r w:rsidR="000C6B2B">
        <w:rPr>
          <w:rFonts w:ascii="Times New Roman" w:hAnsi="Times New Roman" w:cs="Times New Roman"/>
          <w:sz w:val="24"/>
          <w:szCs w:val="24"/>
        </w:rPr>
        <w:t xml:space="preserve">, </w:t>
      </w:r>
      <w:r w:rsidR="00123C44">
        <w:rPr>
          <w:rFonts w:ascii="Times New Roman" w:hAnsi="Times New Roman" w:cs="Times New Roman"/>
          <w:sz w:val="24"/>
          <w:szCs w:val="24"/>
        </w:rPr>
        <w:t xml:space="preserve">allowing for large gatherings to occur leads to </w:t>
      </w:r>
      <w:r w:rsidR="00242019">
        <w:rPr>
          <w:rFonts w:ascii="Times New Roman" w:hAnsi="Times New Roman" w:cs="Times New Roman"/>
          <w:sz w:val="24"/>
          <w:szCs w:val="24"/>
        </w:rPr>
        <w:t>more deaths.</w:t>
      </w:r>
      <w:r w:rsidR="00D421C7" w:rsidRPr="00D421C7">
        <w:rPr>
          <w:rFonts w:ascii="Times New Roman" w:hAnsi="Times New Roman" w:cs="Times New Roman"/>
          <w:sz w:val="24"/>
          <w:szCs w:val="24"/>
        </w:rPr>
        <w:t xml:space="preserve"> </w:t>
      </w:r>
      <w:r w:rsidR="00D421C7">
        <w:rPr>
          <w:rFonts w:ascii="Times New Roman" w:hAnsi="Times New Roman" w:cs="Times New Roman"/>
          <w:sz w:val="24"/>
          <w:szCs w:val="24"/>
        </w:rPr>
        <w:t xml:space="preserve">The transition dynamics is shown in Figure </w:t>
      </w:r>
      <w:r w:rsidR="00002010">
        <w:rPr>
          <w:rFonts w:ascii="Times New Roman" w:hAnsi="Times New Roman" w:cs="Times New Roman"/>
          <w:sz w:val="24"/>
          <w:szCs w:val="24"/>
        </w:rPr>
        <w:t>8</w:t>
      </w:r>
      <w:r w:rsidR="00D421C7">
        <w:rPr>
          <w:rFonts w:ascii="Times New Roman" w:hAnsi="Times New Roman" w:cs="Times New Roman"/>
          <w:sz w:val="24"/>
          <w:szCs w:val="24"/>
        </w:rPr>
        <w:t>.</w:t>
      </w:r>
      <w:r w:rsidR="00AF0572">
        <w:rPr>
          <w:rFonts w:ascii="Times New Roman" w:hAnsi="Times New Roman" w:cs="Times New Roman"/>
          <w:sz w:val="24"/>
          <w:szCs w:val="24"/>
        </w:rPr>
        <w:t xml:space="preserve"> </w:t>
      </w:r>
      <w:r w:rsidR="000F1232">
        <w:rPr>
          <w:rFonts w:ascii="Times New Roman" w:hAnsi="Times New Roman" w:cs="Times New Roman"/>
          <w:sz w:val="24"/>
          <w:szCs w:val="24"/>
        </w:rPr>
        <w:t xml:space="preserve">Figure </w:t>
      </w:r>
      <w:r w:rsidR="004E2C60">
        <w:rPr>
          <w:rFonts w:ascii="Times New Roman" w:hAnsi="Times New Roman" w:cs="Times New Roman"/>
          <w:sz w:val="24"/>
          <w:szCs w:val="24"/>
        </w:rPr>
        <w:t>8</w:t>
      </w:r>
      <w:r w:rsidR="000F1232">
        <w:rPr>
          <w:rFonts w:ascii="Times New Roman" w:hAnsi="Times New Roman" w:cs="Times New Roman"/>
          <w:sz w:val="24"/>
          <w:szCs w:val="24"/>
        </w:rPr>
        <w:t xml:space="preserve">B and </w:t>
      </w:r>
      <w:r w:rsidR="004E2C60">
        <w:rPr>
          <w:rFonts w:ascii="Times New Roman" w:hAnsi="Times New Roman" w:cs="Times New Roman"/>
          <w:sz w:val="24"/>
          <w:szCs w:val="24"/>
        </w:rPr>
        <w:t>8</w:t>
      </w:r>
      <w:r w:rsidR="000F1232">
        <w:rPr>
          <w:rFonts w:ascii="Times New Roman" w:hAnsi="Times New Roman" w:cs="Times New Roman"/>
          <w:sz w:val="24"/>
          <w:szCs w:val="24"/>
        </w:rPr>
        <w:t>C shows that while initial peak</w:t>
      </w:r>
      <w:r w:rsidR="006C4C06">
        <w:rPr>
          <w:rFonts w:ascii="Times New Roman" w:hAnsi="Times New Roman" w:cs="Times New Roman"/>
          <w:sz w:val="24"/>
          <w:szCs w:val="24"/>
        </w:rPr>
        <w:t>s</w:t>
      </w:r>
      <w:r w:rsidR="000F1232">
        <w:rPr>
          <w:rFonts w:ascii="Times New Roman" w:hAnsi="Times New Roman" w:cs="Times New Roman"/>
          <w:sz w:val="24"/>
          <w:szCs w:val="24"/>
        </w:rPr>
        <w:t xml:space="preserve"> in exposed and infected individuals are similar for both cases, </w:t>
      </w:r>
      <w:r w:rsidR="00887A6F">
        <w:rPr>
          <w:rFonts w:ascii="Times New Roman" w:hAnsi="Times New Roman" w:cs="Times New Roman"/>
          <w:sz w:val="24"/>
          <w:szCs w:val="24"/>
        </w:rPr>
        <w:t xml:space="preserve">allowing for </w:t>
      </w:r>
      <w:r w:rsidR="00B43BDC">
        <w:rPr>
          <w:rFonts w:ascii="Times New Roman" w:hAnsi="Times New Roman" w:cs="Times New Roman"/>
          <w:sz w:val="24"/>
          <w:szCs w:val="24"/>
        </w:rPr>
        <w:t>gatherings</w:t>
      </w:r>
      <w:r w:rsidR="000F1232">
        <w:rPr>
          <w:rFonts w:ascii="Times New Roman" w:hAnsi="Times New Roman" w:cs="Times New Roman"/>
          <w:sz w:val="24"/>
          <w:szCs w:val="24"/>
        </w:rPr>
        <w:t xml:space="preserve"> </w:t>
      </w:r>
      <w:r w:rsidR="00887A6F">
        <w:rPr>
          <w:rFonts w:ascii="Times New Roman" w:hAnsi="Times New Roman" w:cs="Times New Roman"/>
          <w:sz w:val="24"/>
          <w:szCs w:val="24"/>
        </w:rPr>
        <w:t>actually results in a secondary spike in exposed cases</w:t>
      </w:r>
      <w:r w:rsidR="00387C02">
        <w:rPr>
          <w:rFonts w:ascii="Times New Roman" w:hAnsi="Times New Roman" w:cs="Times New Roman"/>
          <w:sz w:val="24"/>
          <w:szCs w:val="24"/>
        </w:rPr>
        <w:t xml:space="preserve"> </w:t>
      </w:r>
      <w:r w:rsidR="000F1232">
        <w:rPr>
          <w:rFonts w:ascii="Times New Roman" w:hAnsi="Times New Roman" w:cs="Times New Roman"/>
          <w:sz w:val="24"/>
          <w:szCs w:val="24"/>
        </w:rPr>
        <w:t>and therefore higher infections and quarantines (</w:t>
      </w:r>
      <w:r w:rsidR="00315E92">
        <w:rPr>
          <w:rFonts w:ascii="Times New Roman" w:hAnsi="Times New Roman" w:cs="Times New Roman"/>
          <w:sz w:val="24"/>
          <w:szCs w:val="24"/>
        </w:rPr>
        <w:t>F</w:t>
      </w:r>
      <w:r w:rsidR="000F1232">
        <w:rPr>
          <w:rFonts w:ascii="Times New Roman" w:hAnsi="Times New Roman" w:cs="Times New Roman"/>
          <w:sz w:val="24"/>
          <w:szCs w:val="24"/>
        </w:rPr>
        <w:t xml:space="preserve">igure </w:t>
      </w:r>
      <w:r w:rsidR="00315E92">
        <w:rPr>
          <w:rFonts w:ascii="Times New Roman" w:hAnsi="Times New Roman" w:cs="Times New Roman"/>
          <w:sz w:val="24"/>
          <w:szCs w:val="24"/>
        </w:rPr>
        <w:t>8</w:t>
      </w:r>
      <w:r w:rsidR="000F1232">
        <w:rPr>
          <w:rFonts w:ascii="Times New Roman" w:hAnsi="Times New Roman" w:cs="Times New Roman"/>
          <w:sz w:val="24"/>
          <w:szCs w:val="24"/>
        </w:rPr>
        <w:t>D) as groups form.</w:t>
      </w:r>
      <w:r w:rsidR="00CF5379">
        <w:rPr>
          <w:rFonts w:ascii="Times New Roman" w:hAnsi="Times New Roman" w:cs="Times New Roman"/>
          <w:sz w:val="24"/>
          <w:szCs w:val="24"/>
        </w:rPr>
        <w:t xml:space="preserve"> At the end of the simulation</w:t>
      </w:r>
      <w:r w:rsidR="007A56A8">
        <w:rPr>
          <w:rFonts w:ascii="Times New Roman" w:hAnsi="Times New Roman" w:cs="Times New Roman"/>
          <w:sz w:val="24"/>
          <w:szCs w:val="24"/>
        </w:rPr>
        <w:t>,</w:t>
      </w:r>
      <w:r w:rsidR="00CF5379">
        <w:rPr>
          <w:rFonts w:ascii="Times New Roman" w:hAnsi="Times New Roman" w:cs="Times New Roman"/>
          <w:sz w:val="24"/>
          <w:szCs w:val="24"/>
        </w:rPr>
        <w:t xml:space="preserve"> deaths are approximately twice as many in the </w:t>
      </w:r>
      <w:r w:rsidR="00E953C3">
        <w:rPr>
          <w:rFonts w:ascii="Times New Roman" w:hAnsi="Times New Roman" w:cs="Times New Roman"/>
          <w:sz w:val="24"/>
          <w:szCs w:val="24"/>
        </w:rPr>
        <w:t xml:space="preserve">with </w:t>
      </w:r>
      <w:r w:rsidR="00B43BDC">
        <w:rPr>
          <w:rFonts w:ascii="Times New Roman" w:hAnsi="Times New Roman" w:cs="Times New Roman"/>
          <w:sz w:val="24"/>
          <w:szCs w:val="24"/>
        </w:rPr>
        <w:t>gathering</w:t>
      </w:r>
      <w:r w:rsidR="00CF5379">
        <w:rPr>
          <w:rFonts w:ascii="Times New Roman" w:hAnsi="Times New Roman" w:cs="Times New Roman"/>
          <w:sz w:val="24"/>
          <w:szCs w:val="24"/>
        </w:rPr>
        <w:t xml:space="preserve"> case as compared to the control case</w:t>
      </w:r>
      <w:r w:rsidR="00481536">
        <w:rPr>
          <w:rFonts w:ascii="Times New Roman" w:hAnsi="Times New Roman" w:cs="Times New Roman"/>
          <w:sz w:val="24"/>
          <w:szCs w:val="24"/>
        </w:rPr>
        <w:t xml:space="preserve">. When allowing for gatherings, there are much fewer healthy agents left at the end of the simulation. All </w:t>
      </w:r>
      <w:r w:rsidR="00481536">
        <w:rPr>
          <w:rFonts w:ascii="Times New Roman" w:hAnsi="Times New Roman" w:cs="Times New Roman"/>
          <w:sz w:val="24"/>
          <w:szCs w:val="24"/>
        </w:rPr>
        <w:lastRenderedPageBreak/>
        <w:t xml:space="preserve">are strong evidence that allowing for larger gatherings without enforcing social distancing rules </w:t>
      </w:r>
      <w:r w:rsidR="00545FC7">
        <w:rPr>
          <w:rFonts w:ascii="Times New Roman" w:hAnsi="Times New Roman" w:cs="Times New Roman"/>
          <w:sz w:val="24"/>
          <w:szCs w:val="24"/>
        </w:rPr>
        <w:t>greatly increases the risk of being exposed to the disease, and possibly leading to multiple spikes in exposed/infected cases.</w:t>
      </w:r>
      <w:r w:rsidR="00CF5379">
        <w:rPr>
          <w:rFonts w:ascii="Times New Roman" w:hAnsi="Times New Roman" w:cs="Times New Roman"/>
          <w:sz w:val="24"/>
          <w:szCs w:val="24"/>
        </w:rPr>
        <w:t xml:space="preserve"> </w:t>
      </w:r>
      <w:r w:rsidR="000F1232">
        <w:rPr>
          <w:rFonts w:ascii="Times New Roman" w:hAnsi="Times New Roman" w:cs="Times New Roman"/>
          <w:sz w:val="24"/>
          <w:szCs w:val="24"/>
        </w:rPr>
        <w:t xml:space="preserve">  </w:t>
      </w:r>
      <w:r w:rsidR="00ED65E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A8ABAB" w14:textId="574CBECC" w:rsidR="007B60A9" w:rsidRDefault="007B60A9" w:rsidP="001108DF">
      <w:pPr>
        <w:jc w:val="both"/>
        <w:rPr>
          <w:rFonts w:ascii="Times New Roman" w:hAnsi="Times New Roman" w:cs="Times New Roman"/>
          <w:sz w:val="24"/>
          <w:szCs w:val="24"/>
        </w:rPr>
      </w:pPr>
    </w:p>
    <w:tbl>
      <w:tblPr>
        <w:tblStyle w:val="TableGrid"/>
        <w:tblpPr w:leftFromText="180" w:rightFromText="180" w:vertAnchor="text" w:horzAnchor="margin" w:tblpXSpec="center" w:tblpY="-2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4"/>
        <w:gridCol w:w="1395"/>
        <w:gridCol w:w="1395"/>
        <w:gridCol w:w="1395"/>
        <w:gridCol w:w="1402"/>
      </w:tblGrid>
      <w:tr w:rsidR="00A94BEB" w:rsidRPr="00A94BEB" w14:paraId="02545A5C" w14:textId="77777777" w:rsidTr="00FD4C83">
        <w:trPr>
          <w:trHeight w:val="333"/>
        </w:trPr>
        <w:tc>
          <w:tcPr>
            <w:tcW w:w="8001" w:type="dxa"/>
            <w:gridSpan w:val="5"/>
            <w:tcBorders>
              <w:bottom w:val="single" w:sz="4" w:space="0" w:color="auto"/>
            </w:tcBorders>
            <w:noWrap/>
            <w:vAlign w:val="center"/>
          </w:tcPr>
          <w:p w14:paraId="162E1E7D" w14:textId="579FA646" w:rsidR="00A94BEB" w:rsidRPr="00A94BEB" w:rsidRDefault="00A94BEB" w:rsidP="00FD4C83">
            <w:pPr>
              <w:jc w:val="center"/>
              <w:rPr>
                <w:rFonts w:ascii="Times New Roman" w:hAnsi="Times New Roman" w:cs="Times New Roman"/>
                <w:sz w:val="24"/>
                <w:szCs w:val="24"/>
              </w:rPr>
            </w:pPr>
            <w:r w:rsidRPr="00C36E90">
              <w:rPr>
                <w:rFonts w:ascii="Times New Roman" w:hAnsi="Times New Roman" w:cs="Times New Roman"/>
                <w:b/>
                <w:bCs/>
                <w:sz w:val="24"/>
                <w:szCs w:val="24"/>
              </w:rPr>
              <w:t xml:space="preserve">Table </w:t>
            </w:r>
            <w:r w:rsidR="00A73CEE">
              <w:rPr>
                <w:rFonts w:ascii="Times New Roman" w:hAnsi="Times New Roman" w:cs="Times New Roman"/>
                <w:b/>
                <w:bCs/>
                <w:sz w:val="24"/>
                <w:szCs w:val="24"/>
              </w:rPr>
              <w:t>3</w:t>
            </w:r>
            <w:r w:rsidRPr="00C36E90">
              <w:rPr>
                <w:rFonts w:ascii="Times New Roman" w:hAnsi="Times New Roman" w:cs="Times New Roman"/>
                <w:b/>
                <w:bCs/>
                <w:sz w:val="24"/>
                <w:szCs w:val="24"/>
              </w:rPr>
              <w:t>.</w:t>
            </w:r>
            <w:r w:rsidRPr="00A94BEB">
              <w:rPr>
                <w:rFonts w:ascii="Times New Roman" w:hAnsi="Times New Roman" w:cs="Times New Roman"/>
                <w:sz w:val="24"/>
                <w:szCs w:val="24"/>
              </w:rPr>
              <w:t xml:space="preserve"> Effect of </w:t>
            </w:r>
            <w:r w:rsidR="00B43BDC">
              <w:rPr>
                <w:rFonts w:ascii="Times New Roman" w:hAnsi="Times New Roman" w:cs="Times New Roman"/>
                <w:sz w:val="24"/>
                <w:szCs w:val="24"/>
              </w:rPr>
              <w:t>Gathering</w:t>
            </w:r>
            <w:r w:rsidR="002D7BA9">
              <w:rPr>
                <w:rFonts w:ascii="Times New Roman" w:hAnsi="Times New Roman" w:cs="Times New Roman"/>
                <w:sz w:val="24"/>
                <w:szCs w:val="24"/>
              </w:rPr>
              <w:t>s</w:t>
            </w:r>
            <w:r w:rsidR="00620219">
              <w:rPr>
                <w:rFonts w:ascii="Times New Roman" w:hAnsi="Times New Roman" w:cs="Times New Roman"/>
                <w:sz w:val="24"/>
                <w:szCs w:val="24"/>
              </w:rPr>
              <w:t xml:space="preserve"> on IFR and PNC</w:t>
            </w:r>
          </w:p>
        </w:tc>
      </w:tr>
      <w:tr w:rsidR="00A94BEB" w:rsidRPr="00A94BEB" w14:paraId="79B20C23" w14:textId="77777777" w:rsidTr="00FD4C83">
        <w:trPr>
          <w:trHeight w:val="711"/>
        </w:trPr>
        <w:tc>
          <w:tcPr>
            <w:tcW w:w="2414" w:type="dxa"/>
            <w:tcBorders>
              <w:top w:val="single" w:sz="4" w:space="0" w:color="auto"/>
              <w:bottom w:val="single" w:sz="4" w:space="0" w:color="auto"/>
            </w:tcBorders>
            <w:noWrap/>
            <w:vAlign w:val="center"/>
            <w:hideMark/>
          </w:tcPr>
          <w:p w14:paraId="791B30B1" w14:textId="5A2A6BFC" w:rsidR="00A94BEB" w:rsidRPr="00A94BEB" w:rsidRDefault="00B43BDC" w:rsidP="00FD4C83">
            <w:pPr>
              <w:jc w:val="center"/>
              <w:rPr>
                <w:rFonts w:ascii="Times New Roman" w:hAnsi="Times New Roman" w:cs="Times New Roman"/>
                <w:sz w:val="24"/>
                <w:szCs w:val="24"/>
              </w:rPr>
            </w:pPr>
            <w:r>
              <w:rPr>
                <w:rFonts w:ascii="Times New Roman" w:hAnsi="Times New Roman" w:cs="Times New Roman"/>
                <w:sz w:val="24"/>
                <w:szCs w:val="24"/>
              </w:rPr>
              <w:t>Gatherings</w:t>
            </w:r>
          </w:p>
        </w:tc>
        <w:tc>
          <w:tcPr>
            <w:tcW w:w="1395" w:type="dxa"/>
            <w:tcBorders>
              <w:top w:val="single" w:sz="4" w:space="0" w:color="auto"/>
              <w:bottom w:val="single" w:sz="4" w:space="0" w:color="auto"/>
            </w:tcBorders>
            <w:noWrap/>
            <w:vAlign w:val="center"/>
            <w:hideMark/>
          </w:tcPr>
          <w:p w14:paraId="2327FC21" w14:textId="77777777"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sz w:val="24"/>
                <w:szCs w:val="24"/>
              </w:rPr>
              <w:t>IFR (%)</w:t>
            </w:r>
          </w:p>
        </w:tc>
        <w:tc>
          <w:tcPr>
            <w:tcW w:w="1395" w:type="dxa"/>
            <w:tcBorders>
              <w:top w:val="single" w:sz="4" w:space="0" w:color="auto"/>
              <w:bottom w:val="single" w:sz="4" w:space="0" w:color="auto"/>
            </w:tcBorders>
            <w:noWrap/>
            <w:vAlign w:val="center"/>
            <w:hideMark/>
          </w:tcPr>
          <w:p w14:paraId="500031EA" w14:textId="77777777"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sz w:val="24"/>
                <w:szCs w:val="24"/>
              </w:rPr>
              <w:t>IFR SD</w:t>
            </w:r>
          </w:p>
        </w:tc>
        <w:tc>
          <w:tcPr>
            <w:tcW w:w="1395" w:type="dxa"/>
            <w:tcBorders>
              <w:top w:val="single" w:sz="4" w:space="0" w:color="auto"/>
              <w:bottom w:val="single" w:sz="4" w:space="0" w:color="auto"/>
            </w:tcBorders>
            <w:noWrap/>
            <w:vAlign w:val="center"/>
            <w:hideMark/>
          </w:tcPr>
          <w:p w14:paraId="3287B321" w14:textId="77777777"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sz w:val="24"/>
                <w:szCs w:val="24"/>
              </w:rPr>
              <w:t>PNC (%)</w:t>
            </w:r>
          </w:p>
        </w:tc>
        <w:tc>
          <w:tcPr>
            <w:tcW w:w="1402" w:type="dxa"/>
            <w:tcBorders>
              <w:top w:val="single" w:sz="4" w:space="0" w:color="auto"/>
              <w:bottom w:val="single" w:sz="4" w:space="0" w:color="auto"/>
            </w:tcBorders>
            <w:noWrap/>
            <w:vAlign w:val="center"/>
            <w:hideMark/>
          </w:tcPr>
          <w:p w14:paraId="1AEFB9A7" w14:textId="77777777"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sz w:val="24"/>
                <w:szCs w:val="24"/>
              </w:rPr>
              <w:t>PNC SD</w:t>
            </w:r>
          </w:p>
        </w:tc>
      </w:tr>
      <w:tr w:rsidR="00A94BEB" w:rsidRPr="00A94BEB" w14:paraId="71B9C626" w14:textId="77777777" w:rsidTr="00FD4C83">
        <w:trPr>
          <w:trHeight w:val="711"/>
        </w:trPr>
        <w:tc>
          <w:tcPr>
            <w:tcW w:w="2414" w:type="dxa"/>
            <w:tcBorders>
              <w:top w:val="single" w:sz="4" w:space="0" w:color="auto"/>
            </w:tcBorders>
            <w:noWrap/>
            <w:vAlign w:val="center"/>
            <w:hideMark/>
          </w:tcPr>
          <w:p w14:paraId="3E889E11" w14:textId="7EB0C6CC"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FALSE</w:t>
            </w:r>
          </w:p>
        </w:tc>
        <w:tc>
          <w:tcPr>
            <w:tcW w:w="1395" w:type="dxa"/>
            <w:tcBorders>
              <w:top w:val="single" w:sz="4" w:space="0" w:color="auto"/>
            </w:tcBorders>
            <w:noWrap/>
            <w:vAlign w:val="center"/>
            <w:hideMark/>
          </w:tcPr>
          <w:p w14:paraId="1A24B5B0" w14:textId="24284A8B"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1.44</w:t>
            </w:r>
          </w:p>
        </w:tc>
        <w:tc>
          <w:tcPr>
            <w:tcW w:w="1395" w:type="dxa"/>
            <w:tcBorders>
              <w:top w:val="single" w:sz="4" w:space="0" w:color="auto"/>
            </w:tcBorders>
            <w:noWrap/>
            <w:vAlign w:val="center"/>
            <w:hideMark/>
          </w:tcPr>
          <w:p w14:paraId="0D5AEDAB" w14:textId="4929E191"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5.72</w:t>
            </w:r>
          </w:p>
        </w:tc>
        <w:tc>
          <w:tcPr>
            <w:tcW w:w="1395" w:type="dxa"/>
            <w:tcBorders>
              <w:top w:val="single" w:sz="4" w:space="0" w:color="auto"/>
            </w:tcBorders>
            <w:noWrap/>
            <w:vAlign w:val="center"/>
            <w:hideMark/>
          </w:tcPr>
          <w:p w14:paraId="745C6C98" w14:textId="56C64E2E"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6.39</w:t>
            </w:r>
          </w:p>
        </w:tc>
        <w:tc>
          <w:tcPr>
            <w:tcW w:w="1402" w:type="dxa"/>
            <w:tcBorders>
              <w:top w:val="single" w:sz="4" w:space="0" w:color="auto"/>
            </w:tcBorders>
            <w:noWrap/>
            <w:vAlign w:val="center"/>
            <w:hideMark/>
          </w:tcPr>
          <w:p w14:paraId="18BEFB42" w14:textId="1EBC2981"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4.28</w:t>
            </w:r>
          </w:p>
        </w:tc>
      </w:tr>
      <w:tr w:rsidR="00A94BEB" w:rsidRPr="00A94BEB" w14:paraId="66B4A7E5" w14:textId="77777777" w:rsidTr="00FD4C83">
        <w:trPr>
          <w:trHeight w:val="711"/>
        </w:trPr>
        <w:tc>
          <w:tcPr>
            <w:tcW w:w="2414" w:type="dxa"/>
            <w:tcBorders>
              <w:bottom w:val="single" w:sz="4" w:space="0" w:color="auto"/>
            </w:tcBorders>
            <w:noWrap/>
            <w:vAlign w:val="center"/>
            <w:hideMark/>
          </w:tcPr>
          <w:p w14:paraId="7EF3A254" w14:textId="5B8EC186"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TRUE</w:t>
            </w:r>
          </w:p>
        </w:tc>
        <w:tc>
          <w:tcPr>
            <w:tcW w:w="1395" w:type="dxa"/>
            <w:tcBorders>
              <w:bottom w:val="single" w:sz="4" w:space="0" w:color="auto"/>
            </w:tcBorders>
            <w:noWrap/>
            <w:vAlign w:val="center"/>
            <w:hideMark/>
          </w:tcPr>
          <w:p w14:paraId="63A75A8A" w14:textId="225C43B4" w:rsidR="00A94BEB" w:rsidRPr="00A94BEB" w:rsidRDefault="00A94BEB" w:rsidP="00FD4C83">
            <w:pPr>
              <w:jc w:val="center"/>
              <w:rPr>
                <w:rFonts w:ascii="Times New Roman" w:hAnsi="Times New Roman" w:cs="Times New Roman"/>
                <w:sz w:val="24"/>
                <w:szCs w:val="24"/>
                <w:vertAlign w:val="superscript"/>
              </w:rPr>
            </w:pPr>
            <w:r w:rsidRPr="00A94BEB">
              <w:rPr>
                <w:rFonts w:ascii="Times New Roman" w:hAnsi="Times New Roman" w:cs="Times New Roman"/>
                <w:color w:val="000000"/>
                <w:sz w:val="24"/>
                <w:szCs w:val="24"/>
              </w:rPr>
              <w:t>0.36</w:t>
            </w:r>
          </w:p>
        </w:tc>
        <w:tc>
          <w:tcPr>
            <w:tcW w:w="1395" w:type="dxa"/>
            <w:tcBorders>
              <w:bottom w:val="single" w:sz="4" w:space="0" w:color="auto"/>
            </w:tcBorders>
            <w:noWrap/>
            <w:vAlign w:val="center"/>
            <w:hideMark/>
          </w:tcPr>
          <w:p w14:paraId="26493ADF" w14:textId="72E177FB" w:rsidR="00A94BEB" w:rsidRPr="00A94BEB" w:rsidRDefault="00A94BEB" w:rsidP="00FD4C83">
            <w:pPr>
              <w:jc w:val="center"/>
              <w:rPr>
                <w:rFonts w:ascii="Times New Roman" w:hAnsi="Times New Roman" w:cs="Times New Roman"/>
                <w:sz w:val="24"/>
                <w:szCs w:val="24"/>
                <w:vertAlign w:val="superscript"/>
              </w:rPr>
            </w:pPr>
            <w:r w:rsidRPr="00A94BEB">
              <w:rPr>
                <w:rFonts w:ascii="Times New Roman" w:hAnsi="Times New Roman" w:cs="Times New Roman"/>
                <w:color w:val="000000"/>
                <w:sz w:val="24"/>
                <w:szCs w:val="24"/>
              </w:rPr>
              <w:t>1.1</w:t>
            </w:r>
          </w:p>
        </w:tc>
        <w:tc>
          <w:tcPr>
            <w:tcW w:w="1395" w:type="dxa"/>
            <w:tcBorders>
              <w:bottom w:val="single" w:sz="4" w:space="0" w:color="auto"/>
            </w:tcBorders>
            <w:noWrap/>
            <w:vAlign w:val="center"/>
            <w:hideMark/>
          </w:tcPr>
          <w:p w14:paraId="62645593" w14:textId="6C72708A"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39.8</w:t>
            </w:r>
          </w:p>
        </w:tc>
        <w:tc>
          <w:tcPr>
            <w:tcW w:w="1402" w:type="dxa"/>
            <w:tcBorders>
              <w:bottom w:val="single" w:sz="4" w:space="0" w:color="auto"/>
            </w:tcBorders>
            <w:noWrap/>
            <w:vAlign w:val="center"/>
            <w:hideMark/>
          </w:tcPr>
          <w:p w14:paraId="3E33DD11" w14:textId="27D68506" w:rsidR="00A94BEB" w:rsidRPr="00A94BEB" w:rsidRDefault="00A94BEB" w:rsidP="00FD4C83">
            <w:pPr>
              <w:jc w:val="center"/>
              <w:rPr>
                <w:rFonts w:ascii="Times New Roman" w:hAnsi="Times New Roman" w:cs="Times New Roman"/>
                <w:sz w:val="24"/>
                <w:szCs w:val="24"/>
              </w:rPr>
            </w:pPr>
            <w:r w:rsidRPr="00A94BEB">
              <w:rPr>
                <w:rFonts w:ascii="Times New Roman" w:hAnsi="Times New Roman" w:cs="Times New Roman"/>
                <w:color w:val="000000"/>
                <w:sz w:val="24"/>
                <w:szCs w:val="24"/>
              </w:rPr>
              <w:t>22.85</w:t>
            </w:r>
          </w:p>
        </w:tc>
      </w:tr>
      <w:tr w:rsidR="00A94BEB" w:rsidRPr="00A94BEB" w14:paraId="1AC29F67" w14:textId="77777777" w:rsidTr="00FD4C83">
        <w:trPr>
          <w:trHeight w:val="711"/>
        </w:trPr>
        <w:tc>
          <w:tcPr>
            <w:tcW w:w="8001" w:type="dxa"/>
            <w:gridSpan w:val="5"/>
            <w:tcBorders>
              <w:top w:val="single" w:sz="4" w:space="0" w:color="auto"/>
            </w:tcBorders>
            <w:noWrap/>
            <w:vAlign w:val="center"/>
          </w:tcPr>
          <w:p w14:paraId="3B99EA69" w14:textId="640DACDC" w:rsidR="00A94BEB" w:rsidRPr="00A94BEB" w:rsidRDefault="00234A07" w:rsidP="00FD4C83">
            <w:pPr>
              <w:jc w:val="center"/>
              <w:rPr>
                <w:rFonts w:ascii="Times New Roman" w:hAnsi="Times New Roman" w:cs="Times New Roman"/>
                <w:sz w:val="24"/>
                <w:szCs w:val="24"/>
              </w:rPr>
            </w:pPr>
            <w:r w:rsidRPr="003A51D2">
              <w:rPr>
                <w:rFonts w:ascii="Times New Roman" w:hAnsi="Times New Roman" w:cs="Times New Roman"/>
                <w:noProof/>
                <w:sz w:val="24"/>
                <w:szCs w:val="24"/>
              </w:rPr>
              <mc:AlternateContent>
                <mc:Choice Requires="wps">
                  <w:drawing>
                    <wp:anchor distT="45720" distB="45720" distL="114300" distR="114300" simplePos="0" relativeHeight="251742208" behindDoc="0" locked="0" layoutInCell="1" allowOverlap="1" wp14:anchorId="08BA0F67" wp14:editId="42873F00">
                      <wp:simplePos x="0" y="0"/>
                      <wp:positionH relativeFrom="column">
                        <wp:posOffset>622300</wp:posOffset>
                      </wp:positionH>
                      <wp:positionV relativeFrom="paragraph">
                        <wp:posOffset>433705</wp:posOffset>
                      </wp:positionV>
                      <wp:extent cx="342900" cy="29210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10CA5C59" w14:textId="77777777" w:rsidR="00234A07" w:rsidRDefault="00234A07" w:rsidP="00234A07">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A0F67" id="_x0000_s1037" type="#_x0000_t202" style="position:absolute;left:0;text-align:left;margin-left:49pt;margin-top:34.15pt;width:27pt;height:23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" filled="f" stroked="f">
                      <v:textbox>
                        <w:txbxContent>
                          <w:p w14:paraId="10CA5C59" w14:textId="77777777" w:rsidR="00234A07" w:rsidRDefault="00234A07" w:rsidP="00234A07">
                            <w:r>
                              <w:t>A)</w:t>
                            </w:r>
                          </w:p>
                        </w:txbxContent>
                      </v:textbox>
                    </v:shape>
                  </w:pict>
                </mc:Fallback>
              </mc:AlternateContent>
            </w:r>
          </w:p>
        </w:tc>
      </w:tr>
    </w:tbl>
    <w:p w14:paraId="0306309C" w14:textId="3F562238" w:rsidR="00077AF8" w:rsidRDefault="00077AF8" w:rsidP="001108DF">
      <w:pPr>
        <w:jc w:val="both"/>
        <w:rPr>
          <w:rFonts w:ascii="Times New Roman" w:hAnsi="Times New Roman" w:cs="Times New Roman"/>
          <w:b/>
          <w:bCs/>
          <w:color w:val="FF0000"/>
          <w:sz w:val="24"/>
          <w:szCs w:val="24"/>
        </w:rPr>
      </w:pPr>
    </w:p>
    <w:p w14:paraId="666B9063" w14:textId="478F2232" w:rsidR="000E2A00" w:rsidRDefault="000E2A00" w:rsidP="001108DF">
      <w:pPr>
        <w:jc w:val="both"/>
        <w:rPr>
          <w:rFonts w:ascii="Times New Roman" w:hAnsi="Times New Roman" w:cs="Times New Roman"/>
          <w:b/>
          <w:bCs/>
          <w:color w:val="FF0000"/>
          <w:sz w:val="24"/>
          <w:szCs w:val="24"/>
        </w:rPr>
      </w:pPr>
    </w:p>
    <w:p w14:paraId="591FB825" w14:textId="30E8576F" w:rsidR="000E2A00" w:rsidRDefault="000E2A00" w:rsidP="001108DF">
      <w:pPr>
        <w:jc w:val="both"/>
        <w:rPr>
          <w:rFonts w:ascii="Times New Roman" w:hAnsi="Times New Roman" w:cs="Times New Roman"/>
          <w:b/>
          <w:bCs/>
          <w:color w:val="FF0000"/>
          <w:sz w:val="24"/>
          <w:szCs w:val="24"/>
        </w:rPr>
      </w:pPr>
    </w:p>
    <w:p w14:paraId="5C6EF7B1" w14:textId="28212E40" w:rsidR="000E2A00" w:rsidRDefault="000E2A00" w:rsidP="001108DF">
      <w:pPr>
        <w:jc w:val="both"/>
        <w:rPr>
          <w:rFonts w:ascii="Times New Roman" w:hAnsi="Times New Roman" w:cs="Times New Roman"/>
          <w:b/>
          <w:bCs/>
          <w:color w:val="FF0000"/>
          <w:sz w:val="24"/>
          <w:szCs w:val="24"/>
        </w:rPr>
      </w:pPr>
    </w:p>
    <w:p w14:paraId="1BF804C6" w14:textId="14DBEA43" w:rsidR="000E2A00" w:rsidRDefault="000E2A00" w:rsidP="001108DF">
      <w:pPr>
        <w:jc w:val="both"/>
        <w:rPr>
          <w:rFonts w:ascii="Times New Roman" w:hAnsi="Times New Roman" w:cs="Times New Roman"/>
          <w:b/>
          <w:bCs/>
          <w:color w:val="FF0000"/>
          <w:sz w:val="24"/>
          <w:szCs w:val="24"/>
        </w:rPr>
      </w:pPr>
    </w:p>
    <w:p w14:paraId="71D92B45" w14:textId="4C2758A4" w:rsidR="00AB48F0" w:rsidRDefault="00AB48F0" w:rsidP="000E2A00">
      <w:pPr>
        <w:jc w:val="both"/>
        <w:rPr>
          <w:rFonts w:ascii="Times New Roman" w:hAnsi="Times New Roman" w:cs="Times New Roman"/>
          <w:b/>
          <w:bCs/>
          <w:color w:val="FF0000"/>
          <w:sz w:val="24"/>
          <w:szCs w:val="24"/>
        </w:rPr>
      </w:pPr>
    </w:p>
    <w:p w14:paraId="1C8066C5" w14:textId="4735E7F6" w:rsidR="002938CD" w:rsidRDefault="00234A07" w:rsidP="000E2A00">
      <w:pPr>
        <w:jc w:val="both"/>
        <w:rPr>
          <w:rFonts w:ascii="Times New Roman" w:hAnsi="Times New Roman" w:cs="Times New Roman"/>
          <w:b/>
          <w:bCs/>
          <w:sz w:val="24"/>
          <w:szCs w:val="24"/>
        </w:rPr>
      </w:pPr>
      <w:r w:rsidRPr="003A51D2">
        <w:rPr>
          <w:rFonts w:ascii="Times New Roman" w:hAnsi="Times New Roman" w:cs="Times New Roman"/>
          <w:noProof/>
          <w:sz w:val="24"/>
          <w:szCs w:val="24"/>
        </w:rPr>
        <mc:AlternateContent>
          <mc:Choice Requires="wps">
            <w:drawing>
              <wp:anchor distT="45720" distB="45720" distL="114300" distR="114300" simplePos="0" relativeHeight="251746304" behindDoc="0" locked="0" layoutInCell="1" allowOverlap="1" wp14:anchorId="424A2B46" wp14:editId="032D34E8">
                <wp:simplePos x="0" y="0"/>
                <wp:positionH relativeFrom="column">
                  <wp:posOffset>1276350</wp:posOffset>
                </wp:positionH>
                <wp:positionV relativeFrom="paragraph">
                  <wp:posOffset>2535555</wp:posOffset>
                </wp:positionV>
                <wp:extent cx="342900" cy="2921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5B6BF26D" w14:textId="40C3F846" w:rsidR="00234A07" w:rsidRDefault="00234A07" w:rsidP="00234A07">
                            <w:r>
                              <w:t>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A2B46" id="_x0000_s1038" type="#_x0000_t202" style="position:absolute;left:0;text-align:left;margin-left:100.5pt;margin-top:199.65pt;width:27pt;height:23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" filled="f" stroked="f">
                <v:textbox>
                  <w:txbxContent>
                    <w:p w14:paraId="5B6BF26D" w14:textId="40C3F846" w:rsidR="00234A07" w:rsidRDefault="00234A07" w:rsidP="00234A07">
                      <w:r>
                        <w:t>C</w:t>
                      </w:r>
                      <w:r>
                        <w:t>)</w:t>
                      </w:r>
                    </w:p>
                  </w:txbxContent>
                </v:textbox>
              </v:shape>
            </w:pict>
          </mc:Fallback>
        </mc:AlternateContent>
      </w:r>
      <w:r w:rsidRPr="003A51D2">
        <w:rPr>
          <w:rFonts w:ascii="Times New Roman" w:hAnsi="Times New Roman" w:cs="Times New Roman"/>
          <w:noProof/>
          <w:sz w:val="24"/>
          <w:szCs w:val="24"/>
        </w:rPr>
        <mc:AlternateContent>
          <mc:Choice Requires="wps">
            <w:drawing>
              <wp:anchor distT="45720" distB="45720" distL="114300" distR="114300" simplePos="0" relativeHeight="251744256" behindDoc="0" locked="0" layoutInCell="1" allowOverlap="1" wp14:anchorId="378B9747" wp14:editId="7EFFDBDD">
                <wp:simplePos x="0" y="0"/>
                <wp:positionH relativeFrom="column">
                  <wp:posOffset>4203700</wp:posOffset>
                </wp:positionH>
                <wp:positionV relativeFrom="paragraph">
                  <wp:posOffset>249555</wp:posOffset>
                </wp:positionV>
                <wp:extent cx="342900" cy="29210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60E75351" w14:textId="0356E040" w:rsidR="00234A07" w:rsidRDefault="00234A07" w:rsidP="00234A07">
                            <w:r>
                              <w:t>B</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9747" id="_x0000_s1039" type="#_x0000_t202" style="position:absolute;left:0;text-align:left;margin-left:331pt;margin-top:19.65pt;width:27pt;height:23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" filled="f" stroked="f">
                <v:textbox>
                  <w:txbxContent>
                    <w:p w14:paraId="60E75351" w14:textId="0356E040" w:rsidR="00234A07" w:rsidRDefault="00234A07" w:rsidP="00234A07">
                      <w:r>
                        <w:t>B</w:t>
                      </w:r>
                      <w:r>
                        <w:t>)</w:t>
                      </w:r>
                    </w:p>
                  </w:txbxContent>
                </v:textbox>
              </v:shape>
            </w:pict>
          </mc:Fallback>
        </mc:AlternateContent>
      </w:r>
      <w:r w:rsidR="002938CD">
        <w:rPr>
          <w:rFonts w:ascii="Times New Roman" w:hAnsi="Times New Roman" w:cs="Times New Roman"/>
          <w:b/>
          <w:bCs/>
          <w:noProof/>
          <w:sz w:val="24"/>
          <w:szCs w:val="24"/>
        </w:rPr>
        <w:drawing>
          <wp:inline distT="0" distB="0" distL="0" distR="0" wp14:anchorId="104191F3" wp14:editId="0B685A19">
            <wp:extent cx="3086100" cy="231841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5775" cy="2325682"/>
                    </a:xfrm>
                    <a:prstGeom prst="rect">
                      <a:avLst/>
                    </a:prstGeom>
                  </pic:spPr>
                </pic:pic>
              </a:graphicData>
            </a:graphic>
          </wp:inline>
        </w:drawing>
      </w:r>
      <w:r w:rsidR="002938CD">
        <w:rPr>
          <w:rFonts w:ascii="Times New Roman" w:hAnsi="Times New Roman" w:cs="Times New Roman"/>
          <w:b/>
          <w:bCs/>
          <w:noProof/>
          <w:sz w:val="24"/>
          <w:szCs w:val="24"/>
        </w:rPr>
        <w:drawing>
          <wp:inline distT="0" distB="0" distL="0" distR="0" wp14:anchorId="70244CB1" wp14:editId="2CC71870">
            <wp:extent cx="2857500" cy="214534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7500" cy="2145346"/>
                    </a:xfrm>
                    <a:prstGeom prst="rect">
                      <a:avLst/>
                    </a:prstGeom>
                  </pic:spPr>
                </pic:pic>
              </a:graphicData>
            </a:graphic>
          </wp:inline>
        </w:drawing>
      </w:r>
    </w:p>
    <w:p w14:paraId="7C5915E4" w14:textId="5338DAFC" w:rsidR="002938CD" w:rsidRDefault="00234A07" w:rsidP="000E2A00">
      <w:pPr>
        <w:jc w:val="both"/>
        <w:rPr>
          <w:rFonts w:ascii="Times New Roman" w:hAnsi="Times New Roman" w:cs="Times New Roman"/>
          <w:b/>
          <w:bCs/>
          <w:sz w:val="24"/>
          <w:szCs w:val="24"/>
        </w:rPr>
      </w:pPr>
      <w:r w:rsidRPr="003A51D2">
        <w:rPr>
          <w:rFonts w:ascii="Times New Roman" w:hAnsi="Times New Roman" w:cs="Times New Roman"/>
          <w:noProof/>
          <w:sz w:val="24"/>
          <w:szCs w:val="24"/>
        </w:rPr>
        <mc:AlternateContent>
          <mc:Choice Requires="wps">
            <w:drawing>
              <wp:anchor distT="45720" distB="45720" distL="114300" distR="114300" simplePos="0" relativeHeight="251748352" behindDoc="0" locked="0" layoutInCell="1" allowOverlap="1" wp14:anchorId="35E8E7ED" wp14:editId="232ABC82">
                <wp:simplePos x="0" y="0"/>
                <wp:positionH relativeFrom="column">
                  <wp:posOffset>4051300</wp:posOffset>
                </wp:positionH>
                <wp:positionV relativeFrom="paragraph">
                  <wp:posOffset>127000</wp:posOffset>
                </wp:positionV>
                <wp:extent cx="34290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2100"/>
                        </a:xfrm>
                        <a:prstGeom prst="rect">
                          <a:avLst/>
                        </a:prstGeom>
                        <a:noFill/>
                        <a:ln w="9525">
                          <a:noFill/>
                          <a:miter lim="800000"/>
                          <a:headEnd/>
                          <a:tailEnd/>
                        </a:ln>
                      </wps:spPr>
                      <wps:txbx>
                        <w:txbxContent>
                          <w:p w14:paraId="778F226E" w14:textId="3D44A6A4" w:rsidR="00234A07" w:rsidRDefault="00234A07" w:rsidP="00234A07">
                            <w:r>
                              <w:t>D</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8E7ED" id="_x0000_s1040" type="#_x0000_t202" style="position:absolute;left:0;text-align:left;margin-left:319pt;margin-top:10pt;width:27pt;height:23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" filled="f" stroked="f">
                <v:textbox>
                  <w:txbxContent>
                    <w:p w14:paraId="778F226E" w14:textId="3D44A6A4" w:rsidR="00234A07" w:rsidRDefault="00234A07" w:rsidP="00234A07">
                      <w:r>
                        <w:t>D</w:t>
                      </w:r>
                      <w:r>
                        <w:t>)</w:t>
                      </w:r>
                    </w:p>
                  </w:txbxContent>
                </v:textbox>
              </v:shape>
            </w:pict>
          </mc:Fallback>
        </mc:AlternateContent>
      </w:r>
      <w:r w:rsidR="002938CD">
        <w:rPr>
          <w:rFonts w:ascii="Times New Roman" w:hAnsi="Times New Roman" w:cs="Times New Roman"/>
          <w:b/>
          <w:bCs/>
          <w:noProof/>
          <w:sz w:val="24"/>
          <w:szCs w:val="24"/>
        </w:rPr>
        <w:drawing>
          <wp:inline distT="0" distB="0" distL="0" distR="0" wp14:anchorId="3B7CADB2" wp14:editId="1BA409A1">
            <wp:extent cx="3067050" cy="23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2476" cy="231009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00D3965" wp14:editId="3E565586">
            <wp:extent cx="2851338" cy="21488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igHGQuarantined.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1338" cy="2148840"/>
                    </a:xfrm>
                    <a:prstGeom prst="rect">
                      <a:avLst/>
                    </a:prstGeom>
                  </pic:spPr>
                </pic:pic>
              </a:graphicData>
            </a:graphic>
          </wp:inline>
        </w:drawing>
      </w:r>
    </w:p>
    <w:p w14:paraId="08452A7B" w14:textId="716B6D72" w:rsidR="000E2A00" w:rsidRPr="004561AA" w:rsidRDefault="00A46A47" w:rsidP="001108DF">
      <w:pPr>
        <w:jc w:val="both"/>
        <w:rPr>
          <w:rFonts w:ascii="Times New Roman" w:hAnsi="Times New Roman" w:cs="Times New Roman"/>
          <w:sz w:val="24"/>
          <w:szCs w:val="24"/>
        </w:rPr>
      </w:pPr>
      <w:r w:rsidRPr="00A3425A">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A3425A">
        <w:rPr>
          <w:rFonts w:ascii="Times New Roman" w:hAnsi="Times New Roman" w:cs="Times New Roman"/>
          <w:b/>
          <w:bCs/>
          <w:sz w:val="24"/>
          <w:szCs w:val="24"/>
        </w:rPr>
        <w:t>.</w:t>
      </w:r>
      <w:r w:rsidRPr="00A3425A">
        <w:rPr>
          <w:rFonts w:ascii="Times New Roman" w:hAnsi="Times New Roman" w:cs="Times New Roman"/>
          <w:sz w:val="24"/>
          <w:szCs w:val="24"/>
        </w:rPr>
        <w:t xml:space="preserve"> </w:t>
      </w:r>
      <w:r>
        <w:rPr>
          <w:rFonts w:ascii="Times New Roman" w:hAnsi="Times New Roman" w:cs="Times New Roman"/>
          <w:sz w:val="24"/>
          <w:szCs w:val="24"/>
        </w:rPr>
        <w:t>Transmission dynamics vs. having gatherings. Allowing for gatherings leads to much more infected cases and even a second peak in the number of exposed agents.</w:t>
      </w:r>
    </w:p>
    <w:p w14:paraId="2390E0B1" w14:textId="4F11E9FC" w:rsidR="009F085E" w:rsidRDefault="009F085E" w:rsidP="009F085E">
      <w:pPr>
        <w:pStyle w:val="Heading1"/>
      </w:pPr>
      <w:r>
        <w:lastRenderedPageBreak/>
        <w:t>Conclusion</w:t>
      </w:r>
    </w:p>
    <w:p w14:paraId="6D20F680" w14:textId="2BDB2B42" w:rsidR="008B06F4" w:rsidRDefault="00694931" w:rsidP="00CD5ADE">
      <w:pPr>
        <w:ind w:firstLine="360"/>
        <w:jc w:val="both"/>
        <w:rPr>
          <w:rFonts w:ascii="Times New Roman" w:hAnsi="Times New Roman" w:cs="Times New Roman"/>
          <w:sz w:val="24"/>
          <w:szCs w:val="24"/>
        </w:rPr>
      </w:pPr>
      <w:r>
        <w:rPr>
          <w:rFonts w:ascii="Times New Roman" w:hAnsi="Times New Roman" w:cs="Times New Roman"/>
          <w:sz w:val="24"/>
          <w:szCs w:val="24"/>
        </w:rPr>
        <w:t xml:space="preserve">In this report, we implemented </w:t>
      </w:r>
      <w:r w:rsidR="00E141D8">
        <w:rPr>
          <w:rFonts w:ascii="Times New Roman" w:hAnsi="Times New Roman" w:cs="Times New Roman"/>
          <w:sz w:val="24"/>
          <w:szCs w:val="24"/>
        </w:rPr>
        <w:t xml:space="preserve">a Markov random walk model to study the transmission dynamics of Covid-19. </w:t>
      </w:r>
      <w:r w:rsidR="00183887">
        <w:rPr>
          <w:rFonts w:ascii="Times New Roman" w:hAnsi="Times New Roman" w:cs="Times New Roman"/>
          <w:sz w:val="24"/>
          <w:szCs w:val="24"/>
        </w:rPr>
        <w:t>To maintain high fidelity of the simulated dynamics</w:t>
      </w:r>
      <w:r w:rsidR="0005633F">
        <w:rPr>
          <w:rFonts w:ascii="Times New Roman" w:hAnsi="Times New Roman" w:cs="Times New Roman"/>
          <w:sz w:val="24"/>
          <w:szCs w:val="24"/>
        </w:rPr>
        <w:t xml:space="preserve">, the agents are assigned five different states, with realistic transition probabilities governing state transitions. </w:t>
      </w:r>
      <w:r w:rsidR="0003416A">
        <w:rPr>
          <w:rFonts w:ascii="Times New Roman" w:hAnsi="Times New Roman" w:cs="Times New Roman"/>
          <w:sz w:val="24"/>
          <w:szCs w:val="24"/>
        </w:rPr>
        <w:t>Novel</w:t>
      </w:r>
      <w:r w:rsidR="00F006EF">
        <w:rPr>
          <w:rFonts w:ascii="Times New Roman" w:hAnsi="Times New Roman" w:cs="Times New Roman"/>
          <w:sz w:val="24"/>
          <w:szCs w:val="24"/>
        </w:rPr>
        <w:t xml:space="preserve">ty of the algorithm includes the inclusion of a rejection technique to achieve the effect of social distancing, </w:t>
      </w:r>
      <w:r w:rsidR="00081B2E">
        <w:rPr>
          <w:rFonts w:ascii="Times New Roman" w:hAnsi="Times New Roman" w:cs="Times New Roman"/>
          <w:sz w:val="24"/>
          <w:szCs w:val="24"/>
        </w:rPr>
        <w:t xml:space="preserve">as well as a special move function to account for the effect of holding </w:t>
      </w:r>
      <w:r w:rsidR="009810E0">
        <w:rPr>
          <w:rFonts w:ascii="Times New Roman" w:hAnsi="Times New Roman" w:cs="Times New Roman"/>
          <w:sz w:val="24"/>
          <w:szCs w:val="24"/>
        </w:rPr>
        <w:t>large gatherings</w:t>
      </w:r>
      <w:r w:rsidR="00FB3605">
        <w:rPr>
          <w:rFonts w:ascii="Times New Roman" w:hAnsi="Times New Roman" w:cs="Times New Roman"/>
          <w:sz w:val="24"/>
          <w:szCs w:val="24"/>
        </w:rPr>
        <w:t>.</w:t>
      </w:r>
      <w:r w:rsidR="0002682A">
        <w:rPr>
          <w:rFonts w:ascii="Times New Roman" w:hAnsi="Times New Roman" w:cs="Times New Roman"/>
          <w:sz w:val="24"/>
          <w:szCs w:val="24"/>
        </w:rPr>
        <w:t xml:space="preserve"> </w:t>
      </w:r>
      <w:r w:rsidR="009810E0">
        <w:rPr>
          <w:rFonts w:ascii="Times New Roman" w:hAnsi="Times New Roman" w:cs="Times New Roman"/>
          <w:sz w:val="24"/>
          <w:szCs w:val="24"/>
        </w:rPr>
        <w:t xml:space="preserve">We then leveraged this framework to study the effect of mask </w:t>
      </w:r>
      <w:r w:rsidR="003666DF">
        <w:rPr>
          <w:rFonts w:ascii="Times New Roman" w:hAnsi="Times New Roman" w:cs="Times New Roman"/>
          <w:sz w:val="24"/>
          <w:szCs w:val="24"/>
        </w:rPr>
        <w:t>wearing percentage, social distancing and holding gatherings on the average transmission dynamics.</w:t>
      </w:r>
    </w:p>
    <w:p w14:paraId="0EDC56BE" w14:textId="5B715255" w:rsidR="006B32F5" w:rsidRDefault="006B32F5" w:rsidP="00746B44">
      <w:pPr>
        <w:ind w:firstLine="360"/>
        <w:jc w:val="both"/>
        <w:rPr>
          <w:rFonts w:ascii="Times New Roman" w:hAnsi="Times New Roman" w:cs="Times New Roman"/>
          <w:sz w:val="24"/>
          <w:szCs w:val="24"/>
        </w:rPr>
      </w:pPr>
      <w:r>
        <w:rPr>
          <w:rFonts w:ascii="Times New Roman" w:hAnsi="Times New Roman" w:cs="Times New Roman"/>
          <w:sz w:val="24"/>
          <w:szCs w:val="24"/>
        </w:rPr>
        <w:t>Overall, increasing mask adherence is a benefit to the population due to a decrease in PNC without a significant change in IFR. Though the dynamics of exposed and infected individuals is largely unchanged by this behavior modification, more agents remain in the susceptible state at the end of the simulation at higher mask adherence.</w:t>
      </w:r>
      <w:r w:rsidR="005A5BA3">
        <w:rPr>
          <w:rFonts w:ascii="Times New Roman" w:hAnsi="Times New Roman" w:cs="Times New Roman"/>
          <w:sz w:val="24"/>
          <w:szCs w:val="24"/>
        </w:rPr>
        <w:t xml:space="preserve">  Though mask wearing should be implemented, it should be paired with other transmission limiting strategies to be most effective. </w:t>
      </w:r>
    </w:p>
    <w:p w14:paraId="195EFC8A" w14:textId="627EC869" w:rsidR="006B32F5" w:rsidRDefault="006B32F5" w:rsidP="00AB43DE">
      <w:pPr>
        <w:ind w:firstLine="360"/>
        <w:jc w:val="both"/>
        <w:rPr>
          <w:rFonts w:ascii="Times New Roman" w:hAnsi="Times New Roman" w:cs="Times New Roman"/>
          <w:sz w:val="24"/>
          <w:szCs w:val="24"/>
        </w:rPr>
      </w:pPr>
      <w:r w:rsidRPr="00FC7491">
        <w:rPr>
          <w:rFonts w:ascii="Times New Roman" w:hAnsi="Times New Roman" w:cs="Times New Roman"/>
          <w:sz w:val="24"/>
          <w:szCs w:val="24"/>
        </w:rPr>
        <w:t>Social distancing</w:t>
      </w:r>
      <w:r w:rsidR="00FC7491" w:rsidRPr="00FC7491">
        <w:rPr>
          <w:rFonts w:ascii="Times New Roman" w:hAnsi="Times New Roman" w:cs="Times New Roman"/>
          <w:sz w:val="24"/>
          <w:szCs w:val="24"/>
        </w:rPr>
        <w:t xml:space="preserve"> is also beneficial to the population. Both IFR and PNC decrease when social distancing and most importantly, cases as more spread out throughout the simulation resulting in less of a stress on the healthcare system. </w:t>
      </w:r>
      <w:r w:rsidR="00FC7491">
        <w:rPr>
          <w:rFonts w:ascii="Times New Roman" w:hAnsi="Times New Roman" w:cs="Times New Roman"/>
          <w:sz w:val="24"/>
          <w:szCs w:val="24"/>
        </w:rPr>
        <w:t>The results from the social distancing case also seems to suggest that at the recovery rates used here, the fraction of healthy susceptible</w:t>
      </w:r>
      <w:r w:rsidR="00AB5A0D">
        <w:rPr>
          <w:rFonts w:ascii="Times New Roman" w:hAnsi="Times New Roman" w:cs="Times New Roman"/>
          <w:sz w:val="24"/>
          <w:szCs w:val="24"/>
        </w:rPr>
        <w:t xml:space="preserve"> agents can increase past the in</w:t>
      </w:r>
      <w:r w:rsidR="009A7D75">
        <w:rPr>
          <w:rFonts w:ascii="Times New Roman" w:hAnsi="Times New Roman" w:cs="Times New Roman"/>
          <w:sz w:val="24"/>
          <w:szCs w:val="24"/>
        </w:rPr>
        <w:t>i</w:t>
      </w:r>
      <w:r w:rsidR="00AB5A0D">
        <w:rPr>
          <w:rFonts w:ascii="Times New Roman" w:hAnsi="Times New Roman" w:cs="Times New Roman"/>
          <w:sz w:val="24"/>
          <w:szCs w:val="24"/>
        </w:rPr>
        <w:t xml:space="preserve">tial value of susceptible agents– a phenomenon not seen in the other cases. This shows social distancing may be the best and easiest way to </w:t>
      </w:r>
      <w:r w:rsidR="00C21985">
        <w:rPr>
          <w:rFonts w:ascii="Times New Roman" w:hAnsi="Times New Roman" w:cs="Times New Roman"/>
          <w:sz w:val="24"/>
          <w:szCs w:val="24"/>
        </w:rPr>
        <w:t>slow down</w:t>
      </w:r>
      <w:r w:rsidR="00AB5A0D">
        <w:rPr>
          <w:rFonts w:ascii="Times New Roman" w:hAnsi="Times New Roman" w:cs="Times New Roman"/>
          <w:sz w:val="24"/>
          <w:szCs w:val="24"/>
        </w:rPr>
        <w:t xml:space="preserve"> Covid-19 </w:t>
      </w:r>
      <w:r w:rsidR="00EB46A7">
        <w:rPr>
          <w:rFonts w:ascii="Times New Roman" w:hAnsi="Times New Roman" w:cs="Times New Roman"/>
          <w:sz w:val="24"/>
          <w:szCs w:val="24"/>
        </w:rPr>
        <w:t>t</w:t>
      </w:r>
      <w:r w:rsidR="00AB5A0D">
        <w:rPr>
          <w:rFonts w:ascii="Times New Roman" w:hAnsi="Times New Roman" w:cs="Times New Roman"/>
          <w:sz w:val="24"/>
          <w:szCs w:val="24"/>
        </w:rPr>
        <w:t>ransmission.</w:t>
      </w:r>
      <w:r w:rsidR="00FC7491">
        <w:rPr>
          <w:rFonts w:ascii="Times New Roman" w:hAnsi="Times New Roman" w:cs="Times New Roman"/>
          <w:sz w:val="24"/>
          <w:szCs w:val="24"/>
        </w:rPr>
        <w:t xml:space="preserve"> </w:t>
      </w:r>
    </w:p>
    <w:p w14:paraId="7E5BF905" w14:textId="7551CE22" w:rsidR="00FC2BFA" w:rsidRDefault="006B32F5" w:rsidP="00AB43DE">
      <w:pPr>
        <w:ind w:firstLine="360"/>
        <w:jc w:val="both"/>
        <w:rPr>
          <w:rFonts w:ascii="Times New Roman" w:hAnsi="Times New Roman" w:cs="Times New Roman"/>
          <w:sz w:val="24"/>
          <w:szCs w:val="24"/>
        </w:rPr>
      </w:pPr>
      <w:r>
        <w:rPr>
          <w:rFonts w:ascii="Times New Roman" w:hAnsi="Times New Roman" w:cs="Times New Roman"/>
          <w:sz w:val="24"/>
          <w:szCs w:val="24"/>
        </w:rPr>
        <w:t xml:space="preserve">The results from the </w:t>
      </w:r>
      <w:r w:rsidR="00FD4C83">
        <w:rPr>
          <w:rFonts w:ascii="Times New Roman" w:hAnsi="Times New Roman" w:cs="Times New Roman"/>
          <w:sz w:val="24"/>
          <w:szCs w:val="24"/>
        </w:rPr>
        <w:t>gathering</w:t>
      </w:r>
      <w:r>
        <w:rPr>
          <w:rFonts w:ascii="Times New Roman" w:hAnsi="Times New Roman" w:cs="Times New Roman"/>
          <w:sz w:val="24"/>
          <w:szCs w:val="24"/>
        </w:rPr>
        <w:t xml:space="preserve"> case show that while </w:t>
      </w:r>
      <w:r w:rsidR="009D1FA1">
        <w:rPr>
          <w:rFonts w:ascii="Times New Roman" w:hAnsi="Times New Roman" w:cs="Times New Roman"/>
          <w:sz w:val="24"/>
          <w:szCs w:val="24"/>
        </w:rPr>
        <w:t>holding gatherings</w:t>
      </w:r>
      <w:r>
        <w:rPr>
          <w:rFonts w:ascii="Times New Roman" w:hAnsi="Times New Roman" w:cs="Times New Roman"/>
          <w:sz w:val="24"/>
          <w:szCs w:val="24"/>
        </w:rPr>
        <w:t xml:space="preserve"> may decrease IFR due to a</w:t>
      </w:r>
      <w:r w:rsidR="003921EC">
        <w:rPr>
          <w:rFonts w:ascii="Times New Roman" w:hAnsi="Times New Roman" w:cs="Times New Roman"/>
          <w:sz w:val="24"/>
          <w:szCs w:val="24"/>
        </w:rPr>
        <w:t xml:space="preserve"> large</w:t>
      </w:r>
      <w:r>
        <w:rPr>
          <w:rFonts w:ascii="Times New Roman" w:hAnsi="Times New Roman" w:cs="Times New Roman"/>
          <w:sz w:val="24"/>
          <w:szCs w:val="24"/>
        </w:rPr>
        <w:t xml:space="preserve"> increase in total cases, overall deaths increase. For the general population</w:t>
      </w:r>
      <w:r w:rsidR="00C57D1E">
        <w:rPr>
          <w:rFonts w:ascii="Times New Roman" w:hAnsi="Times New Roman" w:cs="Times New Roman"/>
          <w:sz w:val="24"/>
          <w:szCs w:val="24"/>
        </w:rPr>
        <w:t>,</w:t>
      </w:r>
      <w:r>
        <w:rPr>
          <w:rFonts w:ascii="Times New Roman" w:hAnsi="Times New Roman" w:cs="Times New Roman"/>
          <w:sz w:val="24"/>
          <w:szCs w:val="24"/>
        </w:rPr>
        <w:t xml:space="preserve"> this </w:t>
      </w:r>
      <w:r w:rsidR="00C57D1E">
        <w:rPr>
          <w:rFonts w:ascii="Times New Roman" w:hAnsi="Times New Roman" w:cs="Times New Roman"/>
          <w:sz w:val="24"/>
          <w:szCs w:val="24"/>
        </w:rPr>
        <w:t>seems to</w:t>
      </w:r>
      <w:r>
        <w:rPr>
          <w:rFonts w:ascii="Times New Roman" w:hAnsi="Times New Roman" w:cs="Times New Roman"/>
          <w:sz w:val="24"/>
          <w:szCs w:val="24"/>
        </w:rPr>
        <w:t xml:space="preserve"> </w:t>
      </w:r>
      <w:r w:rsidR="00C57D1E">
        <w:rPr>
          <w:rFonts w:ascii="Times New Roman" w:hAnsi="Times New Roman" w:cs="Times New Roman"/>
          <w:sz w:val="24"/>
          <w:szCs w:val="24"/>
        </w:rPr>
        <w:t>greatly increase the risk of contracting</w:t>
      </w:r>
      <w:r>
        <w:rPr>
          <w:rFonts w:ascii="Times New Roman" w:hAnsi="Times New Roman" w:cs="Times New Roman"/>
          <w:sz w:val="24"/>
          <w:szCs w:val="24"/>
        </w:rPr>
        <w:t xml:space="preserve"> Covid-19. This is especially true for older populations who may be more at a higher risk than the IFR used to calibrate this model. We hypothesize this effect is due to the fast transmission of Covid-19 in groups that are not practicing social distancing. When this happens it only takes a single agent that is infected to quickly expose others.</w:t>
      </w:r>
      <w:r w:rsidR="0099799C">
        <w:rPr>
          <w:rFonts w:ascii="Times New Roman" w:hAnsi="Times New Roman" w:cs="Times New Roman"/>
          <w:sz w:val="24"/>
          <w:szCs w:val="24"/>
        </w:rPr>
        <w:t xml:space="preserve"> Hence, for the safety of the general population, large gatherings should be limited.</w:t>
      </w:r>
      <w:r>
        <w:rPr>
          <w:rFonts w:ascii="Times New Roman" w:hAnsi="Times New Roman" w:cs="Times New Roman"/>
          <w:sz w:val="24"/>
          <w:szCs w:val="24"/>
        </w:rPr>
        <w:t xml:space="preserve"> </w:t>
      </w:r>
    </w:p>
    <w:p w14:paraId="51686FF1" w14:textId="52396B9E" w:rsidR="005E2BC8" w:rsidRDefault="005E2BC8" w:rsidP="005E2BC8">
      <w:pPr>
        <w:jc w:val="both"/>
        <w:rPr>
          <w:rFonts w:ascii="Times New Roman" w:hAnsi="Times New Roman" w:cs="Times New Roman"/>
          <w:sz w:val="24"/>
          <w:szCs w:val="24"/>
        </w:rPr>
      </w:pPr>
    </w:p>
    <w:p w14:paraId="7FE26AE1" w14:textId="2C2B3BD1" w:rsidR="00B2696A" w:rsidRDefault="00B2696A" w:rsidP="005E2BC8">
      <w:pPr>
        <w:jc w:val="both"/>
        <w:rPr>
          <w:rFonts w:ascii="Times New Roman" w:hAnsi="Times New Roman" w:cs="Times New Roman"/>
          <w:sz w:val="24"/>
          <w:szCs w:val="24"/>
        </w:rPr>
      </w:pPr>
    </w:p>
    <w:p w14:paraId="11A280FE" w14:textId="223B4F5D" w:rsidR="00B2696A" w:rsidRDefault="00B2696A" w:rsidP="005E2BC8">
      <w:pPr>
        <w:jc w:val="both"/>
        <w:rPr>
          <w:rFonts w:ascii="Times New Roman" w:hAnsi="Times New Roman" w:cs="Times New Roman"/>
          <w:sz w:val="24"/>
          <w:szCs w:val="24"/>
        </w:rPr>
      </w:pPr>
    </w:p>
    <w:p w14:paraId="58607A60" w14:textId="08439BAE" w:rsidR="00B2696A" w:rsidRDefault="00B2696A" w:rsidP="005E2BC8">
      <w:pPr>
        <w:jc w:val="both"/>
        <w:rPr>
          <w:rFonts w:ascii="Times New Roman" w:hAnsi="Times New Roman" w:cs="Times New Roman"/>
          <w:sz w:val="24"/>
          <w:szCs w:val="24"/>
        </w:rPr>
      </w:pPr>
    </w:p>
    <w:p w14:paraId="24B81DC8" w14:textId="465B44A4" w:rsidR="00B2696A" w:rsidRDefault="00B2696A" w:rsidP="005E2BC8">
      <w:pPr>
        <w:jc w:val="both"/>
        <w:rPr>
          <w:rFonts w:ascii="Times New Roman" w:hAnsi="Times New Roman" w:cs="Times New Roman"/>
          <w:sz w:val="24"/>
          <w:szCs w:val="24"/>
        </w:rPr>
      </w:pPr>
    </w:p>
    <w:p w14:paraId="36653041" w14:textId="4E4CC012" w:rsidR="00B2696A" w:rsidRDefault="00B2696A" w:rsidP="005E2BC8">
      <w:pPr>
        <w:jc w:val="both"/>
        <w:rPr>
          <w:rFonts w:ascii="Times New Roman" w:hAnsi="Times New Roman" w:cs="Times New Roman"/>
          <w:sz w:val="24"/>
          <w:szCs w:val="24"/>
        </w:rPr>
      </w:pPr>
    </w:p>
    <w:p w14:paraId="71715764" w14:textId="243283E7" w:rsidR="00AF491E" w:rsidRDefault="00AF491E" w:rsidP="005E2BC8">
      <w:pPr>
        <w:jc w:val="both"/>
        <w:rPr>
          <w:rFonts w:ascii="Times New Roman" w:hAnsi="Times New Roman" w:cs="Times New Roman"/>
          <w:sz w:val="24"/>
          <w:szCs w:val="24"/>
        </w:rPr>
      </w:pPr>
    </w:p>
    <w:p w14:paraId="40FAF009" w14:textId="77777777" w:rsidR="00AF491E" w:rsidRDefault="00AF491E" w:rsidP="005E2BC8">
      <w:pPr>
        <w:jc w:val="both"/>
        <w:rPr>
          <w:rFonts w:ascii="Times New Roman" w:hAnsi="Times New Roman" w:cs="Times New Roman"/>
          <w:sz w:val="24"/>
          <w:szCs w:val="24"/>
        </w:rPr>
      </w:pPr>
    </w:p>
    <w:p w14:paraId="5CECDC55" w14:textId="77777777" w:rsidR="00C54FD7" w:rsidRDefault="00C54FD7" w:rsidP="00FC2BFA">
      <w:pPr>
        <w:jc w:val="both"/>
        <w:rPr>
          <w:rFonts w:ascii="Times New Roman" w:hAnsi="Times New Roman" w:cs="Times New Roman"/>
          <w:sz w:val="24"/>
          <w:szCs w:val="24"/>
        </w:rPr>
      </w:pPr>
    </w:p>
    <w:p w14:paraId="2F62BABF" w14:textId="28018234" w:rsidR="000C2C68" w:rsidRPr="00FC2BFA" w:rsidRDefault="002321D8" w:rsidP="00FC2BFA">
      <w:pPr>
        <w:jc w:val="both"/>
        <w:rPr>
          <w:rFonts w:ascii="Times New Roman" w:hAnsi="Times New Roman" w:cs="Times New Roman"/>
          <w:sz w:val="24"/>
          <w:szCs w:val="24"/>
        </w:rPr>
      </w:pPr>
      <w:r w:rsidRPr="00BC2B9D">
        <w:rPr>
          <w:rFonts w:ascii="Times New Roman" w:hAnsi="Times New Roman" w:cs="Times New Roman"/>
          <w:b/>
          <w:bCs/>
          <w:sz w:val="24"/>
          <w:szCs w:val="24"/>
        </w:rPr>
        <w:lastRenderedPageBreak/>
        <w:t>Team Member Contributions</w:t>
      </w:r>
    </w:p>
    <w:p w14:paraId="6C1D8C75" w14:textId="573F8640" w:rsidR="002321D8" w:rsidRPr="00BC2B9D" w:rsidRDefault="002321D8" w:rsidP="00BC2B9D">
      <w:pPr>
        <w:rPr>
          <w:rFonts w:ascii="Times New Roman" w:hAnsi="Times New Roman" w:cs="Times New Roman"/>
          <w:sz w:val="24"/>
          <w:szCs w:val="24"/>
        </w:rPr>
      </w:pPr>
      <w:r w:rsidRPr="00BC2B9D">
        <w:rPr>
          <w:rFonts w:ascii="Times New Roman" w:hAnsi="Times New Roman" w:cs="Times New Roman"/>
          <w:sz w:val="24"/>
          <w:szCs w:val="24"/>
        </w:rPr>
        <w:t>Junyan He</w:t>
      </w:r>
    </w:p>
    <w:p w14:paraId="0BEA6C46" w14:textId="698F3B71" w:rsidR="002321D8" w:rsidRPr="00BC2B9D" w:rsidRDefault="00806436" w:rsidP="00BC2B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Code development</w:t>
      </w:r>
    </w:p>
    <w:p w14:paraId="265A070A" w14:textId="43463EEE" w:rsidR="002321D8" w:rsidRPr="00BC2B9D" w:rsidRDefault="00115CD1" w:rsidP="00BC2B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w:t>
      </w:r>
      <w:r w:rsidR="00806436">
        <w:rPr>
          <w:rFonts w:ascii="Times New Roman" w:hAnsi="Times New Roman" w:cs="Times New Roman"/>
          <w:sz w:val="24"/>
          <w:szCs w:val="24"/>
        </w:rPr>
        <w:t>eport</w:t>
      </w:r>
      <w:r>
        <w:rPr>
          <w:rFonts w:ascii="Times New Roman" w:hAnsi="Times New Roman" w:cs="Times New Roman"/>
          <w:sz w:val="24"/>
          <w:szCs w:val="24"/>
        </w:rPr>
        <w:t xml:space="preserve"> writing</w:t>
      </w:r>
    </w:p>
    <w:p w14:paraId="6E969227" w14:textId="02C05128" w:rsidR="002321D8" w:rsidRPr="00BC2B9D" w:rsidRDefault="00F41196" w:rsidP="00BC2B9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w:t>
      </w:r>
      <w:r w:rsidR="00806436">
        <w:rPr>
          <w:rFonts w:ascii="Times New Roman" w:hAnsi="Times New Roman" w:cs="Times New Roman"/>
          <w:sz w:val="24"/>
          <w:szCs w:val="24"/>
        </w:rPr>
        <w:t>imulation</w:t>
      </w:r>
    </w:p>
    <w:p w14:paraId="6E8952EE" w14:textId="18315757" w:rsidR="002321D8" w:rsidRPr="00BC2B9D" w:rsidRDefault="002321D8" w:rsidP="00BC2B9D">
      <w:pPr>
        <w:rPr>
          <w:rFonts w:ascii="Times New Roman" w:hAnsi="Times New Roman" w:cs="Times New Roman"/>
          <w:sz w:val="24"/>
          <w:szCs w:val="24"/>
        </w:rPr>
      </w:pPr>
      <w:r w:rsidRPr="00BC2B9D">
        <w:rPr>
          <w:rFonts w:ascii="Times New Roman" w:hAnsi="Times New Roman" w:cs="Times New Roman"/>
          <w:sz w:val="24"/>
          <w:szCs w:val="24"/>
        </w:rPr>
        <w:t>Samuel Aguiar</w:t>
      </w:r>
    </w:p>
    <w:p w14:paraId="46763C5D" w14:textId="77777777" w:rsidR="001F6271" w:rsidRPr="00BC2B9D" w:rsidRDefault="001F6271" w:rsidP="001F62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Report writing</w:t>
      </w:r>
    </w:p>
    <w:p w14:paraId="502CFD68" w14:textId="77777777" w:rsidR="001F6271" w:rsidRPr="00BC2B9D" w:rsidRDefault="001F6271" w:rsidP="001F62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Simulation</w:t>
      </w:r>
    </w:p>
    <w:p w14:paraId="1B3C6FDB" w14:textId="7E6D6458" w:rsidR="001F6271" w:rsidRPr="00BC2B9D" w:rsidRDefault="00A27D72" w:rsidP="001F627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Parameter calibration</w:t>
      </w:r>
    </w:p>
    <w:p w14:paraId="36785C94" w14:textId="31C6B391" w:rsidR="002321D8" w:rsidRPr="00BC2B9D" w:rsidRDefault="002321D8" w:rsidP="00BC2B9D">
      <w:pPr>
        <w:rPr>
          <w:rFonts w:ascii="Times New Roman" w:hAnsi="Times New Roman" w:cs="Times New Roman"/>
          <w:sz w:val="24"/>
          <w:szCs w:val="24"/>
        </w:rPr>
      </w:pPr>
      <w:r w:rsidRPr="00BC2B9D">
        <w:rPr>
          <w:rFonts w:ascii="Times New Roman" w:hAnsi="Times New Roman" w:cs="Times New Roman"/>
          <w:sz w:val="24"/>
          <w:szCs w:val="24"/>
        </w:rPr>
        <w:t xml:space="preserve">Albert Wiryawan </w:t>
      </w:r>
    </w:p>
    <w:p w14:paraId="67A37D19" w14:textId="77777777" w:rsidR="00E27C8C" w:rsidRPr="00BC2B9D" w:rsidRDefault="00E27C8C" w:rsidP="00E27C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Simulation</w:t>
      </w:r>
    </w:p>
    <w:p w14:paraId="4013C260" w14:textId="52B091A5" w:rsidR="00E27C8C" w:rsidRDefault="00E27C8C" w:rsidP="00E27C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Code development</w:t>
      </w:r>
    </w:p>
    <w:p w14:paraId="5AD04008" w14:textId="4334A4C1" w:rsidR="00C804A1" w:rsidRPr="00BC2B9D" w:rsidRDefault="00C804A1" w:rsidP="00E27C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Figure generation</w:t>
      </w:r>
    </w:p>
    <w:p w14:paraId="267375BB" w14:textId="77777777" w:rsidR="002321D8" w:rsidRPr="002321D8" w:rsidRDefault="002321D8" w:rsidP="001108DF">
      <w:pPr>
        <w:jc w:val="both"/>
        <w:rPr>
          <w:rFonts w:ascii="Times New Roman" w:hAnsi="Times New Roman" w:cs="Times New Roman"/>
          <w:b/>
          <w:bCs/>
          <w:sz w:val="24"/>
          <w:szCs w:val="24"/>
        </w:rPr>
      </w:pPr>
    </w:p>
    <w:p w14:paraId="02161EC4" w14:textId="77777777" w:rsidR="00A84D41" w:rsidRDefault="00A84D41" w:rsidP="001108DF">
      <w:pPr>
        <w:jc w:val="both"/>
        <w:rPr>
          <w:rFonts w:ascii="Times New Roman" w:hAnsi="Times New Roman" w:cs="Times New Roman"/>
          <w:b/>
          <w:bCs/>
          <w:sz w:val="24"/>
          <w:szCs w:val="24"/>
        </w:rPr>
      </w:pPr>
    </w:p>
    <w:p w14:paraId="0E8B6053" w14:textId="77777777" w:rsidR="00A84D41" w:rsidRDefault="00A84D41" w:rsidP="001108DF">
      <w:pPr>
        <w:jc w:val="both"/>
        <w:rPr>
          <w:rFonts w:ascii="Times New Roman" w:hAnsi="Times New Roman" w:cs="Times New Roman"/>
          <w:b/>
          <w:bCs/>
          <w:sz w:val="24"/>
          <w:szCs w:val="24"/>
        </w:rPr>
      </w:pPr>
    </w:p>
    <w:p w14:paraId="1FE6A7BD" w14:textId="77777777" w:rsidR="00A84D41" w:rsidRDefault="00A84D41" w:rsidP="001108DF">
      <w:pPr>
        <w:jc w:val="both"/>
        <w:rPr>
          <w:rFonts w:ascii="Times New Roman" w:hAnsi="Times New Roman" w:cs="Times New Roman"/>
          <w:b/>
          <w:bCs/>
          <w:sz w:val="24"/>
          <w:szCs w:val="24"/>
        </w:rPr>
      </w:pPr>
    </w:p>
    <w:p w14:paraId="02E487FB" w14:textId="77777777" w:rsidR="00A84D41" w:rsidRDefault="00A84D41" w:rsidP="001108DF">
      <w:pPr>
        <w:jc w:val="both"/>
        <w:rPr>
          <w:rFonts w:ascii="Times New Roman" w:hAnsi="Times New Roman" w:cs="Times New Roman"/>
          <w:b/>
          <w:bCs/>
          <w:sz w:val="24"/>
          <w:szCs w:val="24"/>
        </w:rPr>
      </w:pPr>
    </w:p>
    <w:p w14:paraId="283E4CE7" w14:textId="77777777" w:rsidR="00A84D41" w:rsidRDefault="00A84D41" w:rsidP="001108DF">
      <w:pPr>
        <w:jc w:val="both"/>
        <w:rPr>
          <w:rFonts w:ascii="Times New Roman" w:hAnsi="Times New Roman" w:cs="Times New Roman"/>
          <w:b/>
          <w:bCs/>
          <w:sz w:val="24"/>
          <w:szCs w:val="24"/>
        </w:rPr>
      </w:pPr>
    </w:p>
    <w:p w14:paraId="4D915F44" w14:textId="77777777" w:rsidR="00A84D41" w:rsidRDefault="00A84D41" w:rsidP="001108DF">
      <w:pPr>
        <w:jc w:val="both"/>
        <w:rPr>
          <w:rFonts w:ascii="Times New Roman" w:hAnsi="Times New Roman" w:cs="Times New Roman"/>
          <w:b/>
          <w:bCs/>
          <w:sz w:val="24"/>
          <w:szCs w:val="24"/>
        </w:rPr>
      </w:pPr>
    </w:p>
    <w:p w14:paraId="7AE0CC8B" w14:textId="77777777" w:rsidR="00A84D41" w:rsidRDefault="00A84D41" w:rsidP="001108DF">
      <w:pPr>
        <w:jc w:val="both"/>
        <w:rPr>
          <w:rFonts w:ascii="Times New Roman" w:hAnsi="Times New Roman" w:cs="Times New Roman"/>
          <w:b/>
          <w:bCs/>
          <w:sz w:val="24"/>
          <w:szCs w:val="24"/>
        </w:rPr>
      </w:pPr>
    </w:p>
    <w:p w14:paraId="1E42B497" w14:textId="77777777" w:rsidR="00A84D41" w:rsidRDefault="00A84D41" w:rsidP="001108DF">
      <w:pPr>
        <w:jc w:val="both"/>
        <w:rPr>
          <w:rFonts w:ascii="Times New Roman" w:hAnsi="Times New Roman" w:cs="Times New Roman"/>
          <w:b/>
          <w:bCs/>
          <w:sz w:val="24"/>
          <w:szCs w:val="24"/>
        </w:rPr>
      </w:pPr>
    </w:p>
    <w:p w14:paraId="06171F1C" w14:textId="77777777" w:rsidR="00A84D41" w:rsidRDefault="00A84D41" w:rsidP="001108DF">
      <w:pPr>
        <w:jc w:val="both"/>
        <w:rPr>
          <w:rFonts w:ascii="Times New Roman" w:hAnsi="Times New Roman" w:cs="Times New Roman"/>
          <w:b/>
          <w:bCs/>
          <w:sz w:val="24"/>
          <w:szCs w:val="24"/>
        </w:rPr>
      </w:pPr>
    </w:p>
    <w:p w14:paraId="6E9BD8C2" w14:textId="77777777" w:rsidR="00A84D41" w:rsidRDefault="00A84D41" w:rsidP="001108DF">
      <w:pPr>
        <w:jc w:val="both"/>
        <w:rPr>
          <w:rFonts w:ascii="Times New Roman" w:hAnsi="Times New Roman" w:cs="Times New Roman"/>
          <w:b/>
          <w:bCs/>
          <w:sz w:val="24"/>
          <w:szCs w:val="24"/>
        </w:rPr>
      </w:pPr>
    </w:p>
    <w:p w14:paraId="43FEE8D7" w14:textId="77777777" w:rsidR="00A84D41" w:rsidRDefault="00A84D41" w:rsidP="001108DF">
      <w:pPr>
        <w:jc w:val="both"/>
        <w:rPr>
          <w:rFonts w:ascii="Times New Roman" w:hAnsi="Times New Roman" w:cs="Times New Roman"/>
          <w:b/>
          <w:bCs/>
          <w:sz w:val="24"/>
          <w:szCs w:val="24"/>
        </w:rPr>
      </w:pPr>
    </w:p>
    <w:p w14:paraId="595415A2" w14:textId="77777777" w:rsidR="00A84D41" w:rsidRDefault="00A84D41" w:rsidP="001108DF">
      <w:pPr>
        <w:jc w:val="both"/>
        <w:rPr>
          <w:rFonts w:ascii="Times New Roman" w:hAnsi="Times New Roman" w:cs="Times New Roman"/>
          <w:b/>
          <w:bCs/>
          <w:sz w:val="24"/>
          <w:szCs w:val="24"/>
        </w:rPr>
      </w:pPr>
    </w:p>
    <w:p w14:paraId="5F47CE2C" w14:textId="77777777" w:rsidR="00A84D41" w:rsidRDefault="00A84D41" w:rsidP="001108DF">
      <w:pPr>
        <w:jc w:val="both"/>
        <w:rPr>
          <w:rFonts w:ascii="Times New Roman" w:hAnsi="Times New Roman" w:cs="Times New Roman"/>
          <w:b/>
          <w:bCs/>
          <w:sz w:val="24"/>
          <w:szCs w:val="24"/>
        </w:rPr>
      </w:pPr>
    </w:p>
    <w:p w14:paraId="5CDA48E3" w14:textId="77777777" w:rsidR="00A84D41" w:rsidRDefault="00A84D41" w:rsidP="001108DF">
      <w:pPr>
        <w:jc w:val="both"/>
        <w:rPr>
          <w:rFonts w:ascii="Times New Roman" w:hAnsi="Times New Roman" w:cs="Times New Roman"/>
          <w:b/>
          <w:bCs/>
          <w:sz w:val="24"/>
          <w:szCs w:val="24"/>
        </w:rPr>
      </w:pPr>
    </w:p>
    <w:p w14:paraId="3727A9CD" w14:textId="77777777" w:rsidR="00A84D41" w:rsidRDefault="00A84D41" w:rsidP="001108DF">
      <w:pPr>
        <w:jc w:val="both"/>
        <w:rPr>
          <w:rFonts w:ascii="Times New Roman" w:hAnsi="Times New Roman" w:cs="Times New Roman"/>
          <w:b/>
          <w:bCs/>
          <w:sz w:val="24"/>
          <w:szCs w:val="24"/>
        </w:rPr>
      </w:pPr>
    </w:p>
    <w:p w14:paraId="1D8A54DC" w14:textId="77777777" w:rsidR="00A84D41" w:rsidRDefault="00A84D41" w:rsidP="001108DF">
      <w:pPr>
        <w:jc w:val="both"/>
        <w:rPr>
          <w:rFonts w:ascii="Times New Roman" w:hAnsi="Times New Roman" w:cs="Times New Roman"/>
          <w:b/>
          <w:bCs/>
          <w:sz w:val="24"/>
          <w:szCs w:val="24"/>
        </w:rPr>
      </w:pPr>
    </w:p>
    <w:p w14:paraId="7EEFA1DE" w14:textId="07A9F0DF" w:rsidR="000C2C68" w:rsidRPr="002321D8" w:rsidRDefault="000C2C68" w:rsidP="001108DF">
      <w:pPr>
        <w:jc w:val="both"/>
        <w:rPr>
          <w:rFonts w:ascii="Times New Roman" w:hAnsi="Times New Roman" w:cs="Times New Roman"/>
          <w:b/>
          <w:bCs/>
          <w:sz w:val="24"/>
          <w:szCs w:val="24"/>
        </w:rPr>
      </w:pPr>
      <w:r w:rsidRPr="002321D8">
        <w:rPr>
          <w:rFonts w:ascii="Times New Roman" w:hAnsi="Times New Roman" w:cs="Times New Roman"/>
          <w:b/>
          <w:bCs/>
          <w:sz w:val="24"/>
          <w:szCs w:val="24"/>
        </w:rPr>
        <w:lastRenderedPageBreak/>
        <w:t>References</w:t>
      </w:r>
      <w:r w:rsidR="002651BB">
        <w:rPr>
          <w:rFonts w:ascii="Times New Roman" w:hAnsi="Times New Roman" w:cs="Times New Roman"/>
          <w:b/>
          <w:bCs/>
          <w:sz w:val="24"/>
          <w:szCs w:val="24"/>
        </w:rPr>
        <w:t xml:space="preserve"> </w:t>
      </w:r>
    </w:p>
    <w:p w14:paraId="23FF86F7" w14:textId="77777777" w:rsidR="009740EA" w:rsidRPr="009740EA" w:rsidRDefault="007B28A2" w:rsidP="009740EA">
      <w:pPr>
        <w:pStyle w:val="Bibliography"/>
        <w:rPr>
          <w:rFonts w:ascii="Times New Roman" w:hAnsi="Times New Roman" w:cs="Times New Roman"/>
          <w:sz w:val="20"/>
        </w:rPr>
      </w:pPr>
      <w:r w:rsidRPr="00E428FA">
        <w:rPr>
          <w:rFonts w:eastAsia="Times New Roman"/>
          <w:color w:val="000000"/>
          <w:sz w:val="20"/>
          <w:szCs w:val="20"/>
        </w:rPr>
        <w:fldChar w:fldCharType="begin"/>
      </w:r>
      <w:r w:rsidR="009740EA">
        <w:rPr>
          <w:rFonts w:eastAsia="Times New Roman"/>
          <w:color w:val="000000"/>
          <w:sz w:val="20"/>
          <w:szCs w:val="20"/>
        </w:rPr>
        <w:instrText xml:space="preserve"> ADDIN ZOTERO_BIBL {"uncited":[],"omitted":[],"custom":[]} CSL_BIBLIOGRAPHY </w:instrText>
      </w:r>
      <w:r w:rsidRPr="00E428FA">
        <w:rPr>
          <w:rFonts w:eastAsia="Times New Roman"/>
          <w:color w:val="000000"/>
          <w:sz w:val="20"/>
          <w:szCs w:val="20"/>
        </w:rPr>
        <w:fldChar w:fldCharType="separate"/>
      </w:r>
      <w:bookmarkStart w:id="0" w:name="_GoBack"/>
      <w:bookmarkEnd w:id="0"/>
      <w:r w:rsidR="009740EA" w:rsidRPr="009740EA">
        <w:rPr>
          <w:rFonts w:ascii="Times New Roman" w:hAnsi="Times New Roman" w:cs="Times New Roman"/>
          <w:sz w:val="20"/>
        </w:rPr>
        <w:t>[1]</w:t>
      </w:r>
      <w:r w:rsidR="009740EA" w:rsidRPr="009740EA">
        <w:rPr>
          <w:rFonts w:ascii="Times New Roman" w:hAnsi="Times New Roman" w:cs="Times New Roman"/>
          <w:sz w:val="20"/>
        </w:rPr>
        <w:tab/>
        <w:t xml:space="preserve">CDC, “Coronavirus Disease 2019 (COVID-19),” </w:t>
      </w:r>
      <w:r w:rsidR="009740EA" w:rsidRPr="009740EA">
        <w:rPr>
          <w:rFonts w:ascii="Times New Roman" w:hAnsi="Times New Roman" w:cs="Times New Roman"/>
          <w:i/>
          <w:iCs/>
          <w:sz w:val="20"/>
        </w:rPr>
        <w:t>Centers for Disease Control and Prevention</w:t>
      </w:r>
      <w:r w:rsidR="009740EA" w:rsidRPr="009740EA">
        <w:rPr>
          <w:rFonts w:ascii="Times New Roman" w:hAnsi="Times New Roman" w:cs="Times New Roman"/>
          <w:sz w:val="20"/>
        </w:rPr>
        <w:t>, Feb. 11, 2020. https://www.cdc.gov/coronavirus/2019-ncov/global-covid-19/index.html (accessed Dec. 09, 2020).</w:t>
      </w:r>
    </w:p>
    <w:p w14:paraId="1CE97099"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[2]</w:t>
      </w:r>
      <w:r w:rsidRPr="009740EA">
        <w:rPr>
          <w:rFonts w:ascii="Times New Roman" w:hAnsi="Times New Roman" w:cs="Times New Roman"/>
          <w:sz w:val="20"/>
        </w:rPr>
        <w:tab/>
        <w:t xml:space="preserve">CDC, “COVID-19 Cases, Deaths, and Trends in the US | CDC COVID Data Tracker,” </w:t>
      </w:r>
      <w:r w:rsidRPr="009740EA">
        <w:rPr>
          <w:rFonts w:ascii="Times New Roman" w:hAnsi="Times New Roman" w:cs="Times New Roman"/>
          <w:i/>
          <w:iCs/>
          <w:sz w:val="20"/>
        </w:rPr>
        <w:t>Centers for Disease Control and Prevention</w:t>
      </w:r>
      <w:r w:rsidRPr="009740EA">
        <w:rPr>
          <w:rFonts w:ascii="Times New Roman" w:hAnsi="Times New Roman" w:cs="Times New Roman"/>
          <w:sz w:val="20"/>
        </w:rPr>
        <w:t>, Mar. 28, 2020. https://covid.cdc.gov/covid-data-tracker (accessed Dec. 09, 2020).</w:t>
      </w:r>
    </w:p>
    <w:p w14:paraId="42916045"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[3]</w:t>
      </w:r>
      <w:r w:rsidRPr="009740EA">
        <w:rPr>
          <w:rFonts w:ascii="Times New Roman" w:hAnsi="Times New Roman" w:cs="Times New Roman"/>
          <w:sz w:val="20"/>
        </w:rPr>
        <w:tab/>
        <w:t xml:space="preserve">“Report 34 - COVID-19 Infection Fatality Ratio Estimates from Seroprevalence,” </w:t>
      </w:r>
      <w:r w:rsidRPr="009740EA">
        <w:rPr>
          <w:rFonts w:ascii="Times New Roman" w:hAnsi="Times New Roman" w:cs="Times New Roman"/>
          <w:i/>
          <w:iCs/>
          <w:sz w:val="20"/>
        </w:rPr>
        <w:t>Imperial College London</w:t>
      </w:r>
      <w:r w:rsidRPr="009740EA">
        <w:rPr>
          <w:rFonts w:ascii="Times New Roman" w:hAnsi="Times New Roman" w:cs="Times New Roman"/>
          <w:sz w:val="20"/>
        </w:rPr>
        <w:t>. http://www.imperial.ac.uk/medicine/departments/school-public-health/infectious-disease-epidemiology/mrc-global-infectious-disease-analysis/covid-19/report-34-ifr/ (accessed Dec. 10, 2020).</w:t>
      </w:r>
    </w:p>
    <w:p w14:paraId="5E2703DE"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[4]</w:t>
      </w:r>
      <w:r w:rsidRPr="009740EA">
        <w:rPr>
          <w:rFonts w:ascii="Times New Roman" w:hAnsi="Times New Roman" w:cs="Times New Roman"/>
          <w:sz w:val="20"/>
        </w:rPr>
        <w:tab/>
        <w:t xml:space="preserve">R. Pastor-Barriuso </w:t>
      </w:r>
      <w:r w:rsidRPr="009740EA">
        <w:rPr>
          <w:rFonts w:ascii="Times New Roman" w:hAnsi="Times New Roman" w:cs="Times New Roman"/>
          <w:i/>
          <w:iCs/>
          <w:sz w:val="20"/>
        </w:rPr>
        <w:t>et al.</w:t>
      </w:r>
      <w:r w:rsidRPr="009740EA">
        <w:rPr>
          <w:rFonts w:ascii="Times New Roman" w:hAnsi="Times New Roman" w:cs="Times New Roman"/>
          <w:sz w:val="20"/>
        </w:rPr>
        <w:t xml:space="preserve">, “Infection fatality risk for SARS-CoV-2 in community dwelling population of Spain: nationwide seroepidemiological study,” </w:t>
      </w:r>
      <w:r w:rsidRPr="009740EA">
        <w:rPr>
          <w:rFonts w:ascii="Times New Roman" w:hAnsi="Times New Roman" w:cs="Times New Roman"/>
          <w:i/>
          <w:iCs/>
          <w:sz w:val="20"/>
        </w:rPr>
        <w:t>BMJ</w:t>
      </w:r>
      <w:r w:rsidRPr="009740EA">
        <w:rPr>
          <w:rFonts w:ascii="Times New Roman" w:hAnsi="Times New Roman" w:cs="Times New Roman"/>
          <w:sz w:val="20"/>
        </w:rPr>
        <w:t>, vol. 371, p. m4509, Nov. 2020, doi: 10.1136/bmj.m4509.</w:t>
      </w:r>
    </w:p>
    <w:p w14:paraId="19CC3C75"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[5]</w:t>
      </w:r>
      <w:r w:rsidRPr="009740EA">
        <w:rPr>
          <w:rFonts w:ascii="Times New Roman" w:hAnsi="Times New Roman" w:cs="Times New Roman"/>
          <w:sz w:val="20"/>
        </w:rPr>
        <w:tab/>
        <w:t>“COVID-19 Results Briefing: the United States of America,” Institute for Health Metrics and Evaluation, Policy Brief, Dec. 2020. [Online]. Available: http://www.healthdata.org/sites/default/files/files/Projects/COVID/briefing_US_2020.12.04_.pdf.</w:t>
      </w:r>
    </w:p>
    <w:p w14:paraId="4B38220E"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[6]</w:t>
      </w:r>
      <w:r w:rsidRPr="009740EA">
        <w:rPr>
          <w:rFonts w:ascii="Times New Roman" w:hAnsi="Times New Roman" w:cs="Times New Roman"/>
          <w:sz w:val="20"/>
        </w:rPr>
        <w:tab/>
        <w:t xml:space="preserve">T. Singhal, “A Review of Coronavirus Disease-2019 (COVID-19),” </w:t>
      </w:r>
      <w:r w:rsidRPr="009740EA">
        <w:rPr>
          <w:rFonts w:ascii="Times New Roman" w:hAnsi="Times New Roman" w:cs="Times New Roman"/>
          <w:i/>
          <w:iCs/>
          <w:sz w:val="20"/>
        </w:rPr>
        <w:t>Indian J. Pediatr.</w:t>
      </w:r>
      <w:r w:rsidRPr="009740EA">
        <w:rPr>
          <w:rFonts w:ascii="Times New Roman" w:hAnsi="Times New Roman" w:cs="Times New Roman"/>
          <w:sz w:val="20"/>
        </w:rPr>
        <w:t>, vol. 87, no. 4, pp. 281–286, Apr. 2020, doi: 10.1007/s12098-020-03263-6.</w:t>
      </w:r>
    </w:p>
    <w:p w14:paraId="437F4CDA"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[7]</w:t>
      </w:r>
      <w:r w:rsidRPr="009740EA">
        <w:rPr>
          <w:rFonts w:ascii="Times New Roman" w:hAnsi="Times New Roman" w:cs="Times New Roman"/>
          <w:sz w:val="20"/>
        </w:rPr>
        <w:tab/>
        <w:t xml:space="preserve">B. Hu, H. Guo, P. Zhou, and Z.-L. Shi, “Characteristics of SARS-CoV-2 and COVID-19,” </w:t>
      </w:r>
      <w:r w:rsidRPr="009740EA">
        <w:rPr>
          <w:rFonts w:ascii="Times New Roman" w:hAnsi="Times New Roman" w:cs="Times New Roman"/>
          <w:i/>
          <w:iCs/>
          <w:sz w:val="20"/>
        </w:rPr>
        <w:t>Nat. Rev. Microbiol.</w:t>
      </w:r>
      <w:r w:rsidRPr="009740EA">
        <w:rPr>
          <w:rFonts w:ascii="Times New Roman" w:hAnsi="Times New Roman" w:cs="Times New Roman"/>
          <w:sz w:val="20"/>
        </w:rPr>
        <w:t>, pp. 1–14, Oct. 2020, doi: 10.1038/s41579-020-00459-7.</w:t>
      </w:r>
    </w:p>
    <w:p w14:paraId="05B411E7"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[8]</w:t>
      </w:r>
      <w:r w:rsidRPr="009740EA">
        <w:rPr>
          <w:rFonts w:ascii="Times New Roman" w:hAnsi="Times New Roman" w:cs="Times New Roman"/>
          <w:sz w:val="20"/>
        </w:rPr>
        <w:tab/>
        <w:t xml:space="preserve">Z. Wu and J. M. McGoogan, “Characteristics of and Important Lessons From the Coronavirus Disease 2019 (COVID-19) Outbreak in China: Summary of a Report of 72 314 Cases From the Chinese Center for Disease Control and Prevention,” </w:t>
      </w:r>
      <w:r w:rsidRPr="009740EA">
        <w:rPr>
          <w:rFonts w:ascii="Times New Roman" w:hAnsi="Times New Roman" w:cs="Times New Roman"/>
          <w:i/>
          <w:iCs/>
          <w:sz w:val="20"/>
        </w:rPr>
        <w:t>JAMA</w:t>
      </w:r>
      <w:r w:rsidRPr="009740EA">
        <w:rPr>
          <w:rFonts w:ascii="Times New Roman" w:hAnsi="Times New Roman" w:cs="Times New Roman"/>
          <w:sz w:val="20"/>
        </w:rPr>
        <w:t>, vol. 323, no. 13, p. 1239, Apr. 2020, doi: 10.1001/jama.2020.2648.</w:t>
      </w:r>
    </w:p>
    <w:p w14:paraId="681F8210"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[9]</w:t>
      </w:r>
      <w:r w:rsidRPr="009740EA">
        <w:rPr>
          <w:rFonts w:ascii="Times New Roman" w:hAnsi="Times New Roman" w:cs="Times New Roman"/>
          <w:sz w:val="20"/>
        </w:rPr>
        <w:tab/>
        <w:t xml:space="preserve">S. Hern </w:t>
      </w:r>
      <w:r w:rsidRPr="009740EA">
        <w:rPr>
          <w:rFonts w:ascii="Times New Roman" w:hAnsi="Times New Roman" w:cs="Times New Roman"/>
          <w:i/>
          <w:iCs/>
          <w:sz w:val="20"/>
        </w:rPr>
        <w:t>et al.</w:t>
      </w:r>
      <w:r w:rsidRPr="009740EA">
        <w:rPr>
          <w:rFonts w:ascii="Times New Roman" w:hAnsi="Times New Roman" w:cs="Times New Roman"/>
          <w:sz w:val="20"/>
        </w:rPr>
        <w:t xml:space="preserve">, “Tracking Covid-19 cases in the US,” </w:t>
      </w:r>
      <w:r w:rsidRPr="009740EA">
        <w:rPr>
          <w:rFonts w:ascii="Times New Roman" w:hAnsi="Times New Roman" w:cs="Times New Roman"/>
          <w:i/>
          <w:iCs/>
          <w:sz w:val="20"/>
        </w:rPr>
        <w:t>CNN</w:t>
      </w:r>
      <w:r w:rsidRPr="009740EA">
        <w:rPr>
          <w:rFonts w:ascii="Times New Roman" w:hAnsi="Times New Roman" w:cs="Times New Roman"/>
          <w:sz w:val="20"/>
        </w:rPr>
        <w:t>. https://www.cnn.com/interactive/2020/health/coronavirus-us-maps-and-cases (accessed Dec. 10, 2020).</w:t>
      </w:r>
    </w:p>
    <w:p w14:paraId="1BCD9407"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[10]</w:t>
      </w:r>
      <w:r w:rsidRPr="009740EA">
        <w:rPr>
          <w:rFonts w:ascii="Times New Roman" w:hAnsi="Times New Roman" w:cs="Times New Roman"/>
          <w:sz w:val="20"/>
        </w:rPr>
        <w:tab/>
        <w:t xml:space="preserve">H. A. Rothan and S. N. Byrareddy, “The epidemiology and pathogenesis of coronavirus disease (COVID-19) outbreak,” </w:t>
      </w:r>
      <w:r w:rsidRPr="009740EA">
        <w:rPr>
          <w:rFonts w:ascii="Times New Roman" w:hAnsi="Times New Roman" w:cs="Times New Roman"/>
          <w:i/>
          <w:iCs/>
          <w:sz w:val="20"/>
        </w:rPr>
        <w:t>J. Autoimmun.</w:t>
      </w:r>
      <w:r w:rsidRPr="009740EA">
        <w:rPr>
          <w:rFonts w:ascii="Times New Roman" w:hAnsi="Times New Roman" w:cs="Times New Roman"/>
          <w:sz w:val="20"/>
        </w:rPr>
        <w:t>, vol. 109, p. 102433, May 2020, doi: 10.1016/j.jaut.2020.102433.</w:t>
      </w:r>
    </w:p>
    <w:p w14:paraId="38B49FD1"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[11]</w:t>
      </w:r>
      <w:r w:rsidRPr="009740EA">
        <w:rPr>
          <w:rFonts w:ascii="Times New Roman" w:hAnsi="Times New Roman" w:cs="Times New Roman"/>
          <w:sz w:val="20"/>
        </w:rPr>
        <w:tab/>
        <w:t xml:space="preserve">P. Bahl, C. Doolan, C. de Silva, A. A. Chughtai, L. Bourouiba, and C. R. MacIntyre, “Airborne or Droplet Precautions for Health Workers Treating Coronavirus Disease 2019?,” </w:t>
      </w:r>
      <w:r w:rsidRPr="009740EA">
        <w:rPr>
          <w:rFonts w:ascii="Times New Roman" w:hAnsi="Times New Roman" w:cs="Times New Roman"/>
          <w:i/>
          <w:iCs/>
          <w:sz w:val="20"/>
        </w:rPr>
        <w:t>J. Infect. Dis.</w:t>
      </w:r>
      <w:r w:rsidRPr="009740EA">
        <w:rPr>
          <w:rFonts w:ascii="Times New Roman" w:hAnsi="Times New Roman" w:cs="Times New Roman"/>
          <w:sz w:val="20"/>
        </w:rPr>
        <w:t>, doi: 10.1093/infdis/jiaa189.</w:t>
      </w:r>
    </w:p>
    <w:p w14:paraId="0463F583"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[12]</w:t>
      </w:r>
      <w:r w:rsidRPr="009740EA">
        <w:rPr>
          <w:rFonts w:ascii="Times New Roman" w:hAnsi="Times New Roman" w:cs="Times New Roman"/>
          <w:sz w:val="20"/>
        </w:rPr>
        <w:tab/>
        <w:t xml:space="preserve">N. R. Jones, Z. U. Qureshi, R. J. Temple, J. P. J. Larwood, T. Greenhalgh, and L. Bourouiba, “Two metres or one: what is the evidence for physical distancing in covid-19?,” </w:t>
      </w:r>
      <w:r w:rsidRPr="009740EA">
        <w:rPr>
          <w:rFonts w:ascii="Times New Roman" w:hAnsi="Times New Roman" w:cs="Times New Roman"/>
          <w:i/>
          <w:iCs/>
          <w:sz w:val="20"/>
        </w:rPr>
        <w:t>BMJ</w:t>
      </w:r>
      <w:r w:rsidRPr="009740EA">
        <w:rPr>
          <w:rFonts w:ascii="Times New Roman" w:hAnsi="Times New Roman" w:cs="Times New Roman"/>
          <w:sz w:val="20"/>
        </w:rPr>
        <w:t>, vol. 370, p. m3223, Aug. 2020, doi: 10.1136/bmj.m3223.</w:t>
      </w:r>
    </w:p>
    <w:p w14:paraId="09CE5B3D"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[13]</w:t>
      </w:r>
      <w:r w:rsidRPr="009740EA">
        <w:rPr>
          <w:rFonts w:ascii="Times New Roman" w:hAnsi="Times New Roman" w:cs="Times New Roman"/>
          <w:sz w:val="20"/>
        </w:rPr>
        <w:tab/>
        <w:t xml:space="preserve">D. K. Chu </w:t>
      </w:r>
      <w:r w:rsidRPr="009740EA">
        <w:rPr>
          <w:rFonts w:ascii="Times New Roman" w:hAnsi="Times New Roman" w:cs="Times New Roman"/>
          <w:i/>
          <w:iCs/>
          <w:sz w:val="20"/>
        </w:rPr>
        <w:t>et al.</w:t>
      </w:r>
      <w:r w:rsidRPr="009740EA">
        <w:rPr>
          <w:rFonts w:ascii="Times New Roman" w:hAnsi="Times New Roman" w:cs="Times New Roman"/>
          <w:sz w:val="20"/>
        </w:rPr>
        <w:t xml:space="preserve">, “Physical distancing, face masks, and eye protection to prevent person-to-person transmission of SARS-CoV-2 and COVID-19: a systematic review and meta-analysis,” </w:t>
      </w:r>
      <w:r w:rsidRPr="009740EA">
        <w:rPr>
          <w:rFonts w:ascii="Times New Roman" w:hAnsi="Times New Roman" w:cs="Times New Roman"/>
          <w:i/>
          <w:iCs/>
          <w:sz w:val="20"/>
        </w:rPr>
        <w:t>The Lancet</w:t>
      </w:r>
      <w:r w:rsidRPr="009740EA">
        <w:rPr>
          <w:rFonts w:ascii="Times New Roman" w:hAnsi="Times New Roman" w:cs="Times New Roman"/>
          <w:sz w:val="20"/>
        </w:rPr>
        <w:t>, vol. 395, no. 10242, pp. 1973–1987, Jun. 2020, doi: 10.1016/S0140-6736(20)31142-9.</w:t>
      </w:r>
    </w:p>
    <w:p w14:paraId="4C8EF2EC"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[14]</w:t>
      </w:r>
      <w:r w:rsidRPr="009740EA">
        <w:rPr>
          <w:rFonts w:ascii="Times New Roman" w:hAnsi="Times New Roman" w:cs="Times New Roman"/>
          <w:sz w:val="20"/>
        </w:rPr>
        <w:tab/>
        <w:t xml:space="preserve">CDC, “Communities, Schools, Workplaces, &amp; Events,” </w:t>
      </w:r>
      <w:r w:rsidRPr="009740EA">
        <w:rPr>
          <w:rFonts w:ascii="Times New Roman" w:hAnsi="Times New Roman" w:cs="Times New Roman"/>
          <w:i/>
          <w:iCs/>
          <w:sz w:val="20"/>
        </w:rPr>
        <w:t>Centers for Disease Control and Prevention</w:t>
      </w:r>
      <w:r w:rsidRPr="009740EA">
        <w:rPr>
          <w:rFonts w:ascii="Times New Roman" w:hAnsi="Times New Roman" w:cs="Times New Roman"/>
          <w:sz w:val="20"/>
        </w:rPr>
        <w:t>, Apr. 30, 2020. https://www.cdc.gov/coronavirus/2019-ncov/community/schools-childcare/parent-checklist.html (accessed Dec. 10, 2020).</w:t>
      </w:r>
    </w:p>
    <w:p w14:paraId="230A37AE"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[15]</w:t>
      </w:r>
      <w:r w:rsidRPr="009740EA">
        <w:rPr>
          <w:rFonts w:ascii="Times New Roman" w:hAnsi="Times New Roman" w:cs="Times New Roman"/>
          <w:sz w:val="20"/>
        </w:rPr>
        <w:tab/>
        <w:t xml:space="preserve">K. K.-W. To </w:t>
      </w:r>
      <w:r w:rsidRPr="009740EA">
        <w:rPr>
          <w:rFonts w:ascii="Times New Roman" w:hAnsi="Times New Roman" w:cs="Times New Roman"/>
          <w:i/>
          <w:iCs/>
          <w:sz w:val="20"/>
        </w:rPr>
        <w:t>et al.</w:t>
      </w:r>
      <w:r w:rsidRPr="009740EA">
        <w:rPr>
          <w:rFonts w:ascii="Times New Roman" w:hAnsi="Times New Roman" w:cs="Times New Roman"/>
          <w:sz w:val="20"/>
        </w:rPr>
        <w:t xml:space="preserve">, “Temporal profiles of viral load in posterior oropharyngeal saliva samples and serum antibody responses during infection by SARS-CoV-2: an observational cohort study,” </w:t>
      </w:r>
      <w:r w:rsidRPr="009740EA">
        <w:rPr>
          <w:rFonts w:ascii="Times New Roman" w:hAnsi="Times New Roman" w:cs="Times New Roman"/>
          <w:i/>
          <w:iCs/>
          <w:sz w:val="20"/>
        </w:rPr>
        <w:t>Lancet Infect. Dis.</w:t>
      </w:r>
      <w:r w:rsidRPr="009740EA">
        <w:rPr>
          <w:rFonts w:ascii="Times New Roman" w:hAnsi="Times New Roman" w:cs="Times New Roman"/>
          <w:sz w:val="20"/>
        </w:rPr>
        <w:t>, vol. 20, no. 5, pp. 565–574, May 2020, doi: 10.1016/S1473-3099(20)30196-1.</w:t>
      </w:r>
    </w:p>
    <w:p w14:paraId="5A06CFEC"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[16]</w:t>
      </w:r>
      <w:r w:rsidRPr="009740EA">
        <w:rPr>
          <w:rFonts w:ascii="Times New Roman" w:hAnsi="Times New Roman" w:cs="Times New Roman"/>
          <w:sz w:val="20"/>
        </w:rPr>
        <w:tab/>
        <w:t xml:space="preserve">D. R. E. Ranoa </w:t>
      </w:r>
      <w:r w:rsidRPr="009740EA">
        <w:rPr>
          <w:rFonts w:ascii="Times New Roman" w:hAnsi="Times New Roman" w:cs="Times New Roman"/>
          <w:i/>
          <w:iCs/>
          <w:sz w:val="20"/>
        </w:rPr>
        <w:t>et al.</w:t>
      </w:r>
      <w:r w:rsidRPr="009740EA">
        <w:rPr>
          <w:rFonts w:ascii="Times New Roman" w:hAnsi="Times New Roman" w:cs="Times New Roman"/>
          <w:sz w:val="20"/>
        </w:rPr>
        <w:t xml:space="preserve">, “Saliva-Based Molecular Testing for SARS-CoV-2 that Bypasses RNA Extraction,” </w:t>
      </w:r>
      <w:r w:rsidRPr="009740EA">
        <w:rPr>
          <w:rFonts w:ascii="Times New Roman" w:hAnsi="Times New Roman" w:cs="Times New Roman"/>
          <w:i/>
          <w:iCs/>
          <w:sz w:val="20"/>
        </w:rPr>
        <w:t>bioRxiv</w:t>
      </w:r>
      <w:r w:rsidRPr="009740EA">
        <w:rPr>
          <w:rFonts w:ascii="Times New Roman" w:hAnsi="Times New Roman" w:cs="Times New Roman"/>
          <w:sz w:val="20"/>
        </w:rPr>
        <w:t>, p. 2020.06.18.159434, Jun. 2020, doi: 10.1101/2020.06.18.159434.</w:t>
      </w:r>
    </w:p>
    <w:p w14:paraId="52637609"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[17]</w:t>
      </w:r>
      <w:r w:rsidRPr="009740EA">
        <w:rPr>
          <w:rFonts w:ascii="Times New Roman" w:hAnsi="Times New Roman" w:cs="Times New Roman"/>
          <w:sz w:val="20"/>
        </w:rPr>
        <w:tab/>
        <w:t xml:space="preserve">CDC, “COVID-19 and Your Health,” </w:t>
      </w:r>
      <w:r w:rsidRPr="009740EA">
        <w:rPr>
          <w:rFonts w:ascii="Times New Roman" w:hAnsi="Times New Roman" w:cs="Times New Roman"/>
          <w:i/>
          <w:iCs/>
          <w:sz w:val="20"/>
        </w:rPr>
        <w:t>Centers for Disease Control and Prevention</w:t>
      </w:r>
      <w:r w:rsidRPr="009740EA">
        <w:rPr>
          <w:rFonts w:ascii="Times New Roman" w:hAnsi="Times New Roman" w:cs="Times New Roman"/>
          <w:sz w:val="20"/>
        </w:rPr>
        <w:t>, Feb. 11, 2020. https://www.cdc.gov/coronavirus/2019-ncov/if-you-are-sick/quarantine.html (accessed Dec. 10, 2020).</w:t>
      </w:r>
    </w:p>
    <w:p w14:paraId="4CB42749"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[18]</w:t>
      </w:r>
      <w:r w:rsidRPr="009740EA">
        <w:rPr>
          <w:rFonts w:ascii="Times New Roman" w:hAnsi="Times New Roman" w:cs="Times New Roman"/>
          <w:sz w:val="20"/>
        </w:rPr>
        <w:tab/>
        <w:t xml:space="preserve">M. Gousseff </w:t>
      </w:r>
      <w:r w:rsidRPr="009740EA">
        <w:rPr>
          <w:rFonts w:ascii="Times New Roman" w:hAnsi="Times New Roman" w:cs="Times New Roman"/>
          <w:i/>
          <w:iCs/>
          <w:sz w:val="20"/>
        </w:rPr>
        <w:t>et al.</w:t>
      </w:r>
      <w:r w:rsidRPr="009740EA">
        <w:rPr>
          <w:rFonts w:ascii="Times New Roman" w:hAnsi="Times New Roman" w:cs="Times New Roman"/>
          <w:sz w:val="20"/>
        </w:rPr>
        <w:t xml:space="preserve">, “Clinical recurrences of COVID-19 symptoms after recovery: Viral relapse, reinfection or inflammatory rebound?,” </w:t>
      </w:r>
      <w:r w:rsidRPr="009740EA">
        <w:rPr>
          <w:rFonts w:ascii="Times New Roman" w:hAnsi="Times New Roman" w:cs="Times New Roman"/>
          <w:i/>
          <w:iCs/>
          <w:sz w:val="20"/>
        </w:rPr>
        <w:t>J. Infect.</w:t>
      </w:r>
      <w:r w:rsidRPr="009740EA">
        <w:rPr>
          <w:rFonts w:ascii="Times New Roman" w:hAnsi="Times New Roman" w:cs="Times New Roman"/>
          <w:sz w:val="20"/>
        </w:rPr>
        <w:t>, vol. 81, no. 5, pp. 816–846, Nov. 2020, doi: 10.1016/j.jinf.2020.06.073.</w:t>
      </w:r>
    </w:p>
    <w:p w14:paraId="36540A90"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[19]</w:t>
      </w:r>
      <w:r w:rsidRPr="009740EA">
        <w:rPr>
          <w:rFonts w:ascii="Times New Roman" w:hAnsi="Times New Roman" w:cs="Times New Roman"/>
          <w:sz w:val="20"/>
        </w:rPr>
        <w:tab/>
        <w:t xml:space="preserve">“Covid quarantine breakers: ‘It was selfish but I don’t regret it,’” </w:t>
      </w:r>
      <w:r w:rsidRPr="009740EA">
        <w:rPr>
          <w:rFonts w:ascii="Times New Roman" w:hAnsi="Times New Roman" w:cs="Times New Roman"/>
          <w:i/>
          <w:iCs/>
          <w:sz w:val="20"/>
        </w:rPr>
        <w:t>BBC News</w:t>
      </w:r>
      <w:r w:rsidRPr="009740EA">
        <w:rPr>
          <w:rFonts w:ascii="Times New Roman" w:hAnsi="Times New Roman" w:cs="Times New Roman"/>
          <w:sz w:val="20"/>
        </w:rPr>
        <w:t>, Sep. 30, 2020.</w:t>
      </w:r>
    </w:p>
    <w:p w14:paraId="5126177E"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[20]</w:t>
      </w:r>
      <w:r w:rsidRPr="009740EA">
        <w:rPr>
          <w:rFonts w:ascii="Times New Roman" w:hAnsi="Times New Roman" w:cs="Times New Roman"/>
          <w:sz w:val="20"/>
        </w:rPr>
        <w:tab/>
        <w:t xml:space="preserve">H. Akay and G. Barbastathis, “Markovian Random Walk Modeling and Visualization of the Epidemic Spread of COVID-19,” </w:t>
      </w:r>
      <w:r w:rsidRPr="009740EA">
        <w:rPr>
          <w:rFonts w:ascii="Times New Roman" w:hAnsi="Times New Roman" w:cs="Times New Roman"/>
          <w:i/>
          <w:iCs/>
          <w:sz w:val="20"/>
        </w:rPr>
        <w:t>medRxiv</w:t>
      </w:r>
      <w:r w:rsidRPr="009740EA">
        <w:rPr>
          <w:rFonts w:ascii="Times New Roman" w:hAnsi="Times New Roman" w:cs="Times New Roman"/>
          <w:sz w:val="20"/>
        </w:rPr>
        <w:t>, p. 2020.04.12.20062927, Apr. 2020, doi: 10.1101/2020.04.12.20062927.</w:t>
      </w:r>
    </w:p>
    <w:p w14:paraId="3D602D2B" w14:textId="77777777" w:rsidR="009740EA" w:rsidRPr="009740EA" w:rsidRDefault="009740EA" w:rsidP="009740EA">
      <w:pPr>
        <w:pStyle w:val="Bibliography"/>
        <w:rPr>
          <w:rFonts w:ascii="Times New Roman" w:hAnsi="Times New Roman" w:cs="Times New Roman"/>
          <w:sz w:val="20"/>
        </w:rPr>
      </w:pPr>
      <w:r w:rsidRPr="009740EA">
        <w:rPr>
          <w:rFonts w:ascii="Times New Roman" w:hAnsi="Times New Roman" w:cs="Times New Roman"/>
          <w:sz w:val="20"/>
        </w:rPr>
        <w:t>[21]</w:t>
      </w:r>
      <w:r w:rsidRPr="009740EA">
        <w:rPr>
          <w:rFonts w:ascii="Times New Roman" w:hAnsi="Times New Roman" w:cs="Times New Roman"/>
          <w:sz w:val="20"/>
        </w:rPr>
        <w:tab/>
        <w:t xml:space="preserve">C. Z. Dolphin, “Beyond hall: Variables in the use of personal space in intercultural transactions,” </w:t>
      </w:r>
      <w:r w:rsidRPr="009740EA">
        <w:rPr>
          <w:rFonts w:ascii="Times New Roman" w:hAnsi="Times New Roman" w:cs="Times New Roman"/>
          <w:i/>
          <w:iCs/>
          <w:sz w:val="20"/>
        </w:rPr>
        <w:t>Howard J. Commun.</w:t>
      </w:r>
      <w:r w:rsidRPr="009740EA">
        <w:rPr>
          <w:rFonts w:ascii="Times New Roman" w:hAnsi="Times New Roman" w:cs="Times New Roman"/>
          <w:sz w:val="20"/>
        </w:rPr>
        <w:t>, vol. 1, no. 1, pp. 23–38, 1988.</w:t>
      </w:r>
    </w:p>
    <w:p w14:paraId="1173072E" w14:textId="0FE5B83C" w:rsidR="004A32BD" w:rsidRPr="00182988" w:rsidRDefault="007B28A2" w:rsidP="00182988">
      <w:pPr>
        <w:spacing w:before="100" w:beforeAutospacing="1" w:after="100" w:afterAutospacing="1" w:line="240" w:lineRule="auto"/>
        <w:jc w:val="both"/>
        <w:rPr>
          <w:rFonts w:ascii="Times New Roman" w:eastAsia="Times New Roman" w:hAnsi="Times New Roman" w:cs="Times New Roman"/>
          <w:color w:val="000000"/>
          <w:sz w:val="27"/>
          <w:szCs w:val="27"/>
        </w:rPr>
      </w:pPr>
      <w:r w:rsidRPr="00E428FA">
        <w:rPr>
          <w:rFonts w:ascii="Times New Roman" w:eastAsia="Times New Roman" w:hAnsi="Times New Roman" w:cs="Times New Roman"/>
          <w:color w:val="000000"/>
          <w:sz w:val="20"/>
          <w:szCs w:val="20"/>
        </w:rPr>
        <w:fldChar w:fldCharType="end"/>
      </w:r>
    </w:p>
    <w:sectPr w:rsidR="004A32BD" w:rsidRPr="001829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53845"/>
    <w:multiLevelType w:val="multilevel"/>
    <w:tmpl w:val="BF3E22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95829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6E6327"/>
    <w:multiLevelType w:val="hybridMultilevel"/>
    <w:tmpl w:val="57A48C14"/>
    <w:lvl w:ilvl="0" w:tplc="F7E0DE1C">
      <w:start w:val="1"/>
      <w:numFmt w:val="decimal"/>
      <w:lvlText w:val="%1.0"/>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D3C7D"/>
    <w:multiLevelType w:val="multilevel"/>
    <w:tmpl w:val="7972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B7337D"/>
    <w:multiLevelType w:val="hybridMultilevel"/>
    <w:tmpl w:val="576A0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0289D"/>
    <w:multiLevelType w:val="multilevel"/>
    <w:tmpl w:val="A6EC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335CE"/>
    <w:multiLevelType w:val="hybridMultilevel"/>
    <w:tmpl w:val="AC561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7D518F"/>
    <w:multiLevelType w:val="hybridMultilevel"/>
    <w:tmpl w:val="576A0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1C1958"/>
    <w:multiLevelType w:val="multilevel"/>
    <w:tmpl w:val="44C2183C"/>
    <w:lvl w:ilvl="0">
      <w:start w:val="1"/>
      <w:numFmt w:val="decimal"/>
      <w:lvlText w:val="%1.0"/>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E2F0B88"/>
    <w:multiLevelType w:val="hybridMultilevel"/>
    <w:tmpl w:val="20689956"/>
    <w:lvl w:ilvl="0" w:tplc="161C91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4159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9522EB"/>
    <w:multiLevelType w:val="hybridMultilevel"/>
    <w:tmpl w:val="9B1CF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407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732E13"/>
    <w:multiLevelType w:val="hybridMultilevel"/>
    <w:tmpl w:val="576A0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D94D0B"/>
    <w:multiLevelType w:val="hybridMultilevel"/>
    <w:tmpl w:val="AC5613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0123FBF"/>
    <w:multiLevelType w:val="hybridMultilevel"/>
    <w:tmpl w:val="1A12A644"/>
    <w:lvl w:ilvl="0" w:tplc="DCC6342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8463A4"/>
    <w:multiLevelType w:val="hybridMultilevel"/>
    <w:tmpl w:val="99140D48"/>
    <w:lvl w:ilvl="0" w:tplc="D72895D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7"/>
  </w:num>
  <w:num w:numId="5">
    <w:abstractNumId w:val="14"/>
  </w:num>
  <w:num w:numId="6">
    <w:abstractNumId w:val="4"/>
  </w:num>
  <w:num w:numId="7">
    <w:abstractNumId w:val="12"/>
  </w:num>
  <w:num w:numId="8">
    <w:abstractNumId w:val="15"/>
  </w:num>
  <w:num w:numId="9">
    <w:abstractNumId w:val="3"/>
  </w:num>
  <w:num w:numId="10">
    <w:abstractNumId w:val="13"/>
  </w:num>
  <w:num w:numId="11">
    <w:abstractNumId w:val="11"/>
  </w:num>
  <w:num w:numId="12">
    <w:abstractNumId w:val="10"/>
  </w:num>
  <w:num w:numId="13">
    <w:abstractNumId w:val="1"/>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8"/>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93"/>
    <w:rsid w:val="00001A4A"/>
    <w:rsid w:val="00002010"/>
    <w:rsid w:val="000024A9"/>
    <w:rsid w:val="000052D3"/>
    <w:rsid w:val="0001151D"/>
    <w:rsid w:val="00017340"/>
    <w:rsid w:val="00024986"/>
    <w:rsid w:val="00025320"/>
    <w:rsid w:val="0002682A"/>
    <w:rsid w:val="0003416A"/>
    <w:rsid w:val="00051AEF"/>
    <w:rsid w:val="0005633F"/>
    <w:rsid w:val="00057870"/>
    <w:rsid w:val="000676C0"/>
    <w:rsid w:val="00075CB4"/>
    <w:rsid w:val="00076DDE"/>
    <w:rsid w:val="00077AF8"/>
    <w:rsid w:val="00080D8E"/>
    <w:rsid w:val="000816A5"/>
    <w:rsid w:val="00081B2E"/>
    <w:rsid w:val="00082F7F"/>
    <w:rsid w:val="00085A1E"/>
    <w:rsid w:val="00087743"/>
    <w:rsid w:val="00087DF4"/>
    <w:rsid w:val="000909C3"/>
    <w:rsid w:val="000A52D1"/>
    <w:rsid w:val="000A6A83"/>
    <w:rsid w:val="000A6F6C"/>
    <w:rsid w:val="000A79B5"/>
    <w:rsid w:val="000C0F45"/>
    <w:rsid w:val="000C2A10"/>
    <w:rsid w:val="000C2C68"/>
    <w:rsid w:val="000C6B2B"/>
    <w:rsid w:val="000D09A6"/>
    <w:rsid w:val="000E2A00"/>
    <w:rsid w:val="000E2CAD"/>
    <w:rsid w:val="000E5316"/>
    <w:rsid w:val="000E7630"/>
    <w:rsid w:val="000F1232"/>
    <w:rsid w:val="000F16C0"/>
    <w:rsid w:val="000F283B"/>
    <w:rsid w:val="000F4C32"/>
    <w:rsid w:val="001000CC"/>
    <w:rsid w:val="001030F8"/>
    <w:rsid w:val="00103126"/>
    <w:rsid w:val="001108DF"/>
    <w:rsid w:val="00115CD1"/>
    <w:rsid w:val="0012085A"/>
    <w:rsid w:val="00120995"/>
    <w:rsid w:val="001231F0"/>
    <w:rsid w:val="00123C44"/>
    <w:rsid w:val="00127EB8"/>
    <w:rsid w:val="00134C76"/>
    <w:rsid w:val="001378F4"/>
    <w:rsid w:val="00137E22"/>
    <w:rsid w:val="00137E87"/>
    <w:rsid w:val="00141A42"/>
    <w:rsid w:val="00142685"/>
    <w:rsid w:val="001531D6"/>
    <w:rsid w:val="00154D45"/>
    <w:rsid w:val="00157AC7"/>
    <w:rsid w:val="00165150"/>
    <w:rsid w:val="00172E42"/>
    <w:rsid w:val="00176647"/>
    <w:rsid w:val="001805B1"/>
    <w:rsid w:val="00182988"/>
    <w:rsid w:val="00183887"/>
    <w:rsid w:val="00197E16"/>
    <w:rsid w:val="001A2F61"/>
    <w:rsid w:val="001A523D"/>
    <w:rsid w:val="001A6605"/>
    <w:rsid w:val="001B064F"/>
    <w:rsid w:val="001B0E67"/>
    <w:rsid w:val="001B7E67"/>
    <w:rsid w:val="001C4824"/>
    <w:rsid w:val="001C7465"/>
    <w:rsid w:val="001D54E5"/>
    <w:rsid w:val="001D7F16"/>
    <w:rsid w:val="001E04E9"/>
    <w:rsid w:val="001E0DE7"/>
    <w:rsid w:val="001E2363"/>
    <w:rsid w:val="001E32A1"/>
    <w:rsid w:val="001E799A"/>
    <w:rsid w:val="001F5336"/>
    <w:rsid w:val="001F6271"/>
    <w:rsid w:val="0020328B"/>
    <w:rsid w:val="00203A02"/>
    <w:rsid w:val="00207669"/>
    <w:rsid w:val="002219DE"/>
    <w:rsid w:val="00223B77"/>
    <w:rsid w:val="0022535B"/>
    <w:rsid w:val="002321D8"/>
    <w:rsid w:val="0023289D"/>
    <w:rsid w:val="00234844"/>
    <w:rsid w:val="00234A07"/>
    <w:rsid w:val="00242019"/>
    <w:rsid w:val="002435D4"/>
    <w:rsid w:val="00252E46"/>
    <w:rsid w:val="002615A6"/>
    <w:rsid w:val="0026207B"/>
    <w:rsid w:val="002651BB"/>
    <w:rsid w:val="00266E7B"/>
    <w:rsid w:val="0027160F"/>
    <w:rsid w:val="00274091"/>
    <w:rsid w:val="002777C2"/>
    <w:rsid w:val="00285915"/>
    <w:rsid w:val="00286A54"/>
    <w:rsid w:val="002938CD"/>
    <w:rsid w:val="002960D9"/>
    <w:rsid w:val="002A5EA7"/>
    <w:rsid w:val="002A7B5E"/>
    <w:rsid w:val="002B0A2C"/>
    <w:rsid w:val="002B15C5"/>
    <w:rsid w:val="002B3282"/>
    <w:rsid w:val="002B7706"/>
    <w:rsid w:val="002D7BA9"/>
    <w:rsid w:val="002E4E99"/>
    <w:rsid w:val="002E62A9"/>
    <w:rsid w:val="002F106F"/>
    <w:rsid w:val="002F3D24"/>
    <w:rsid w:val="003010DC"/>
    <w:rsid w:val="0030183F"/>
    <w:rsid w:val="00303FA6"/>
    <w:rsid w:val="0030415A"/>
    <w:rsid w:val="003146DD"/>
    <w:rsid w:val="00314CF9"/>
    <w:rsid w:val="00315996"/>
    <w:rsid w:val="00315E92"/>
    <w:rsid w:val="003228D2"/>
    <w:rsid w:val="00324A62"/>
    <w:rsid w:val="00327F4F"/>
    <w:rsid w:val="003349EB"/>
    <w:rsid w:val="00337D6F"/>
    <w:rsid w:val="00344BAF"/>
    <w:rsid w:val="00350FFB"/>
    <w:rsid w:val="003516B6"/>
    <w:rsid w:val="00356C65"/>
    <w:rsid w:val="00357076"/>
    <w:rsid w:val="00357D3C"/>
    <w:rsid w:val="00360E8E"/>
    <w:rsid w:val="003666DF"/>
    <w:rsid w:val="00366D1C"/>
    <w:rsid w:val="0037411F"/>
    <w:rsid w:val="00380081"/>
    <w:rsid w:val="003854AC"/>
    <w:rsid w:val="00387C02"/>
    <w:rsid w:val="00391D05"/>
    <w:rsid w:val="003921EC"/>
    <w:rsid w:val="00394BAD"/>
    <w:rsid w:val="00396D53"/>
    <w:rsid w:val="003A51D2"/>
    <w:rsid w:val="003A5D9E"/>
    <w:rsid w:val="003A6217"/>
    <w:rsid w:val="003B26A6"/>
    <w:rsid w:val="003B49F7"/>
    <w:rsid w:val="003C18CC"/>
    <w:rsid w:val="003C243A"/>
    <w:rsid w:val="003C6178"/>
    <w:rsid w:val="003D3D58"/>
    <w:rsid w:val="003D7BE0"/>
    <w:rsid w:val="003F45C8"/>
    <w:rsid w:val="003F46DF"/>
    <w:rsid w:val="003F49C2"/>
    <w:rsid w:val="003F52F5"/>
    <w:rsid w:val="003F5A59"/>
    <w:rsid w:val="00402E1D"/>
    <w:rsid w:val="00403224"/>
    <w:rsid w:val="0040352F"/>
    <w:rsid w:val="00404F70"/>
    <w:rsid w:val="00405A95"/>
    <w:rsid w:val="00406CA8"/>
    <w:rsid w:val="00410C7B"/>
    <w:rsid w:val="00411705"/>
    <w:rsid w:val="00414A7F"/>
    <w:rsid w:val="00416079"/>
    <w:rsid w:val="00417465"/>
    <w:rsid w:val="00423F8A"/>
    <w:rsid w:val="00425670"/>
    <w:rsid w:val="004365D7"/>
    <w:rsid w:val="0043692B"/>
    <w:rsid w:val="00437014"/>
    <w:rsid w:val="00441330"/>
    <w:rsid w:val="00441642"/>
    <w:rsid w:val="00442D51"/>
    <w:rsid w:val="004470D0"/>
    <w:rsid w:val="00451EF1"/>
    <w:rsid w:val="004561AA"/>
    <w:rsid w:val="004615F2"/>
    <w:rsid w:val="00464D36"/>
    <w:rsid w:val="00465282"/>
    <w:rsid w:val="00465F95"/>
    <w:rsid w:val="00466215"/>
    <w:rsid w:val="00471A43"/>
    <w:rsid w:val="00471DD2"/>
    <w:rsid w:val="00477670"/>
    <w:rsid w:val="00480F39"/>
    <w:rsid w:val="00481536"/>
    <w:rsid w:val="0048280A"/>
    <w:rsid w:val="004870A0"/>
    <w:rsid w:val="00492503"/>
    <w:rsid w:val="00493DBE"/>
    <w:rsid w:val="00497FB4"/>
    <w:rsid w:val="004A186D"/>
    <w:rsid w:val="004A32BD"/>
    <w:rsid w:val="004C0565"/>
    <w:rsid w:val="004C3656"/>
    <w:rsid w:val="004D0128"/>
    <w:rsid w:val="004D34EE"/>
    <w:rsid w:val="004D4852"/>
    <w:rsid w:val="004D6F6D"/>
    <w:rsid w:val="004D723D"/>
    <w:rsid w:val="004E2C60"/>
    <w:rsid w:val="004E48BB"/>
    <w:rsid w:val="004E7955"/>
    <w:rsid w:val="004F799E"/>
    <w:rsid w:val="00517B48"/>
    <w:rsid w:val="00521684"/>
    <w:rsid w:val="00526205"/>
    <w:rsid w:val="00527300"/>
    <w:rsid w:val="005303DE"/>
    <w:rsid w:val="005307BB"/>
    <w:rsid w:val="005400EB"/>
    <w:rsid w:val="0054061A"/>
    <w:rsid w:val="00540AC8"/>
    <w:rsid w:val="00545C3A"/>
    <w:rsid w:val="00545FC7"/>
    <w:rsid w:val="00547DFF"/>
    <w:rsid w:val="005538F2"/>
    <w:rsid w:val="005709A3"/>
    <w:rsid w:val="00572407"/>
    <w:rsid w:val="00576F58"/>
    <w:rsid w:val="00580A30"/>
    <w:rsid w:val="00581C8E"/>
    <w:rsid w:val="005833ED"/>
    <w:rsid w:val="0058582A"/>
    <w:rsid w:val="00591EF6"/>
    <w:rsid w:val="00595F3D"/>
    <w:rsid w:val="00596367"/>
    <w:rsid w:val="005967F3"/>
    <w:rsid w:val="005A05AC"/>
    <w:rsid w:val="005A3E87"/>
    <w:rsid w:val="005A3FD9"/>
    <w:rsid w:val="005A5BA3"/>
    <w:rsid w:val="005B697D"/>
    <w:rsid w:val="005B71C5"/>
    <w:rsid w:val="005C1713"/>
    <w:rsid w:val="005C42F5"/>
    <w:rsid w:val="005C4FF2"/>
    <w:rsid w:val="005C50D3"/>
    <w:rsid w:val="005C6714"/>
    <w:rsid w:val="005D0FA4"/>
    <w:rsid w:val="005D30F4"/>
    <w:rsid w:val="005D5E50"/>
    <w:rsid w:val="005E21A0"/>
    <w:rsid w:val="005E28FF"/>
    <w:rsid w:val="005E2BC8"/>
    <w:rsid w:val="005E322A"/>
    <w:rsid w:val="005E6AA7"/>
    <w:rsid w:val="0060050A"/>
    <w:rsid w:val="00602DB4"/>
    <w:rsid w:val="006071B6"/>
    <w:rsid w:val="00612E39"/>
    <w:rsid w:val="00616C4A"/>
    <w:rsid w:val="00620219"/>
    <w:rsid w:val="006308FB"/>
    <w:rsid w:val="00640A09"/>
    <w:rsid w:val="006506F7"/>
    <w:rsid w:val="00650E3C"/>
    <w:rsid w:val="006532E9"/>
    <w:rsid w:val="00653BDD"/>
    <w:rsid w:val="00654E27"/>
    <w:rsid w:val="00655A5B"/>
    <w:rsid w:val="0065600B"/>
    <w:rsid w:val="00656A4F"/>
    <w:rsid w:val="006576B5"/>
    <w:rsid w:val="006662AE"/>
    <w:rsid w:val="00666462"/>
    <w:rsid w:val="00666989"/>
    <w:rsid w:val="00670571"/>
    <w:rsid w:val="00677779"/>
    <w:rsid w:val="00680F8B"/>
    <w:rsid w:val="00685E07"/>
    <w:rsid w:val="006872C1"/>
    <w:rsid w:val="00690627"/>
    <w:rsid w:val="00692B61"/>
    <w:rsid w:val="00694931"/>
    <w:rsid w:val="006A422B"/>
    <w:rsid w:val="006B1789"/>
    <w:rsid w:val="006B2EEF"/>
    <w:rsid w:val="006B30FA"/>
    <w:rsid w:val="006B32F5"/>
    <w:rsid w:val="006C3C85"/>
    <w:rsid w:val="006C4C06"/>
    <w:rsid w:val="006C64F0"/>
    <w:rsid w:val="006D3141"/>
    <w:rsid w:val="006D3A6C"/>
    <w:rsid w:val="006D72DD"/>
    <w:rsid w:val="006E3841"/>
    <w:rsid w:val="006E55FE"/>
    <w:rsid w:val="006F01BB"/>
    <w:rsid w:val="006F03F0"/>
    <w:rsid w:val="006F1376"/>
    <w:rsid w:val="006F6AFF"/>
    <w:rsid w:val="006F706A"/>
    <w:rsid w:val="00702FFD"/>
    <w:rsid w:val="0070693F"/>
    <w:rsid w:val="00707230"/>
    <w:rsid w:val="00707B62"/>
    <w:rsid w:val="0072185D"/>
    <w:rsid w:val="00721AD3"/>
    <w:rsid w:val="00727F17"/>
    <w:rsid w:val="00730001"/>
    <w:rsid w:val="00743720"/>
    <w:rsid w:val="007442B4"/>
    <w:rsid w:val="0074537C"/>
    <w:rsid w:val="00746B44"/>
    <w:rsid w:val="00751F17"/>
    <w:rsid w:val="00761FB4"/>
    <w:rsid w:val="007628D6"/>
    <w:rsid w:val="00762D44"/>
    <w:rsid w:val="007667BE"/>
    <w:rsid w:val="00767CFD"/>
    <w:rsid w:val="00772D71"/>
    <w:rsid w:val="0077507B"/>
    <w:rsid w:val="00777F47"/>
    <w:rsid w:val="007811AD"/>
    <w:rsid w:val="007A09A3"/>
    <w:rsid w:val="007A1C59"/>
    <w:rsid w:val="007A1FAB"/>
    <w:rsid w:val="007A48BA"/>
    <w:rsid w:val="007A56A8"/>
    <w:rsid w:val="007B28A2"/>
    <w:rsid w:val="007B60A9"/>
    <w:rsid w:val="007C2D73"/>
    <w:rsid w:val="007C5852"/>
    <w:rsid w:val="007C6C2A"/>
    <w:rsid w:val="007C6F90"/>
    <w:rsid w:val="007D0D48"/>
    <w:rsid w:val="007D0F13"/>
    <w:rsid w:val="007D22B6"/>
    <w:rsid w:val="007E1517"/>
    <w:rsid w:val="007F2314"/>
    <w:rsid w:val="00802D19"/>
    <w:rsid w:val="00806436"/>
    <w:rsid w:val="00810B50"/>
    <w:rsid w:val="00812E04"/>
    <w:rsid w:val="008151A8"/>
    <w:rsid w:val="00823456"/>
    <w:rsid w:val="00827EC6"/>
    <w:rsid w:val="00832616"/>
    <w:rsid w:val="00835DB7"/>
    <w:rsid w:val="008376F2"/>
    <w:rsid w:val="00844917"/>
    <w:rsid w:val="008469CD"/>
    <w:rsid w:val="00852806"/>
    <w:rsid w:val="008543DD"/>
    <w:rsid w:val="008700B5"/>
    <w:rsid w:val="00871437"/>
    <w:rsid w:val="00887446"/>
    <w:rsid w:val="00887A6F"/>
    <w:rsid w:val="008A1605"/>
    <w:rsid w:val="008A5B66"/>
    <w:rsid w:val="008B06F4"/>
    <w:rsid w:val="008B794D"/>
    <w:rsid w:val="008C39D4"/>
    <w:rsid w:val="008C3DB3"/>
    <w:rsid w:val="008D3F21"/>
    <w:rsid w:val="008E2A1E"/>
    <w:rsid w:val="008E2C41"/>
    <w:rsid w:val="008F06A9"/>
    <w:rsid w:val="008F0ED0"/>
    <w:rsid w:val="00901599"/>
    <w:rsid w:val="009023B2"/>
    <w:rsid w:val="00903789"/>
    <w:rsid w:val="00907142"/>
    <w:rsid w:val="009100FD"/>
    <w:rsid w:val="00912C24"/>
    <w:rsid w:val="00912F63"/>
    <w:rsid w:val="00920661"/>
    <w:rsid w:val="00920774"/>
    <w:rsid w:val="00920E17"/>
    <w:rsid w:val="0092428D"/>
    <w:rsid w:val="00932698"/>
    <w:rsid w:val="00935F8E"/>
    <w:rsid w:val="00937FB5"/>
    <w:rsid w:val="00940527"/>
    <w:rsid w:val="00942B60"/>
    <w:rsid w:val="009454F2"/>
    <w:rsid w:val="0096041E"/>
    <w:rsid w:val="00960491"/>
    <w:rsid w:val="0096208A"/>
    <w:rsid w:val="0097200C"/>
    <w:rsid w:val="009740EA"/>
    <w:rsid w:val="00975654"/>
    <w:rsid w:val="0097604E"/>
    <w:rsid w:val="00976657"/>
    <w:rsid w:val="00981038"/>
    <w:rsid w:val="009810E0"/>
    <w:rsid w:val="00983689"/>
    <w:rsid w:val="0098558B"/>
    <w:rsid w:val="009879C3"/>
    <w:rsid w:val="009913B6"/>
    <w:rsid w:val="009962D1"/>
    <w:rsid w:val="0099799C"/>
    <w:rsid w:val="00997A5E"/>
    <w:rsid w:val="009A2291"/>
    <w:rsid w:val="009A7089"/>
    <w:rsid w:val="009A7D75"/>
    <w:rsid w:val="009B1567"/>
    <w:rsid w:val="009B23AA"/>
    <w:rsid w:val="009D1C1C"/>
    <w:rsid w:val="009D1FA1"/>
    <w:rsid w:val="009D327B"/>
    <w:rsid w:val="009D517D"/>
    <w:rsid w:val="009D7570"/>
    <w:rsid w:val="009E6636"/>
    <w:rsid w:val="009E7B6E"/>
    <w:rsid w:val="009F085E"/>
    <w:rsid w:val="00A00960"/>
    <w:rsid w:val="00A014B3"/>
    <w:rsid w:val="00A02634"/>
    <w:rsid w:val="00A046A9"/>
    <w:rsid w:val="00A05023"/>
    <w:rsid w:val="00A06B52"/>
    <w:rsid w:val="00A10F38"/>
    <w:rsid w:val="00A16AF8"/>
    <w:rsid w:val="00A16CD6"/>
    <w:rsid w:val="00A2087B"/>
    <w:rsid w:val="00A20CBA"/>
    <w:rsid w:val="00A2157E"/>
    <w:rsid w:val="00A22756"/>
    <w:rsid w:val="00A244B5"/>
    <w:rsid w:val="00A27CEB"/>
    <w:rsid w:val="00A27D72"/>
    <w:rsid w:val="00A3425A"/>
    <w:rsid w:val="00A4226F"/>
    <w:rsid w:val="00A42FD3"/>
    <w:rsid w:val="00A43F0F"/>
    <w:rsid w:val="00A44539"/>
    <w:rsid w:val="00A46A47"/>
    <w:rsid w:val="00A504BF"/>
    <w:rsid w:val="00A555CE"/>
    <w:rsid w:val="00A56ED7"/>
    <w:rsid w:val="00A62585"/>
    <w:rsid w:val="00A628F7"/>
    <w:rsid w:val="00A648D4"/>
    <w:rsid w:val="00A7047C"/>
    <w:rsid w:val="00A709A8"/>
    <w:rsid w:val="00A724ED"/>
    <w:rsid w:val="00A73CEE"/>
    <w:rsid w:val="00A7462A"/>
    <w:rsid w:val="00A74B0D"/>
    <w:rsid w:val="00A74FFD"/>
    <w:rsid w:val="00A77206"/>
    <w:rsid w:val="00A77837"/>
    <w:rsid w:val="00A80217"/>
    <w:rsid w:val="00A8081B"/>
    <w:rsid w:val="00A8181D"/>
    <w:rsid w:val="00A82E3B"/>
    <w:rsid w:val="00A83A62"/>
    <w:rsid w:val="00A84D41"/>
    <w:rsid w:val="00A85D32"/>
    <w:rsid w:val="00A85E01"/>
    <w:rsid w:val="00A902D4"/>
    <w:rsid w:val="00A94BEB"/>
    <w:rsid w:val="00A962A8"/>
    <w:rsid w:val="00AA15AD"/>
    <w:rsid w:val="00AA5647"/>
    <w:rsid w:val="00AA5904"/>
    <w:rsid w:val="00AB388F"/>
    <w:rsid w:val="00AB43DE"/>
    <w:rsid w:val="00AB48F0"/>
    <w:rsid w:val="00AB57D7"/>
    <w:rsid w:val="00AB5A0D"/>
    <w:rsid w:val="00AC1A3D"/>
    <w:rsid w:val="00AC2EA1"/>
    <w:rsid w:val="00AC33C0"/>
    <w:rsid w:val="00AD7576"/>
    <w:rsid w:val="00AE36F8"/>
    <w:rsid w:val="00AF0572"/>
    <w:rsid w:val="00AF491E"/>
    <w:rsid w:val="00B045B0"/>
    <w:rsid w:val="00B0601F"/>
    <w:rsid w:val="00B148A7"/>
    <w:rsid w:val="00B14A73"/>
    <w:rsid w:val="00B2696A"/>
    <w:rsid w:val="00B32451"/>
    <w:rsid w:val="00B40A93"/>
    <w:rsid w:val="00B41595"/>
    <w:rsid w:val="00B43BDC"/>
    <w:rsid w:val="00B50E15"/>
    <w:rsid w:val="00B54DFE"/>
    <w:rsid w:val="00B55E06"/>
    <w:rsid w:val="00B65311"/>
    <w:rsid w:val="00B663E8"/>
    <w:rsid w:val="00B73ACF"/>
    <w:rsid w:val="00B860F4"/>
    <w:rsid w:val="00B93374"/>
    <w:rsid w:val="00BA600B"/>
    <w:rsid w:val="00BA79C1"/>
    <w:rsid w:val="00BB1D6E"/>
    <w:rsid w:val="00BC083A"/>
    <w:rsid w:val="00BC2B9D"/>
    <w:rsid w:val="00BC2D8C"/>
    <w:rsid w:val="00BD0267"/>
    <w:rsid w:val="00BD0EDB"/>
    <w:rsid w:val="00BD260C"/>
    <w:rsid w:val="00BD2C15"/>
    <w:rsid w:val="00BD7ED9"/>
    <w:rsid w:val="00BE04FE"/>
    <w:rsid w:val="00BE0E3B"/>
    <w:rsid w:val="00BE1145"/>
    <w:rsid w:val="00BE6E54"/>
    <w:rsid w:val="00BF1F0A"/>
    <w:rsid w:val="00BF22CD"/>
    <w:rsid w:val="00BF56D6"/>
    <w:rsid w:val="00BF63C3"/>
    <w:rsid w:val="00C04246"/>
    <w:rsid w:val="00C063FD"/>
    <w:rsid w:val="00C06A06"/>
    <w:rsid w:val="00C06AD4"/>
    <w:rsid w:val="00C11909"/>
    <w:rsid w:val="00C16594"/>
    <w:rsid w:val="00C16D60"/>
    <w:rsid w:val="00C2102D"/>
    <w:rsid w:val="00C21985"/>
    <w:rsid w:val="00C267AA"/>
    <w:rsid w:val="00C319F2"/>
    <w:rsid w:val="00C3443C"/>
    <w:rsid w:val="00C36E90"/>
    <w:rsid w:val="00C4083D"/>
    <w:rsid w:val="00C433CC"/>
    <w:rsid w:val="00C45A02"/>
    <w:rsid w:val="00C4663A"/>
    <w:rsid w:val="00C52D3E"/>
    <w:rsid w:val="00C54FD7"/>
    <w:rsid w:val="00C57D1E"/>
    <w:rsid w:val="00C65F3B"/>
    <w:rsid w:val="00C67780"/>
    <w:rsid w:val="00C70F40"/>
    <w:rsid w:val="00C804A1"/>
    <w:rsid w:val="00C80616"/>
    <w:rsid w:val="00C8477C"/>
    <w:rsid w:val="00C91456"/>
    <w:rsid w:val="00C94F02"/>
    <w:rsid w:val="00C9516F"/>
    <w:rsid w:val="00C96519"/>
    <w:rsid w:val="00C97F71"/>
    <w:rsid w:val="00CA21FA"/>
    <w:rsid w:val="00CA2B96"/>
    <w:rsid w:val="00CB4C08"/>
    <w:rsid w:val="00CC01F0"/>
    <w:rsid w:val="00CC06A1"/>
    <w:rsid w:val="00CC2F04"/>
    <w:rsid w:val="00CC331B"/>
    <w:rsid w:val="00CD0526"/>
    <w:rsid w:val="00CD0EC3"/>
    <w:rsid w:val="00CD5ADE"/>
    <w:rsid w:val="00CD62E2"/>
    <w:rsid w:val="00CD6485"/>
    <w:rsid w:val="00CD766D"/>
    <w:rsid w:val="00CE1BA3"/>
    <w:rsid w:val="00CE4CBB"/>
    <w:rsid w:val="00CE51FE"/>
    <w:rsid w:val="00CE77DA"/>
    <w:rsid w:val="00CF5379"/>
    <w:rsid w:val="00CF7262"/>
    <w:rsid w:val="00D020ED"/>
    <w:rsid w:val="00D026E5"/>
    <w:rsid w:val="00D040D9"/>
    <w:rsid w:val="00D047F4"/>
    <w:rsid w:val="00D04E0E"/>
    <w:rsid w:val="00D16011"/>
    <w:rsid w:val="00D17AE7"/>
    <w:rsid w:val="00D322D2"/>
    <w:rsid w:val="00D421C7"/>
    <w:rsid w:val="00D451F5"/>
    <w:rsid w:val="00D45684"/>
    <w:rsid w:val="00D4597E"/>
    <w:rsid w:val="00D46ED9"/>
    <w:rsid w:val="00D47190"/>
    <w:rsid w:val="00D53D94"/>
    <w:rsid w:val="00D60CD6"/>
    <w:rsid w:val="00D61B50"/>
    <w:rsid w:val="00D64DEC"/>
    <w:rsid w:val="00D6777B"/>
    <w:rsid w:val="00D70B12"/>
    <w:rsid w:val="00D71EE7"/>
    <w:rsid w:val="00D87329"/>
    <w:rsid w:val="00DA07B0"/>
    <w:rsid w:val="00DA48BD"/>
    <w:rsid w:val="00DA6EA1"/>
    <w:rsid w:val="00DB5721"/>
    <w:rsid w:val="00DB5E02"/>
    <w:rsid w:val="00DB5FAC"/>
    <w:rsid w:val="00DB7BAD"/>
    <w:rsid w:val="00DC2EDE"/>
    <w:rsid w:val="00DD7ABA"/>
    <w:rsid w:val="00DE0DCC"/>
    <w:rsid w:val="00DE10A7"/>
    <w:rsid w:val="00DE19AB"/>
    <w:rsid w:val="00DF0DB6"/>
    <w:rsid w:val="00DF48D9"/>
    <w:rsid w:val="00DF61B0"/>
    <w:rsid w:val="00E02D69"/>
    <w:rsid w:val="00E049F5"/>
    <w:rsid w:val="00E141D8"/>
    <w:rsid w:val="00E14B71"/>
    <w:rsid w:val="00E14D49"/>
    <w:rsid w:val="00E25986"/>
    <w:rsid w:val="00E25EBD"/>
    <w:rsid w:val="00E27C8C"/>
    <w:rsid w:val="00E326AF"/>
    <w:rsid w:val="00E36727"/>
    <w:rsid w:val="00E4172A"/>
    <w:rsid w:val="00E4185E"/>
    <w:rsid w:val="00E428FA"/>
    <w:rsid w:val="00E4576D"/>
    <w:rsid w:val="00E468E8"/>
    <w:rsid w:val="00E56D34"/>
    <w:rsid w:val="00E618D3"/>
    <w:rsid w:val="00E72455"/>
    <w:rsid w:val="00E72F6F"/>
    <w:rsid w:val="00E81862"/>
    <w:rsid w:val="00E90F7A"/>
    <w:rsid w:val="00E940FB"/>
    <w:rsid w:val="00E9457B"/>
    <w:rsid w:val="00E953C3"/>
    <w:rsid w:val="00E97C87"/>
    <w:rsid w:val="00EB46A7"/>
    <w:rsid w:val="00EB5D9D"/>
    <w:rsid w:val="00EB5EA1"/>
    <w:rsid w:val="00EB6163"/>
    <w:rsid w:val="00EB6ABE"/>
    <w:rsid w:val="00EC766E"/>
    <w:rsid w:val="00ED1187"/>
    <w:rsid w:val="00ED659C"/>
    <w:rsid w:val="00ED65EE"/>
    <w:rsid w:val="00EE4E47"/>
    <w:rsid w:val="00EE702A"/>
    <w:rsid w:val="00EF294F"/>
    <w:rsid w:val="00EF67C6"/>
    <w:rsid w:val="00F006EF"/>
    <w:rsid w:val="00F0073A"/>
    <w:rsid w:val="00F032B6"/>
    <w:rsid w:val="00F05CD0"/>
    <w:rsid w:val="00F0673C"/>
    <w:rsid w:val="00F1400D"/>
    <w:rsid w:val="00F16A49"/>
    <w:rsid w:val="00F20AFA"/>
    <w:rsid w:val="00F23885"/>
    <w:rsid w:val="00F318D9"/>
    <w:rsid w:val="00F34C6B"/>
    <w:rsid w:val="00F35631"/>
    <w:rsid w:val="00F36F1A"/>
    <w:rsid w:val="00F373E2"/>
    <w:rsid w:val="00F41196"/>
    <w:rsid w:val="00F4363C"/>
    <w:rsid w:val="00F525EF"/>
    <w:rsid w:val="00F55A39"/>
    <w:rsid w:val="00F57575"/>
    <w:rsid w:val="00F7263F"/>
    <w:rsid w:val="00F828E5"/>
    <w:rsid w:val="00F828F0"/>
    <w:rsid w:val="00F8332B"/>
    <w:rsid w:val="00F840B1"/>
    <w:rsid w:val="00F8783E"/>
    <w:rsid w:val="00F91DD3"/>
    <w:rsid w:val="00F935AF"/>
    <w:rsid w:val="00F95F59"/>
    <w:rsid w:val="00F96AE0"/>
    <w:rsid w:val="00FA07A4"/>
    <w:rsid w:val="00FA0D76"/>
    <w:rsid w:val="00FB3605"/>
    <w:rsid w:val="00FC1C45"/>
    <w:rsid w:val="00FC2BFA"/>
    <w:rsid w:val="00FC7491"/>
    <w:rsid w:val="00FC7C44"/>
    <w:rsid w:val="00FD0D5D"/>
    <w:rsid w:val="00FD156A"/>
    <w:rsid w:val="00FD4C83"/>
    <w:rsid w:val="00FD6A4A"/>
    <w:rsid w:val="00FD7F4F"/>
    <w:rsid w:val="00FE16F3"/>
    <w:rsid w:val="00FE62A5"/>
    <w:rsid w:val="00FE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DB9A2"/>
  <w15:chartTrackingRefBased/>
  <w15:docId w15:val="{573CEA2A-3E51-4305-840E-CF6CCF925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45684"/>
    <w:pPr>
      <w:keepNext/>
      <w:keepLines/>
      <w:numPr>
        <w:numId w:val="19"/>
      </w:numPr>
      <w:spacing w:before="240" w:after="240"/>
      <w:outlineLvl w:val="0"/>
    </w:pPr>
    <w:rPr>
      <w:rFonts w:ascii="Times New Roman" w:eastAsia="Times New Roman" w:hAnsi="Times New Roman" w:cstheme="majorBidi"/>
      <w:b/>
      <w:sz w:val="28"/>
      <w:szCs w:val="36"/>
    </w:rPr>
  </w:style>
  <w:style w:type="paragraph" w:styleId="Heading2">
    <w:name w:val="heading 2"/>
    <w:basedOn w:val="Normal"/>
    <w:next w:val="Normal"/>
    <w:link w:val="Heading2Char"/>
    <w:uiPriority w:val="9"/>
    <w:unhideWhenUsed/>
    <w:qFormat/>
    <w:rsid w:val="001108DF"/>
    <w:pPr>
      <w:keepNext/>
      <w:keepLines/>
      <w:numPr>
        <w:ilvl w:val="1"/>
        <w:numId w:val="17"/>
      </w:numPr>
      <w:spacing w:before="24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A2087B"/>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2087B"/>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087B"/>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087B"/>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087B"/>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087B"/>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087B"/>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32BD"/>
    <w:rPr>
      <w:b/>
      <w:bCs/>
    </w:rPr>
  </w:style>
  <w:style w:type="paragraph" w:styleId="ListParagraph">
    <w:name w:val="List Paragraph"/>
    <w:basedOn w:val="Normal"/>
    <w:uiPriority w:val="34"/>
    <w:qFormat/>
    <w:rsid w:val="000C2C68"/>
    <w:pPr>
      <w:spacing w:line="256" w:lineRule="auto"/>
      <w:ind w:left="720"/>
      <w:contextualSpacing/>
    </w:pPr>
  </w:style>
  <w:style w:type="paragraph" w:styleId="Bibliography">
    <w:name w:val="Bibliography"/>
    <w:basedOn w:val="Normal"/>
    <w:next w:val="Normal"/>
    <w:uiPriority w:val="37"/>
    <w:unhideWhenUsed/>
    <w:rsid w:val="007B28A2"/>
    <w:pPr>
      <w:tabs>
        <w:tab w:val="left" w:pos="504"/>
      </w:tabs>
      <w:spacing w:after="0" w:line="240" w:lineRule="auto"/>
      <w:ind w:left="504" w:hanging="504"/>
    </w:pPr>
  </w:style>
  <w:style w:type="table" w:styleId="TableGrid">
    <w:name w:val="Table Grid"/>
    <w:basedOn w:val="TableNormal"/>
    <w:uiPriority w:val="39"/>
    <w:rsid w:val="00002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16C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45684"/>
    <w:rPr>
      <w:rFonts w:ascii="Times New Roman" w:eastAsia="Times New Roman" w:hAnsi="Times New Roman" w:cstheme="majorBidi"/>
      <w:b/>
      <w:sz w:val="28"/>
      <w:szCs w:val="36"/>
    </w:rPr>
  </w:style>
  <w:style w:type="character" w:customStyle="1" w:styleId="Heading2Char">
    <w:name w:val="Heading 2 Char"/>
    <w:basedOn w:val="DefaultParagraphFont"/>
    <w:link w:val="Heading2"/>
    <w:uiPriority w:val="9"/>
    <w:rsid w:val="001108D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A208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208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08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08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08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08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2087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737578">
      <w:bodyDiv w:val="1"/>
      <w:marLeft w:val="0"/>
      <w:marRight w:val="0"/>
      <w:marTop w:val="0"/>
      <w:marBottom w:val="0"/>
      <w:divBdr>
        <w:top w:val="none" w:sz="0" w:space="0" w:color="auto"/>
        <w:left w:val="none" w:sz="0" w:space="0" w:color="auto"/>
        <w:bottom w:val="none" w:sz="0" w:space="0" w:color="auto"/>
        <w:right w:val="none" w:sz="0" w:space="0" w:color="auto"/>
      </w:divBdr>
    </w:div>
    <w:div w:id="579297169">
      <w:bodyDiv w:val="1"/>
      <w:marLeft w:val="0"/>
      <w:marRight w:val="0"/>
      <w:marTop w:val="0"/>
      <w:marBottom w:val="0"/>
      <w:divBdr>
        <w:top w:val="none" w:sz="0" w:space="0" w:color="auto"/>
        <w:left w:val="none" w:sz="0" w:space="0" w:color="auto"/>
        <w:bottom w:val="none" w:sz="0" w:space="0" w:color="auto"/>
        <w:right w:val="none" w:sz="0" w:space="0" w:color="auto"/>
      </w:divBdr>
    </w:div>
    <w:div w:id="1046218726">
      <w:bodyDiv w:val="1"/>
      <w:marLeft w:val="0"/>
      <w:marRight w:val="0"/>
      <w:marTop w:val="0"/>
      <w:marBottom w:val="0"/>
      <w:divBdr>
        <w:top w:val="none" w:sz="0" w:space="0" w:color="auto"/>
        <w:left w:val="none" w:sz="0" w:space="0" w:color="auto"/>
        <w:bottom w:val="none" w:sz="0" w:space="0" w:color="auto"/>
        <w:right w:val="none" w:sz="0" w:space="0" w:color="auto"/>
      </w:divBdr>
    </w:div>
    <w:div w:id="1467045289">
      <w:bodyDiv w:val="1"/>
      <w:marLeft w:val="0"/>
      <w:marRight w:val="0"/>
      <w:marTop w:val="0"/>
      <w:marBottom w:val="0"/>
      <w:divBdr>
        <w:top w:val="none" w:sz="0" w:space="0" w:color="auto"/>
        <w:left w:val="none" w:sz="0" w:space="0" w:color="auto"/>
        <w:bottom w:val="none" w:sz="0" w:space="0" w:color="auto"/>
        <w:right w:val="none" w:sz="0" w:space="0" w:color="auto"/>
      </w:divBdr>
    </w:div>
    <w:div w:id="1509053787">
      <w:bodyDiv w:val="1"/>
      <w:marLeft w:val="0"/>
      <w:marRight w:val="0"/>
      <w:marTop w:val="0"/>
      <w:marBottom w:val="0"/>
      <w:divBdr>
        <w:top w:val="none" w:sz="0" w:space="0" w:color="auto"/>
        <w:left w:val="none" w:sz="0" w:space="0" w:color="auto"/>
        <w:bottom w:val="none" w:sz="0" w:space="0" w:color="auto"/>
        <w:right w:val="none" w:sz="0" w:space="0" w:color="auto"/>
      </w:divBdr>
    </w:div>
    <w:div w:id="1581212026">
      <w:bodyDiv w:val="1"/>
      <w:marLeft w:val="0"/>
      <w:marRight w:val="0"/>
      <w:marTop w:val="0"/>
      <w:marBottom w:val="0"/>
      <w:divBdr>
        <w:top w:val="none" w:sz="0" w:space="0" w:color="auto"/>
        <w:left w:val="none" w:sz="0" w:space="0" w:color="auto"/>
        <w:bottom w:val="none" w:sz="0" w:space="0" w:color="auto"/>
        <w:right w:val="none" w:sz="0" w:space="0" w:color="auto"/>
      </w:divBdr>
    </w:div>
    <w:div w:id="213674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6B56E-F532-469A-903B-7D55F80B2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16</Pages>
  <Words>12726</Words>
  <Characters>72540</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Aguiar</dc:creator>
  <cp:keywords/>
  <dc:description/>
  <cp:lastModifiedBy>Sammy Aguiar</cp:lastModifiedBy>
  <cp:revision>58</cp:revision>
  <dcterms:created xsi:type="dcterms:W3CDTF">2020-12-16T22:27:00Z</dcterms:created>
  <dcterms:modified xsi:type="dcterms:W3CDTF">2020-12-17T22:49:00Z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id="cim684F3"/&gt;&lt;style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