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9857A" w14:textId="79E0136A" w:rsidR="003440CB" w:rsidRPr="0000606C" w:rsidRDefault="00266041">
      <w:r w:rsidRPr="0000606C">
        <w:t xml:space="preserve">Albert </w:t>
      </w:r>
      <w:proofErr w:type="spellStart"/>
      <w:r w:rsidRPr="0000606C">
        <w:t>Wiryawan</w:t>
      </w:r>
      <w:proofErr w:type="spellEnd"/>
    </w:p>
    <w:p w14:paraId="2455BE53" w14:textId="14128B5C" w:rsidR="00266041" w:rsidRPr="0000606C" w:rsidRDefault="00266041">
      <w:r w:rsidRPr="0000606C">
        <w:t>avw2@illinois.edu</w:t>
      </w:r>
      <w:r w:rsidRPr="0000606C">
        <w:tab/>
      </w:r>
    </w:p>
    <w:p w14:paraId="3F8FB536" w14:textId="5749D161" w:rsidR="00266041" w:rsidRPr="0000606C" w:rsidRDefault="00266041">
      <w:r w:rsidRPr="0000606C">
        <w:t>673431511</w:t>
      </w:r>
    </w:p>
    <w:p w14:paraId="2223016A" w14:textId="16C34108" w:rsidR="00266041" w:rsidRPr="0000606C" w:rsidRDefault="00266041">
      <w:r w:rsidRPr="0000606C">
        <w:t>MSE 404 MIC</w:t>
      </w:r>
    </w:p>
    <w:p w14:paraId="5BA29643" w14:textId="77777777" w:rsidR="00266041" w:rsidRPr="0000606C" w:rsidRDefault="00266041"/>
    <w:p w14:paraId="0A374D92" w14:textId="7C61D9D5" w:rsidR="00266041" w:rsidRPr="0000606C" w:rsidRDefault="00266041" w:rsidP="00266041">
      <w:pPr>
        <w:jc w:val="center"/>
        <w:rPr>
          <w:b/>
          <w:bCs/>
          <w:u w:val="single"/>
        </w:rPr>
      </w:pPr>
      <w:r w:rsidRPr="0000606C">
        <w:rPr>
          <w:b/>
          <w:bCs/>
          <w:u w:val="single"/>
        </w:rPr>
        <w:t>Utilizing LAMMPS Simulation to Assess Different Alloys under Compression</w:t>
      </w:r>
    </w:p>
    <w:p w14:paraId="7A2337C3" w14:textId="77777777" w:rsidR="00266041" w:rsidRPr="0000606C" w:rsidRDefault="00266041" w:rsidP="00266041">
      <w:pPr>
        <w:rPr>
          <w:b/>
          <w:bCs/>
        </w:rPr>
      </w:pPr>
    </w:p>
    <w:p w14:paraId="6F01BD0F" w14:textId="341F2FC6" w:rsidR="00266041" w:rsidRPr="0000606C" w:rsidRDefault="00266041" w:rsidP="00266041">
      <w:pPr>
        <w:rPr>
          <w:b/>
          <w:bCs/>
        </w:rPr>
      </w:pPr>
      <w:r w:rsidRPr="0000606C">
        <w:rPr>
          <w:b/>
          <w:bCs/>
        </w:rPr>
        <w:t>Abstract</w:t>
      </w:r>
    </w:p>
    <w:p w14:paraId="12478644" w14:textId="38AF6B25" w:rsidR="009913C5" w:rsidRPr="0000606C" w:rsidRDefault="00266041" w:rsidP="00266041">
      <w:r w:rsidRPr="0000606C">
        <w:rPr>
          <w:b/>
          <w:bCs/>
        </w:rPr>
        <w:tab/>
      </w:r>
      <w:r w:rsidRPr="0000606C">
        <w:t xml:space="preserve">In this experiment, LAMMPS software is used to simulate various </w:t>
      </w:r>
      <w:r w:rsidR="00C22031" w:rsidRPr="0000606C">
        <w:t xml:space="preserve">metals </w:t>
      </w:r>
      <w:r w:rsidRPr="0000606C">
        <w:t xml:space="preserve">and </w:t>
      </w:r>
      <w:r w:rsidR="009913C5" w:rsidRPr="0000606C">
        <w:t>alloys under</w:t>
      </w:r>
      <w:r w:rsidRPr="0000606C">
        <w:t xml:space="preserve"> compression in order to</w:t>
      </w:r>
      <w:r w:rsidR="009913C5" w:rsidRPr="0000606C">
        <w:t xml:space="preserve"> justify the use cases of these materials as well as understand the short comings to the molecular dynamic simulation. Normally, this would be done mechanically by placing the material in a compression test machine. This, however, requires more time and funding to acquire data. While mechanical testing should not be eliminated, computer simulation software like LAMMPS will be able to identify favorable materials before testing. In this way, the utilization of this experiment will be interesting toward product developing entities </w:t>
      </w:r>
      <w:r w:rsidR="00F120BC" w:rsidRPr="0000606C">
        <w:t>whose end product is of that expecting to bear compression stress. The experiment will help them utilize similar methods to test materials computationally and thus save time and money. With computer simulation, it is important to understand the assumptions that are behind each calculation. Not understanding this and fully relying on simulation data will dismiss variable defects in the material that might otherwise cause failure at lower levels of stress. Simulations will take approximately 4-5 hours in total with data analysis taking about 3 hours following. In order to determine success of this experiment, comparisons to literature will be drawn to see if the overall rank of the compressi</w:t>
      </w:r>
      <w:r w:rsidR="003E0E1B" w:rsidRPr="0000606C">
        <w:t>ve yield strength is similar to that found in literature</w:t>
      </w:r>
      <w:r w:rsidR="00E742A3" w:rsidRPr="0000606C">
        <w:t xml:space="preserve"> as well as their percent difference in magnitude. </w:t>
      </w:r>
    </w:p>
    <w:p w14:paraId="7F51DED1" w14:textId="77777777" w:rsidR="005102A3" w:rsidRPr="0000606C" w:rsidRDefault="005102A3" w:rsidP="00266041"/>
    <w:p w14:paraId="009A75A5" w14:textId="2CAE4FD6" w:rsidR="00266041" w:rsidRPr="0000606C" w:rsidRDefault="00266041" w:rsidP="00266041">
      <w:pPr>
        <w:rPr>
          <w:b/>
          <w:bCs/>
        </w:rPr>
      </w:pPr>
      <w:r w:rsidRPr="0000606C">
        <w:rPr>
          <w:b/>
          <w:bCs/>
        </w:rPr>
        <w:t>Introduction</w:t>
      </w:r>
    </w:p>
    <w:p w14:paraId="36398AF3" w14:textId="66AEC3B1" w:rsidR="003E0E1B" w:rsidRPr="0000606C" w:rsidRDefault="003E0E1B" w:rsidP="00266041">
      <w:r w:rsidRPr="0000606C">
        <w:rPr>
          <w:b/>
          <w:bCs/>
        </w:rPr>
        <w:tab/>
      </w:r>
      <w:r w:rsidR="00AF66C5" w:rsidRPr="0000606C">
        <w:t xml:space="preserve">In compression stress testing, </w:t>
      </w:r>
      <w:r w:rsidR="0027675E" w:rsidRPr="0000606C">
        <w:t xml:space="preserve">a load is applied to a material in order to reduce strain instead of elongating a material like in tensile stress testing. </w:t>
      </w:r>
      <w:r w:rsidR="009B5DDA" w:rsidRPr="0000606C">
        <w:t>Similar to the stress-strain curve for tensile testing, an analogous compressive yield strength</w:t>
      </w:r>
      <w:r w:rsidR="003C0B88" w:rsidRPr="0000606C">
        <w:t xml:space="preserve"> and Young’s Modulus</w:t>
      </w:r>
      <w:r w:rsidR="009B5DDA" w:rsidRPr="0000606C">
        <w:t xml:space="preserve"> can be determined for </w:t>
      </w:r>
      <w:r w:rsidR="005102A3" w:rsidRPr="0000606C">
        <w:t>Hookean materials</w:t>
      </w:r>
      <w:r w:rsidR="00273821" w:rsidRPr="0000606C">
        <w:t>.</w:t>
      </w:r>
    </w:p>
    <w:p w14:paraId="4BF198A9" w14:textId="09B74B80" w:rsidR="005102A3" w:rsidRPr="0000606C" w:rsidRDefault="005102A3" w:rsidP="005102A3">
      <w:pPr>
        <w:jc w:val="center"/>
      </w:pPr>
      <w:r w:rsidRPr="0000606C">
        <w:rPr>
          <w:noProof/>
        </w:rPr>
        <w:drawing>
          <wp:inline distT="0" distB="0" distL="0" distR="0" wp14:anchorId="0B7C0154" wp14:editId="37642D0C">
            <wp:extent cx="3452608" cy="2692400"/>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580134" cy="2791847"/>
                    </a:xfrm>
                    <a:prstGeom prst="rect">
                      <a:avLst/>
                    </a:prstGeom>
                  </pic:spPr>
                </pic:pic>
              </a:graphicData>
            </a:graphic>
          </wp:inline>
        </w:drawing>
      </w:r>
    </w:p>
    <w:p w14:paraId="1336968A" w14:textId="60AC20BE" w:rsidR="0027675E" w:rsidRPr="0000606C" w:rsidRDefault="005102A3" w:rsidP="00510FD8">
      <w:pPr>
        <w:jc w:val="center"/>
      </w:pPr>
      <w:r w:rsidRPr="0000606C">
        <w:t xml:space="preserve">Figure 1. </w:t>
      </w:r>
      <w:r w:rsidR="00510FD8" w:rsidRPr="0000606C">
        <w:t>General Modeling of Tension vs Compression Stress Strain Curve</w:t>
      </w:r>
      <w:r w:rsidR="00A55A84" w:rsidRPr="0000606C">
        <w:t xml:space="preserve"> [1]</w:t>
      </w:r>
    </w:p>
    <w:p w14:paraId="4670F58F" w14:textId="77777777" w:rsidR="003C0B88" w:rsidRPr="0000606C" w:rsidRDefault="003C0B88" w:rsidP="00510FD8">
      <w:pPr>
        <w:jc w:val="center"/>
      </w:pPr>
    </w:p>
    <w:p w14:paraId="5E6196E7" w14:textId="131AEA4A" w:rsidR="00510FD8" w:rsidRPr="0000606C" w:rsidRDefault="00510FD8" w:rsidP="00510FD8">
      <w:r w:rsidRPr="0000606C">
        <w:tab/>
        <w:t xml:space="preserve">LAMMPS is an open source software tool for molecular dynamic simulation developed by Sandia National Lab. </w:t>
      </w:r>
      <w:r w:rsidR="00473B01" w:rsidRPr="0000606C">
        <w:t>In molecular dynamics simulations, the atom’s physical movement is analyzed. By giving atoms time to interact with one another, the simulation will update atom location and continuously do so in order to observe the evolution of the system as the material is compressed.</w:t>
      </w:r>
      <w:r w:rsidR="00BD1674" w:rsidRPr="0000606C">
        <w:t xml:space="preserve"> </w:t>
      </w:r>
    </w:p>
    <w:p w14:paraId="0A9AC552" w14:textId="77777777" w:rsidR="000449D1" w:rsidRPr="0000606C" w:rsidRDefault="000449D1" w:rsidP="00510FD8"/>
    <w:p w14:paraId="39BC0DEE" w14:textId="25DF17E0" w:rsidR="00266041" w:rsidRPr="0000606C" w:rsidRDefault="00266041" w:rsidP="00266041">
      <w:pPr>
        <w:rPr>
          <w:b/>
          <w:bCs/>
        </w:rPr>
      </w:pPr>
      <w:r w:rsidRPr="0000606C">
        <w:rPr>
          <w:b/>
          <w:bCs/>
        </w:rPr>
        <w:t>Methods</w:t>
      </w:r>
    </w:p>
    <w:p w14:paraId="7AA3A22C" w14:textId="7347D767" w:rsidR="000449D1" w:rsidRPr="0000606C" w:rsidRDefault="000449D1" w:rsidP="00266041">
      <w:r w:rsidRPr="0000606C">
        <w:tab/>
        <w:t xml:space="preserve">To conduct this experiment, </w:t>
      </w:r>
      <w:r w:rsidR="00C22031" w:rsidRPr="0000606C">
        <w:t>LAMMPS requires the use of a .in file (input file) that will be fed into the LAMMPS</w:t>
      </w:r>
      <w:r w:rsidR="003C0B88" w:rsidRPr="0000606C">
        <w:t xml:space="preserve"> software</w:t>
      </w:r>
      <w:r w:rsidR="0020321B" w:rsidRPr="0000606C">
        <w:t xml:space="preserve"> thus</w:t>
      </w:r>
      <w:r w:rsidR="00C22031" w:rsidRPr="0000606C">
        <w:t xml:space="preserve"> run</w:t>
      </w:r>
      <w:r w:rsidR="0020321B" w:rsidRPr="0000606C">
        <w:t>ning</w:t>
      </w:r>
      <w:r w:rsidR="00C22031" w:rsidRPr="0000606C">
        <w:t xml:space="preserve"> the molecular dynamics simulation. This will be done for samples of Aluminum (Al), Copper (Cu), </w:t>
      </w:r>
      <w:r w:rsidR="00A55A84" w:rsidRPr="0000606C">
        <w:t>Iron</w:t>
      </w:r>
      <w:r w:rsidR="00C22031" w:rsidRPr="0000606C">
        <w:t xml:space="preserve"> (</w:t>
      </w:r>
      <w:r w:rsidR="00A55A84" w:rsidRPr="0000606C">
        <w:t>Fe)</w:t>
      </w:r>
      <w:r w:rsidR="00C22031" w:rsidRPr="0000606C">
        <w:t>, and Iron-Nickel (</w:t>
      </w:r>
      <w:r w:rsidR="0020321B" w:rsidRPr="0000606C">
        <w:t>Fe-Ni). It is important to acquire interatomic potentials to correspond to each one of these metals</w:t>
      </w:r>
      <w:r w:rsidR="00363276" w:rsidRPr="0000606C">
        <w:t xml:space="preserve"> and alloys</w:t>
      </w:r>
      <w:r w:rsidR="0020321B" w:rsidRPr="0000606C">
        <w:t xml:space="preserve"> in order to correctly shift the atom</w:t>
      </w:r>
      <w:r w:rsidR="00DF7B44" w:rsidRPr="0000606C">
        <w:t>s in the simulation</w:t>
      </w:r>
      <w:r w:rsidR="0036570C">
        <w:t xml:space="preserve"> for each time step</w:t>
      </w:r>
      <w:r w:rsidR="00DF7B44" w:rsidRPr="0000606C">
        <w:t>.</w:t>
      </w:r>
      <w:r w:rsidR="009A47E8" w:rsidRPr="0000606C">
        <w:t xml:space="preserve"> This can be found through the interatomic potential website developed by NIST [2]</w:t>
      </w:r>
      <w:r w:rsidR="0036570C">
        <w:t>. It is important to note that for the simulation of the two-element alloy of Iron and Nickel the USER-MEAMC package has to be used, however the package is no longer supported as of December 2018. To utilize this package an older version of the LAMMPS repository was downloaded and utilized for Iron-Nickel</w:t>
      </w:r>
      <w:r w:rsidR="00C72E0F">
        <w:t xml:space="preserve"> from </w:t>
      </w:r>
      <w:proofErr w:type="spellStart"/>
      <w:r w:rsidR="00C72E0F">
        <w:t>Github</w:t>
      </w:r>
      <w:proofErr w:type="spellEnd"/>
      <w:r w:rsidR="0036570C">
        <w:t>.</w:t>
      </w:r>
      <w:r w:rsidR="00DF7B44" w:rsidRPr="0000606C">
        <w:t xml:space="preserve"> In the initialization process step of setting the input file, the lattice parameter has to be set to the correct </w:t>
      </w:r>
      <w:r w:rsidR="00A55A84" w:rsidRPr="0000606C">
        <w:t>value,</w:t>
      </w:r>
      <w:r w:rsidR="00DF7B44" w:rsidRPr="0000606C">
        <w:t xml:space="preserve"> which is 4.05 Å for Al, 3.597 Å for copper, </w:t>
      </w:r>
      <w:r w:rsidR="00A55A84" w:rsidRPr="0000606C">
        <w:t>2.87 Å for Iron [</w:t>
      </w:r>
      <w:r w:rsidR="009A47E8" w:rsidRPr="0000606C">
        <w:t>3</w:t>
      </w:r>
      <w:r w:rsidR="00A55A84" w:rsidRPr="0000606C">
        <w:t>]</w:t>
      </w:r>
      <w:r w:rsidR="00DF7B44" w:rsidRPr="0000606C">
        <w:t>, and 6.629 Å for Fe-Ni</w:t>
      </w:r>
      <w:r w:rsidR="00A55A84" w:rsidRPr="0000606C">
        <w:t xml:space="preserve"> [</w:t>
      </w:r>
      <w:r w:rsidR="009A47E8" w:rsidRPr="0000606C">
        <w:t>4</w:t>
      </w:r>
      <w:r w:rsidR="00A55A84" w:rsidRPr="0000606C">
        <w:t xml:space="preserve">]. </w:t>
      </w:r>
      <w:r w:rsidR="00C72E0F">
        <w:t xml:space="preserve">In addition, the input files have to create atomic lattices for each of the elements, in which case each were assumed to have an FCC lattice structure. Foe Fe-Ni however, two lattice structures had to be created and properly transposed within the lattice simulation box created. </w:t>
      </w:r>
      <w:r w:rsidR="00363276" w:rsidRPr="0000606C">
        <w:t xml:space="preserve">To acquire data to plot the stress-strain curve the values are deposited into variables that are later dumped into a text file for graphing. It is important to note that compression stress is applied in one direction, which in this case is the x -direction. As such, the stress strain curve produced in the x-direction is the only thing that is meaningful as the </w:t>
      </w:r>
      <w:r w:rsidR="00C72E0F">
        <w:t xml:space="preserve">stress-strain curve for those </w:t>
      </w:r>
      <w:r w:rsidR="00C57FBA">
        <w:t>created by stress in the y and z direction</w:t>
      </w:r>
      <w:r w:rsidR="00363276" w:rsidRPr="0000606C">
        <w:t xml:space="preserve"> will represent non-parametric noise and w</w:t>
      </w:r>
      <w:r w:rsidR="003C0B88" w:rsidRPr="0000606C">
        <w:t>ill not</w:t>
      </w:r>
      <w:r w:rsidR="00363276" w:rsidRPr="0000606C">
        <w:t xml:space="preserve"> be meaningful to interpret. </w:t>
      </w:r>
      <w:r w:rsidR="003C0B88" w:rsidRPr="0000606C">
        <w:t>By acquiring and plotting this data the Young’s modulus</w:t>
      </w:r>
      <w:r w:rsidR="007A1D5B" w:rsidRPr="0000606C">
        <w:t xml:space="preserve"> can be found by extrapolating the value through a linear fit through the elastic region. In addition, yield strength can be </w:t>
      </w:r>
      <w:r w:rsidR="00273821" w:rsidRPr="0000606C">
        <w:t>identified</w:t>
      </w:r>
      <w:r w:rsidR="007A1D5B" w:rsidRPr="0000606C">
        <w:t xml:space="preserve"> in the data and validated by the graph. </w:t>
      </w:r>
    </w:p>
    <w:p w14:paraId="438AB5CA" w14:textId="77777777" w:rsidR="007F14C7" w:rsidRPr="0000606C" w:rsidRDefault="007F14C7" w:rsidP="00266041">
      <w:pPr>
        <w:rPr>
          <w:b/>
          <w:bCs/>
        </w:rPr>
      </w:pPr>
    </w:p>
    <w:p w14:paraId="25025FFF" w14:textId="1073BF9D" w:rsidR="00266041" w:rsidRPr="0000606C" w:rsidRDefault="00266041" w:rsidP="00266041">
      <w:pPr>
        <w:rPr>
          <w:b/>
          <w:bCs/>
        </w:rPr>
      </w:pPr>
      <w:r w:rsidRPr="0000606C">
        <w:rPr>
          <w:b/>
          <w:bCs/>
        </w:rPr>
        <w:t>Results</w:t>
      </w:r>
    </w:p>
    <w:p w14:paraId="56CAB69E" w14:textId="0036D2C2" w:rsidR="007F14C7" w:rsidRPr="0000606C" w:rsidRDefault="0020321B" w:rsidP="007F14C7">
      <w:r w:rsidRPr="0000606C">
        <w:rPr>
          <w:b/>
          <w:bCs/>
        </w:rPr>
        <w:tab/>
      </w:r>
      <w:r w:rsidR="00D86F37" w:rsidRPr="0000606C">
        <w:t>The stress-strain diagram for Aluminum under compression is given by the graph below.</w:t>
      </w:r>
    </w:p>
    <w:p w14:paraId="134D0C6E" w14:textId="184DDC21" w:rsidR="00D86F37" w:rsidRPr="0000606C" w:rsidRDefault="00D86F37" w:rsidP="00D86F37">
      <w:pPr>
        <w:jc w:val="center"/>
      </w:pPr>
      <w:r w:rsidRPr="0000606C">
        <w:rPr>
          <w:noProof/>
        </w:rPr>
        <w:drawing>
          <wp:inline distT="0" distB="0" distL="0" distR="0" wp14:anchorId="4A1E9BD5" wp14:editId="3E2C1B15">
            <wp:extent cx="3655701" cy="2260600"/>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2174" cy="2301705"/>
                    </a:xfrm>
                    <a:prstGeom prst="rect">
                      <a:avLst/>
                    </a:prstGeom>
                    <a:noFill/>
                    <a:ln>
                      <a:noFill/>
                    </a:ln>
                  </pic:spPr>
                </pic:pic>
              </a:graphicData>
            </a:graphic>
          </wp:inline>
        </w:drawing>
      </w:r>
    </w:p>
    <w:p w14:paraId="7E02980E" w14:textId="20DD839E" w:rsidR="00D86F37" w:rsidRPr="0000606C" w:rsidRDefault="00D86F37" w:rsidP="00D86F37">
      <w:pPr>
        <w:jc w:val="center"/>
      </w:pPr>
      <w:r w:rsidRPr="0000606C">
        <w:t>Figure 2. Aluminum seems to be showing Hookean behavior under tensile loading.</w:t>
      </w:r>
    </w:p>
    <w:p w14:paraId="6D0F1338" w14:textId="0E1A85EB" w:rsidR="00D86F37" w:rsidRPr="0000606C" w:rsidRDefault="00D86F37" w:rsidP="00D86F37">
      <w:r w:rsidRPr="0000606C">
        <w:lastRenderedPageBreak/>
        <w:tab/>
      </w:r>
    </w:p>
    <w:p w14:paraId="2A904CEF" w14:textId="2BF716A2" w:rsidR="00D86F37" w:rsidRPr="0000606C" w:rsidRDefault="00D86F37" w:rsidP="00D86F37">
      <w:r w:rsidRPr="0000606C">
        <w:tab/>
      </w:r>
      <w:r w:rsidR="00E742A3" w:rsidRPr="0000606C">
        <w:t xml:space="preserve">The compressive yield strength is 5.57 </w:t>
      </w:r>
      <w:proofErr w:type="spellStart"/>
      <w:r w:rsidR="00E742A3" w:rsidRPr="0000606C">
        <w:t>GPa</w:t>
      </w:r>
      <w:proofErr w:type="spellEnd"/>
      <w:r w:rsidR="00E742A3" w:rsidRPr="0000606C">
        <w:t xml:space="preserve"> (we can take the absolute value since the graph is in the third quadrant due to direction of stress and strain). </w:t>
      </w:r>
      <w:r w:rsidR="003C0B88" w:rsidRPr="0000606C">
        <w:t xml:space="preserve">As seen by the elastic regime from [0, -0.108], the elastic regime can be fit to a linear model in order to extrapolate an estimate for Young’s Modulus. </w:t>
      </w:r>
    </w:p>
    <w:p w14:paraId="5B53345D" w14:textId="011E1D27" w:rsidR="007A1D5B" w:rsidRPr="0000606C" w:rsidRDefault="007A1D5B" w:rsidP="007A1D5B">
      <w:pPr>
        <w:jc w:val="center"/>
      </w:pPr>
      <w:r w:rsidRPr="0000606C">
        <w:rPr>
          <w:noProof/>
        </w:rPr>
        <w:drawing>
          <wp:inline distT="0" distB="0" distL="0" distR="0" wp14:anchorId="4C2FA82A" wp14:editId="1791CEC2">
            <wp:extent cx="4457700" cy="275653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8483" cy="2763203"/>
                    </a:xfrm>
                    <a:prstGeom prst="rect">
                      <a:avLst/>
                    </a:prstGeom>
                    <a:noFill/>
                    <a:ln>
                      <a:noFill/>
                    </a:ln>
                  </pic:spPr>
                </pic:pic>
              </a:graphicData>
            </a:graphic>
          </wp:inline>
        </w:drawing>
      </w:r>
    </w:p>
    <w:p w14:paraId="21296D33" w14:textId="5A9CB1F0" w:rsidR="00E742A3" w:rsidRPr="0000606C" w:rsidRDefault="00E742A3" w:rsidP="00E742A3">
      <w:pPr>
        <w:jc w:val="center"/>
      </w:pPr>
    </w:p>
    <w:p w14:paraId="0AC3CE34" w14:textId="69486D63" w:rsidR="00E742A3" w:rsidRPr="0000606C" w:rsidRDefault="007A1D5B" w:rsidP="007A1D5B">
      <w:pPr>
        <w:jc w:val="center"/>
      </w:pPr>
      <w:r w:rsidRPr="0000606C">
        <w:t xml:space="preserve">Figure 3. Aluminum extrapolation of Young’s modulus from elastic regime. </w:t>
      </w:r>
    </w:p>
    <w:p w14:paraId="0EA1B859" w14:textId="77777777" w:rsidR="007A1D5B" w:rsidRPr="0000606C" w:rsidRDefault="007A1D5B" w:rsidP="007A1D5B"/>
    <w:p w14:paraId="1A995026" w14:textId="6FB405EB" w:rsidR="007A1D5B" w:rsidRPr="0000606C" w:rsidRDefault="007A1D5B" w:rsidP="007A1D5B">
      <w:r w:rsidRPr="0000606C">
        <w:t xml:space="preserve">Based on the fit given in the graph above. The Young’s modulus was determined to be 61.3 </w:t>
      </w:r>
      <w:proofErr w:type="spellStart"/>
      <w:r w:rsidRPr="0000606C">
        <w:t>GPa</w:t>
      </w:r>
      <w:proofErr w:type="spellEnd"/>
      <w:r w:rsidRPr="0000606C">
        <w:t xml:space="preserve">. The stress-strain diagram for Cu is given below. </w:t>
      </w:r>
    </w:p>
    <w:p w14:paraId="254A4678" w14:textId="2642882C" w:rsidR="009A47E8" w:rsidRPr="0000606C" w:rsidRDefault="009A47E8" w:rsidP="009A47E8">
      <w:pPr>
        <w:jc w:val="center"/>
      </w:pPr>
      <w:r w:rsidRPr="0000606C">
        <w:rPr>
          <w:noProof/>
        </w:rPr>
        <w:drawing>
          <wp:inline distT="0" distB="0" distL="0" distR="0" wp14:anchorId="2EB65E3E" wp14:editId="6FBD5162">
            <wp:extent cx="4051300" cy="2505227"/>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7196" cy="2508873"/>
                    </a:xfrm>
                    <a:prstGeom prst="rect">
                      <a:avLst/>
                    </a:prstGeom>
                    <a:noFill/>
                    <a:ln>
                      <a:noFill/>
                    </a:ln>
                  </pic:spPr>
                </pic:pic>
              </a:graphicData>
            </a:graphic>
          </wp:inline>
        </w:drawing>
      </w:r>
    </w:p>
    <w:p w14:paraId="616EC212" w14:textId="0A3CE3DA" w:rsidR="001950FF" w:rsidRPr="0000606C" w:rsidRDefault="001950FF" w:rsidP="009A47E8">
      <w:pPr>
        <w:jc w:val="center"/>
      </w:pPr>
      <w:r w:rsidRPr="0000606C">
        <w:t xml:space="preserve">Figure 4. Compressive Hookean behavior from Copper is seen here. </w:t>
      </w:r>
    </w:p>
    <w:p w14:paraId="0D7B4742" w14:textId="5F6BB07C" w:rsidR="007A1D5B" w:rsidRPr="0000606C" w:rsidRDefault="009A47E8" w:rsidP="009A47E8">
      <w:r w:rsidRPr="0000606C">
        <w:tab/>
        <w:t xml:space="preserve">Compressive yield </w:t>
      </w:r>
      <w:r w:rsidR="00BD7229" w:rsidRPr="0000606C">
        <w:t>strength</w:t>
      </w:r>
      <w:r w:rsidRPr="0000606C">
        <w:t xml:space="preserve"> is given by 3.0</w:t>
      </w:r>
      <w:r w:rsidR="00273821" w:rsidRPr="0000606C">
        <w:t>9</w:t>
      </w:r>
      <w:r w:rsidRPr="0000606C">
        <w:t xml:space="preserve">. The elastic regime is found to be in the range of [0, -0.082] and a linear fit is mapped to this range to extrapolate Young’s modulus. </w:t>
      </w:r>
    </w:p>
    <w:p w14:paraId="0EA88E3D" w14:textId="5CFDE555" w:rsidR="00DD7705" w:rsidRPr="0000606C" w:rsidRDefault="00DD7705" w:rsidP="00DD7705">
      <w:pPr>
        <w:jc w:val="center"/>
      </w:pPr>
      <w:r w:rsidRPr="0000606C">
        <w:rPr>
          <w:noProof/>
        </w:rPr>
        <w:lastRenderedPageBreak/>
        <w:drawing>
          <wp:inline distT="0" distB="0" distL="0" distR="0" wp14:anchorId="1544E241" wp14:editId="4AA6EC05">
            <wp:extent cx="4559362" cy="28194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427" cy="2827479"/>
                    </a:xfrm>
                    <a:prstGeom prst="rect">
                      <a:avLst/>
                    </a:prstGeom>
                    <a:noFill/>
                    <a:ln>
                      <a:noFill/>
                    </a:ln>
                  </pic:spPr>
                </pic:pic>
              </a:graphicData>
            </a:graphic>
          </wp:inline>
        </w:drawing>
      </w:r>
    </w:p>
    <w:p w14:paraId="1353C9A2" w14:textId="0D5BA8DC" w:rsidR="001950FF" w:rsidRPr="0000606C" w:rsidRDefault="001950FF" w:rsidP="00DD7705">
      <w:pPr>
        <w:jc w:val="center"/>
      </w:pPr>
      <w:r w:rsidRPr="0000606C">
        <w:t>Figure 5. Copper linear fit along elastic region to extrapolate Young’s Modulus</w:t>
      </w:r>
    </w:p>
    <w:p w14:paraId="1183B6F4" w14:textId="77777777" w:rsidR="009A47E8" w:rsidRPr="0000606C" w:rsidRDefault="009A47E8" w:rsidP="009A47E8"/>
    <w:p w14:paraId="1E5D30A9" w14:textId="5F41F62D" w:rsidR="001950FF" w:rsidRPr="0000606C" w:rsidRDefault="001950FF" w:rsidP="007A1D5B">
      <w:r w:rsidRPr="0000606C">
        <w:t xml:space="preserve">Based on the linear fit above, the Young’s Modulus was found to be 42.2 </w:t>
      </w:r>
      <w:proofErr w:type="spellStart"/>
      <w:r w:rsidRPr="0000606C">
        <w:t>GPa</w:t>
      </w:r>
      <w:proofErr w:type="spellEnd"/>
      <w:r w:rsidRPr="0000606C">
        <w:t xml:space="preserve">. The stress-strain graph for Fe is given below. </w:t>
      </w:r>
    </w:p>
    <w:p w14:paraId="6F0143E2" w14:textId="1069B32D" w:rsidR="001950FF" w:rsidRPr="0000606C" w:rsidRDefault="001950FF" w:rsidP="001950FF">
      <w:pPr>
        <w:jc w:val="center"/>
      </w:pPr>
      <w:r w:rsidRPr="0000606C">
        <w:rPr>
          <w:noProof/>
        </w:rPr>
        <w:drawing>
          <wp:inline distT="0" distB="0" distL="0" distR="0" wp14:anchorId="79528D3D" wp14:editId="4780762D">
            <wp:extent cx="4210221" cy="2603500"/>
            <wp:effectExtent l="0" t="0" r="635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4170" cy="2612125"/>
                    </a:xfrm>
                    <a:prstGeom prst="rect">
                      <a:avLst/>
                    </a:prstGeom>
                    <a:noFill/>
                    <a:ln>
                      <a:noFill/>
                    </a:ln>
                  </pic:spPr>
                </pic:pic>
              </a:graphicData>
            </a:graphic>
          </wp:inline>
        </w:drawing>
      </w:r>
    </w:p>
    <w:p w14:paraId="420B821D" w14:textId="25785BA7" w:rsidR="001950FF" w:rsidRPr="0000606C" w:rsidRDefault="001950FF" w:rsidP="001950FF">
      <w:pPr>
        <w:jc w:val="center"/>
      </w:pPr>
      <w:r w:rsidRPr="0000606C">
        <w:t>Figure 6. Iron Hookean Compressive Behavior</w:t>
      </w:r>
    </w:p>
    <w:p w14:paraId="1560E34C" w14:textId="709BFB9F" w:rsidR="001950FF" w:rsidRPr="0000606C" w:rsidRDefault="001950FF" w:rsidP="001950FF">
      <w:pPr>
        <w:rPr>
          <w:color w:val="000000"/>
        </w:rPr>
      </w:pPr>
      <w:r w:rsidRPr="0000606C">
        <w:t xml:space="preserve">The compressive yield </w:t>
      </w:r>
      <w:r w:rsidR="00BD7229" w:rsidRPr="0000606C">
        <w:t>strength</w:t>
      </w:r>
      <w:r w:rsidRPr="0000606C">
        <w:t xml:space="preserve"> is found to be 7.13 </w:t>
      </w:r>
      <w:proofErr w:type="spellStart"/>
      <w:r w:rsidRPr="0000606C">
        <w:t>G</w:t>
      </w:r>
      <w:r w:rsidR="00273821" w:rsidRPr="0000606C">
        <w:t>P</w:t>
      </w:r>
      <w:r w:rsidRPr="0000606C">
        <w:t>a</w:t>
      </w:r>
      <w:proofErr w:type="spellEnd"/>
      <w:r w:rsidRPr="0000606C">
        <w:rPr>
          <w:color w:val="000000"/>
        </w:rPr>
        <w:t>. In addition, the range of the elastic region is given by [</w:t>
      </w:r>
      <w:r w:rsidR="005471EA" w:rsidRPr="0000606C">
        <w:rPr>
          <w:color w:val="000000"/>
        </w:rPr>
        <w:t>-</w:t>
      </w:r>
      <w:r w:rsidRPr="0000606C">
        <w:rPr>
          <w:color w:val="000000"/>
        </w:rPr>
        <w:t>0</w:t>
      </w:r>
      <w:r w:rsidR="005471EA" w:rsidRPr="0000606C">
        <w:rPr>
          <w:color w:val="000000"/>
        </w:rPr>
        <w:t>.057</w:t>
      </w:r>
      <w:r w:rsidRPr="0000606C">
        <w:rPr>
          <w:color w:val="000000"/>
        </w:rPr>
        <w:t>,</w:t>
      </w:r>
      <w:r w:rsidR="00273821" w:rsidRPr="0000606C">
        <w:rPr>
          <w:color w:val="000000"/>
        </w:rPr>
        <w:t xml:space="preserve"> </w:t>
      </w:r>
      <w:r w:rsidRPr="0000606C">
        <w:rPr>
          <w:color w:val="000000"/>
        </w:rPr>
        <w:t xml:space="preserve">-0.122]. </w:t>
      </w:r>
      <w:r w:rsidR="005471EA" w:rsidRPr="0000606C">
        <w:rPr>
          <w:color w:val="000000"/>
        </w:rPr>
        <w:t xml:space="preserve">From this range, a linear fit is created to extract a Young’s modulus estimate. </w:t>
      </w:r>
    </w:p>
    <w:p w14:paraId="16CDC612" w14:textId="2BA99AEE" w:rsidR="005471EA" w:rsidRPr="0000606C" w:rsidRDefault="005471EA" w:rsidP="005471EA">
      <w:pPr>
        <w:jc w:val="center"/>
      </w:pPr>
      <w:r w:rsidRPr="0000606C">
        <w:rPr>
          <w:noProof/>
          <w:color w:val="000000"/>
        </w:rPr>
        <w:lastRenderedPageBreak/>
        <w:drawing>
          <wp:inline distT="0" distB="0" distL="0" distR="0" wp14:anchorId="2BB340E8" wp14:editId="7A5B230E">
            <wp:extent cx="4254500" cy="2630881"/>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6261" cy="2644337"/>
                    </a:xfrm>
                    <a:prstGeom prst="rect">
                      <a:avLst/>
                    </a:prstGeom>
                    <a:noFill/>
                    <a:ln>
                      <a:noFill/>
                    </a:ln>
                  </pic:spPr>
                </pic:pic>
              </a:graphicData>
            </a:graphic>
          </wp:inline>
        </w:drawing>
      </w:r>
    </w:p>
    <w:p w14:paraId="162B3090" w14:textId="5308CD19" w:rsidR="005471EA" w:rsidRPr="0000606C" w:rsidRDefault="005471EA" w:rsidP="005471EA">
      <w:pPr>
        <w:jc w:val="center"/>
        <w:rPr>
          <w:color w:val="000000"/>
        </w:rPr>
      </w:pPr>
      <w:r w:rsidRPr="0000606C">
        <w:rPr>
          <w:color w:val="000000"/>
        </w:rPr>
        <w:t xml:space="preserve">Figure 7. Linear fit along iron elastic regime. </w:t>
      </w:r>
    </w:p>
    <w:p w14:paraId="13B1161F" w14:textId="7FB7B88B" w:rsidR="00BD7229" w:rsidRPr="0000606C" w:rsidRDefault="00BD7229" w:rsidP="00BD7229">
      <w:pPr>
        <w:rPr>
          <w:color w:val="000000"/>
        </w:rPr>
      </w:pPr>
      <w:r w:rsidRPr="0000606C">
        <w:rPr>
          <w:color w:val="000000"/>
        </w:rPr>
        <w:t xml:space="preserve">From the produced linear fit, the Young’s modulus is found to be 151 </w:t>
      </w:r>
      <w:proofErr w:type="spellStart"/>
      <w:r w:rsidRPr="0000606C">
        <w:rPr>
          <w:color w:val="000000"/>
        </w:rPr>
        <w:t>GPa</w:t>
      </w:r>
      <w:proofErr w:type="spellEnd"/>
      <w:r w:rsidRPr="0000606C">
        <w:rPr>
          <w:color w:val="000000"/>
        </w:rPr>
        <w:t xml:space="preserve">. Finally, the stress strain curve for Fe-Ni is given below. </w:t>
      </w:r>
    </w:p>
    <w:p w14:paraId="361D2721" w14:textId="6B401EE8" w:rsidR="00BD7229" w:rsidRPr="0000606C" w:rsidRDefault="00BD7229" w:rsidP="00BD7229">
      <w:pPr>
        <w:jc w:val="center"/>
      </w:pPr>
      <w:r w:rsidRPr="0000606C">
        <w:rPr>
          <w:noProof/>
          <w:color w:val="000000"/>
        </w:rPr>
        <w:drawing>
          <wp:inline distT="0" distB="0" distL="0" distR="0" wp14:anchorId="02D4BB2C" wp14:editId="27A3B4AE">
            <wp:extent cx="3898900" cy="2410986"/>
            <wp:effectExtent l="0" t="0" r="0" b="254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6097" cy="2421620"/>
                    </a:xfrm>
                    <a:prstGeom prst="rect">
                      <a:avLst/>
                    </a:prstGeom>
                    <a:noFill/>
                    <a:ln>
                      <a:noFill/>
                    </a:ln>
                  </pic:spPr>
                </pic:pic>
              </a:graphicData>
            </a:graphic>
          </wp:inline>
        </w:drawing>
      </w:r>
    </w:p>
    <w:p w14:paraId="15EE9A27" w14:textId="3945A482" w:rsidR="0093413B" w:rsidRPr="0000606C" w:rsidRDefault="0093413B" w:rsidP="00BD7229">
      <w:pPr>
        <w:jc w:val="center"/>
      </w:pPr>
      <w:r w:rsidRPr="0000606C">
        <w:t>Figure 8. Hookean Compressive Behavior for Fe-Ni.</w:t>
      </w:r>
    </w:p>
    <w:p w14:paraId="06D5D103" w14:textId="13E7C489" w:rsidR="00BD7229" w:rsidRPr="0000606C" w:rsidRDefault="00BD7229" w:rsidP="00BD7229">
      <w:pPr>
        <w:jc w:val="center"/>
      </w:pPr>
      <w:r w:rsidRPr="0000606C">
        <w:t>Figure 8. Stress strain curve for Fe-Ni alloy which exhibits roughly Hookean behavior</w:t>
      </w:r>
    </w:p>
    <w:p w14:paraId="5D0A8859" w14:textId="477D65F6" w:rsidR="00BD7229" w:rsidRPr="0000606C" w:rsidRDefault="00BD7229" w:rsidP="00BD7229">
      <w:r w:rsidRPr="0000606C">
        <w:t xml:space="preserve">The compressive yield strength is found to be 2.66. The range of the elastic regime was estimated to be [0, -0.044]. </w:t>
      </w:r>
      <w:r w:rsidR="0093413B" w:rsidRPr="0000606C">
        <w:t>Using the linear fit show below,</w:t>
      </w:r>
    </w:p>
    <w:p w14:paraId="52F4E359" w14:textId="680696FC" w:rsidR="0093413B" w:rsidRPr="0000606C" w:rsidRDefault="0093413B" w:rsidP="0093413B">
      <w:pPr>
        <w:jc w:val="center"/>
      </w:pPr>
      <w:r w:rsidRPr="0000606C">
        <w:rPr>
          <w:noProof/>
        </w:rPr>
        <w:lastRenderedPageBreak/>
        <w:drawing>
          <wp:inline distT="0" distB="0" distL="0" distR="0" wp14:anchorId="063C50D0" wp14:editId="097BA8C7">
            <wp:extent cx="3840543" cy="23749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35293" cy="2433491"/>
                    </a:xfrm>
                    <a:prstGeom prst="rect">
                      <a:avLst/>
                    </a:prstGeom>
                    <a:noFill/>
                    <a:ln>
                      <a:noFill/>
                    </a:ln>
                  </pic:spPr>
                </pic:pic>
              </a:graphicData>
            </a:graphic>
          </wp:inline>
        </w:drawing>
      </w:r>
    </w:p>
    <w:p w14:paraId="5FDB2054" w14:textId="009B2F3B" w:rsidR="0093413B" w:rsidRPr="0000606C" w:rsidRDefault="0093413B" w:rsidP="0093413B">
      <w:pPr>
        <w:jc w:val="center"/>
      </w:pPr>
      <w:r w:rsidRPr="0000606C">
        <w:t>Figure 9. Linear fit to extrapolate Young’s Modulus for Fe-Ni</w:t>
      </w:r>
    </w:p>
    <w:p w14:paraId="5C6FACD2" w14:textId="54093824" w:rsidR="0093413B" w:rsidRPr="0000606C" w:rsidRDefault="0093413B" w:rsidP="0093413B">
      <w:r w:rsidRPr="0000606C">
        <w:t xml:space="preserve">The Young’s modulus was found to be 54.8 </w:t>
      </w:r>
      <w:proofErr w:type="spellStart"/>
      <w:r w:rsidRPr="0000606C">
        <w:t>GPa</w:t>
      </w:r>
      <w:proofErr w:type="spellEnd"/>
      <w:r w:rsidRPr="0000606C">
        <w:t xml:space="preserve">. Summarizing the data in Table 1 below, the </w:t>
      </w:r>
      <w:r w:rsidR="00273821" w:rsidRPr="0000606C">
        <w:t>three-key</w:t>
      </w:r>
      <w:r w:rsidRPr="0000606C">
        <w:t xml:space="preserve"> metrics of compressive yield stress, ultimate yield stress, and Young’s modulus are collected as well as comparing literature values.</w:t>
      </w:r>
    </w:p>
    <w:p w14:paraId="00BBA2E9" w14:textId="4D5ABCF3" w:rsidR="00273821" w:rsidRPr="0000606C" w:rsidRDefault="00273821" w:rsidP="0092352F">
      <w:pPr>
        <w:jc w:val="center"/>
      </w:pPr>
      <w:r w:rsidRPr="0000606C">
        <w:t>Table 1. Simulated and Literature values found for the following compounds</w:t>
      </w:r>
      <w:r w:rsidR="00D33780" w:rsidRPr="0000606C">
        <w:t>. The (number) represents the rank of the Young’s Modulus</w:t>
      </w:r>
    </w:p>
    <w:tbl>
      <w:tblPr>
        <w:tblStyle w:val="TableGrid"/>
        <w:tblW w:w="7650" w:type="dxa"/>
        <w:tblInd w:w="845" w:type="dxa"/>
        <w:tblLayout w:type="fixed"/>
        <w:tblLook w:val="04A0" w:firstRow="1" w:lastRow="0" w:firstColumn="1" w:lastColumn="0" w:noHBand="0" w:noVBand="1"/>
      </w:tblPr>
      <w:tblGrid>
        <w:gridCol w:w="1440"/>
        <w:gridCol w:w="1620"/>
        <w:gridCol w:w="1303"/>
        <w:gridCol w:w="1667"/>
        <w:gridCol w:w="1620"/>
      </w:tblGrid>
      <w:tr w:rsidR="0092352F" w:rsidRPr="0000606C" w14:paraId="1DAD1DC2" w14:textId="49E23E05" w:rsidTr="0092352F">
        <w:tc>
          <w:tcPr>
            <w:tcW w:w="1440" w:type="dxa"/>
          </w:tcPr>
          <w:p w14:paraId="05B57744" w14:textId="0D299055" w:rsidR="0092352F" w:rsidRPr="0000606C" w:rsidRDefault="006142EA" w:rsidP="0093413B">
            <w:r w:rsidRPr="0000606C">
              <w:t>Metal/ Alloy</w:t>
            </w:r>
          </w:p>
        </w:tc>
        <w:tc>
          <w:tcPr>
            <w:tcW w:w="1620" w:type="dxa"/>
          </w:tcPr>
          <w:p w14:paraId="60B65EFB" w14:textId="34FB9642" w:rsidR="0092352F" w:rsidRPr="0000606C" w:rsidRDefault="0092352F" w:rsidP="0093413B">
            <w:r w:rsidRPr="0000606C">
              <w:t>Simulated Compressive Yield Stress</w:t>
            </w:r>
          </w:p>
        </w:tc>
        <w:tc>
          <w:tcPr>
            <w:tcW w:w="1303" w:type="dxa"/>
          </w:tcPr>
          <w:p w14:paraId="5D29A2E6" w14:textId="14DF5372" w:rsidR="0092352F" w:rsidRPr="0000606C" w:rsidRDefault="0092352F" w:rsidP="0093413B">
            <w:r w:rsidRPr="0000606C">
              <w:t xml:space="preserve">Simulated Young’s Modulus </w:t>
            </w:r>
          </w:p>
        </w:tc>
        <w:tc>
          <w:tcPr>
            <w:tcW w:w="1667" w:type="dxa"/>
          </w:tcPr>
          <w:p w14:paraId="215B2FD1" w14:textId="2B3FDBD2" w:rsidR="0092352F" w:rsidRPr="0000606C" w:rsidRDefault="0092352F" w:rsidP="0093413B">
            <w:r w:rsidRPr="0000606C">
              <w:t xml:space="preserve">Literature Compressive Yield Stress </w:t>
            </w:r>
          </w:p>
        </w:tc>
        <w:tc>
          <w:tcPr>
            <w:tcW w:w="1620" w:type="dxa"/>
          </w:tcPr>
          <w:p w14:paraId="0772183E" w14:textId="08363C32" w:rsidR="0092352F" w:rsidRPr="0000606C" w:rsidRDefault="0092352F" w:rsidP="0093413B">
            <w:r w:rsidRPr="0000606C">
              <w:t>Literature Young’s Modulus</w:t>
            </w:r>
          </w:p>
        </w:tc>
      </w:tr>
      <w:tr w:rsidR="0092352F" w:rsidRPr="0000606C" w14:paraId="6CDF2211" w14:textId="58F2505C" w:rsidTr="0092352F">
        <w:tc>
          <w:tcPr>
            <w:tcW w:w="1440" w:type="dxa"/>
          </w:tcPr>
          <w:p w14:paraId="155B5BD8" w14:textId="45F166C8" w:rsidR="0092352F" w:rsidRPr="0000606C" w:rsidRDefault="0092352F" w:rsidP="0093413B">
            <w:r w:rsidRPr="0000606C">
              <w:t>Aluminum (Al)</w:t>
            </w:r>
          </w:p>
        </w:tc>
        <w:tc>
          <w:tcPr>
            <w:tcW w:w="1620" w:type="dxa"/>
          </w:tcPr>
          <w:p w14:paraId="316BA0C8" w14:textId="41AC18FC" w:rsidR="0092352F" w:rsidRPr="0000606C" w:rsidRDefault="0092352F" w:rsidP="0093413B">
            <w:r w:rsidRPr="0000606C">
              <w:t xml:space="preserve">5.57 </w:t>
            </w:r>
            <w:proofErr w:type="spellStart"/>
            <w:r w:rsidRPr="0000606C">
              <w:t>GPa</w:t>
            </w:r>
            <w:proofErr w:type="spellEnd"/>
          </w:p>
        </w:tc>
        <w:tc>
          <w:tcPr>
            <w:tcW w:w="1303" w:type="dxa"/>
          </w:tcPr>
          <w:p w14:paraId="79B17888" w14:textId="0667776A" w:rsidR="0092352F" w:rsidRPr="0000606C" w:rsidRDefault="0092352F" w:rsidP="0093413B">
            <w:r w:rsidRPr="0000606C">
              <w:t xml:space="preserve">61.3 </w:t>
            </w:r>
            <w:proofErr w:type="spellStart"/>
            <w:r w:rsidRPr="0000606C">
              <w:t>G</w:t>
            </w:r>
            <w:r w:rsidR="00D33780" w:rsidRPr="0000606C">
              <w:t>p</w:t>
            </w:r>
            <w:r w:rsidRPr="0000606C">
              <w:t>a</w:t>
            </w:r>
            <w:proofErr w:type="spellEnd"/>
            <w:r w:rsidR="00D33780" w:rsidRPr="0000606C">
              <w:t xml:space="preserve"> (3)</w:t>
            </w:r>
          </w:p>
        </w:tc>
        <w:tc>
          <w:tcPr>
            <w:tcW w:w="1667" w:type="dxa"/>
          </w:tcPr>
          <w:p w14:paraId="286A01ED" w14:textId="65544A85" w:rsidR="0092352F" w:rsidRPr="0000606C" w:rsidRDefault="0092352F" w:rsidP="0093413B">
            <w:r w:rsidRPr="0000606C">
              <w:t xml:space="preserve">330 </w:t>
            </w:r>
            <w:proofErr w:type="spellStart"/>
            <w:r w:rsidRPr="0000606C">
              <w:t>M</w:t>
            </w:r>
            <w:r w:rsidR="00D33780" w:rsidRPr="0000606C">
              <w:t>p</w:t>
            </w:r>
            <w:r w:rsidRPr="0000606C">
              <w:t>a</w:t>
            </w:r>
            <w:proofErr w:type="spellEnd"/>
            <w:r w:rsidRPr="0000606C">
              <w:t xml:space="preserve"> [5]</w:t>
            </w:r>
          </w:p>
        </w:tc>
        <w:tc>
          <w:tcPr>
            <w:tcW w:w="1620" w:type="dxa"/>
          </w:tcPr>
          <w:p w14:paraId="6301BECC" w14:textId="55BD5835" w:rsidR="0092352F" w:rsidRPr="0000606C" w:rsidRDefault="0092352F" w:rsidP="0093413B">
            <w:r w:rsidRPr="0000606C">
              <w:t xml:space="preserve">68 </w:t>
            </w:r>
            <w:proofErr w:type="spellStart"/>
            <w:r w:rsidRPr="0000606C">
              <w:t>G</w:t>
            </w:r>
            <w:r w:rsidR="00D33780" w:rsidRPr="0000606C">
              <w:t>p</w:t>
            </w:r>
            <w:r w:rsidRPr="0000606C">
              <w:t>a</w:t>
            </w:r>
            <w:proofErr w:type="spellEnd"/>
            <w:r w:rsidRPr="0000606C">
              <w:t xml:space="preserve"> [5]</w:t>
            </w:r>
            <w:r w:rsidR="00D33780" w:rsidRPr="0000606C">
              <w:t xml:space="preserve"> (1)</w:t>
            </w:r>
          </w:p>
        </w:tc>
      </w:tr>
      <w:tr w:rsidR="0092352F" w:rsidRPr="0000606C" w14:paraId="51064951" w14:textId="48F17185" w:rsidTr="0092352F">
        <w:tc>
          <w:tcPr>
            <w:tcW w:w="1440" w:type="dxa"/>
          </w:tcPr>
          <w:p w14:paraId="472AD3A5" w14:textId="5EE4C1CE" w:rsidR="0092352F" w:rsidRPr="0000606C" w:rsidRDefault="0092352F" w:rsidP="00273821">
            <w:r w:rsidRPr="0000606C">
              <w:t>Copper (Cu)</w:t>
            </w:r>
          </w:p>
        </w:tc>
        <w:tc>
          <w:tcPr>
            <w:tcW w:w="1620" w:type="dxa"/>
          </w:tcPr>
          <w:p w14:paraId="73BAAF00" w14:textId="4DACA702" w:rsidR="0092352F" w:rsidRPr="0000606C" w:rsidRDefault="0092352F" w:rsidP="00273821">
            <w:r w:rsidRPr="0000606C">
              <w:t xml:space="preserve">3.09 </w:t>
            </w:r>
            <w:proofErr w:type="spellStart"/>
            <w:r w:rsidRPr="0000606C">
              <w:t>G</w:t>
            </w:r>
            <w:r w:rsidR="00D33780" w:rsidRPr="0000606C">
              <w:t>p</w:t>
            </w:r>
            <w:r w:rsidRPr="0000606C">
              <w:t>a</w:t>
            </w:r>
            <w:proofErr w:type="spellEnd"/>
          </w:p>
        </w:tc>
        <w:tc>
          <w:tcPr>
            <w:tcW w:w="1303" w:type="dxa"/>
          </w:tcPr>
          <w:p w14:paraId="417895F0" w14:textId="6FD4B46E" w:rsidR="0092352F" w:rsidRPr="0000606C" w:rsidRDefault="0092352F" w:rsidP="00273821">
            <w:r w:rsidRPr="0000606C">
              <w:t xml:space="preserve">42.2 </w:t>
            </w:r>
            <w:proofErr w:type="spellStart"/>
            <w:r w:rsidRPr="0000606C">
              <w:t>G</w:t>
            </w:r>
            <w:r w:rsidR="00D33780" w:rsidRPr="0000606C">
              <w:t>p</w:t>
            </w:r>
            <w:r w:rsidRPr="0000606C">
              <w:t>a</w:t>
            </w:r>
            <w:proofErr w:type="spellEnd"/>
            <w:r w:rsidR="00D33780" w:rsidRPr="0000606C">
              <w:t xml:space="preserve"> (1)</w:t>
            </w:r>
          </w:p>
        </w:tc>
        <w:tc>
          <w:tcPr>
            <w:tcW w:w="1667" w:type="dxa"/>
          </w:tcPr>
          <w:p w14:paraId="4A1CDD6C" w14:textId="778C8336" w:rsidR="0092352F" w:rsidRPr="0000606C" w:rsidRDefault="0092352F" w:rsidP="00273821">
            <w:r w:rsidRPr="0000606C">
              <w:t xml:space="preserve">330 </w:t>
            </w:r>
            <w:proofErr w:type="spellStart"/>
            <w:r w:rsidRPr="0000606C">
              <w:t>M</w:t>
            </w:r>
            <w:r w:rsidR="00D33780" w:rsidRPr="0000606C">
              <w:t>p</w:t>
            </w:r>
            <w:r w:rsidRPr="0000606C">
              <w:t>a</w:t>
            </w:r>
            <w:proofErr w:type="spellEnd"/>
            <w:r w:rsidRPr="0000606C">
              <w:t xml:space="preserve"> [6]</w:t>
            </w:r>
          </w:p>
        </w:tc>
        <w:tc>
          <w:tcPr>
            <w:tcW w:w="1620" w:type="dxa"/>
          </w:tcPr>
          <w:p w14:paraId="719CDED2" w14:textId="6669CCBA" w:rsidR="0092352F" w:rsidRPr="0000606C" w:rsidRDefault="0092352F" w:rsidP="00273821">
            <w:r w:rsidRPr="0000606C">
              <w:t xml:space="preserve">133 </w:t>
            </w:r>
            <w:proofErr w:type="spellStart"/>
            <w:r w:rsidRPr="0000606C">
              <w:t>G</w:t>
            </w:r>
            <w:r w:rsidR="00D33780" w:rsidRPr="0000606C">
              <w:t>p</w:t>
            </w:r>
            <w:r w:rsidRPr="0000606C">
              <w:t>a</w:t>
            </w:r>
            <w:proofErr w:type="spellEnd"/>
            <w:r w:rsidRPr="0000606C">
              <w:t xml:space="preserve"> [6]</w:t>
            </w:r>
            <w:r w:rsidR="00D33780" w:rsidRPr="0000606C">
              <w:t xml:space="preserve"> (2)</w:t>
            </w:r>
          </w:p>
        </w:tc>
      </w:tr>
      <w:tr w:rsidR="0092352F" w:rsidRPr="0000606C" w14:paraId="61B29AB1" w14:textId="5B320472" w:rsidTr="0092352F">
        <w:tc>
          <w:tcPr>
            <w:tcW w:w="1440" w:type="dxa"/>
          </w:tcPr>
          <w:p w14:paraId="7937833C" w14:textId="5A590B51" w:rsidR="0092352F" w:rsidRPr="0000606C" w:rsidRDefault="0092352F" w:rsidP="00273821">
            <w:r w:rsidRPr="0000606C">
              <w:t>Iron (Fe)</w:t>
            </w:r>
          </w:p>
        </w:tc>
        <w:tc>
          <w:tcPr>
            <w:tcW w:w="1620" w:type="dxa"/>
          </w:tcPr>
          <w:p w14:paraId="1DD08C6F" w14:textId="3F697387" w:rsidR="0092352F" w:rsidRPr="0000606C" w:rsidRDefault="0092352F" w:rsidP="00273821">
            <w:r w:rsidRPr="0000606C">
              <w:t xml:space="preserve">7.13 </w:t>
            </w:r>
            <w:proofErr w:type="spellStart"/>
            <w:r w:rsidRPr="0000606C">
              <w:t>G</w:t>
            </w:r>
            <w:r w:rsidR="00D33780" w:rsidRPr="0000606C">
              <w:t>p</w:t>
            </w:r>
            <w:r w:rsidRPr="0000606C">
              <w:t>a</w:t>
            </w:r>
            <w:proofErr w:type="spellEnd"/>
          </w:p>
        </w:tc>
        <w:tc>
          <w:tcPr>
            <w:tcW w:w="1303" w:type="dxa"/>
          </w:tcPr>
          <w:p w14:paraId="2A9E45FA" w14:textId="51B7896F" w:rsidR="0092352F" w:rsidRPr="0000606C" w:rsidRDefault="0092352F" w:rsidP="00273821">
            <w:r w:rsidRPr="0000606C">
              <w:t xml:space="preserve">151 </w:t>
            </w:r>
            <w:proofErr w:type="spellStart"/>
            <w:r w:rsidRPr="0000606C">
              <w:t>G</w:t>
            </w:r>
            <w:r w:rsidR="00D33780" w:rsidRPr="0000606C">
              <w:t>p</w:t>
            </w:r>
            <w:r w:rsidRPr="0000606C">
              <w:t>a</w:t>
            </w:r>
            <w:proofErr w:type="spellEnd"/>
            <w:r w:rsidR="00D33780" w:rsidRPr="0000606C">
              <w:t xml:space="preserve"> (4)</w:t>
            </w:r>
          </w:p>
        </w:tc>
        <w:tc>
          <w:tcPr>
            <w:tcW w:w="1667" w:type="dxa"/>
          </w:tcPr>
          <w:p w14:paraId="14EF5CF1" w14:textId="36F4C879" w:rsidR="0092352F" w:rsidRPr="0000606C" w:rsidRDefault="0092352F" w:rsidP="00273821">
            <w:r w:rsidRPr="0000606C">
              <w:t xml:space="preserve">220 </w:t>
            </w:r>
            <w:proofErr w:type="spellStart"/>
            <w:r w:rsidRPr="0000606C">
              <w:t>M</w:t>
            </w:r>
            <w:r w:rsidR="00D33780" w:rsidRPr="0000606C">
              <w:t>p</w:t>
            </w:r>
            <w:r w:rsidRPr="0000606C">
              <w:t>a</w:t>
            </w:r>
            <w:proofErr w:type="spellEnd"/>
            <w:r w:rsidRPr="0000606C">
              <w:t xml:space="preserve"> [7]</w:t>
            </w:r>
          </w:p>
        </w:tc>
        <w:tc>
          <w:tcPr>
            <w:tcW w:w="1620" w:type="dxa"/>
          </w:tcPr>
          <w:p w14:paraId="28E167AD" w14:textId="21939CCC" w:rsidR="0092352F" w:rsidRPr="0000606C" w:rsidRDefault="0092352F" w:rsidP="00273821">
            <w:r w:rsidRPr="0000606C">
              <w:t xml:space="preserve">204 </w:t>
            </w:r>
            <w:proofErr w:type="spellStart"/>
            <w:r w:rsidRPr="0000606C">
              <w:t>G</w:t>
            </w:r>
            <w:r w:rsidR="00D33780" w:rsidRPr="0000606C">
              <w:t>p</w:t>
            </w:r>
            <w:r w:rsidRPr="0000606C">
              <w:t>a</w:t>
            </w:r>
            <w:proofErr w:type="spellEnd"/>
            <w:r w:rsidRPr="0000606C">
              <w:t xml:space="preserve"> [7]</w:t>
            </w:r>
            <w:r w:rsidR="00D33780" w:rsidRPr="0000606C">
              <w:t xml:space="preserve"> (4)</w:t>
            </w:r>
          </w:p>
        </w:tc>
      </w:tr>
      <w:tr w:rsidR="0092352F" w:rsidRPr="0000606C" w14:paraId="4AF6D96F" w14:textId="0507D2B6" w:rsidTr="0092352F">
        <w:tc>
          <w:tcPr>
            <w:tcW w:w="1440" w:type="dxa"/>
          </w:tcPr>
          <w:p w14:paraId="1BE568EC" w14:textId="7570AA1F" w:rsidR="0092352F" w:rsidRPr="0000606C" w:rsidRDefault="0092352F" w:rsidP="00273821">
            <w:r w:rsidRPr="0000606C">
              <w:t>Iron-Nickel (Fe-Ni)</w:t>
            </w:r>
          </w:p>
        </w:tc>
        <w:tc>
          <w:tcPr>
            <w:tcW w:w="1620" w:type="dxa"/>
          </w:tcPr>
          <w:p w14:paraId="2645D7B8" w14:textId="228C6942" w:rsidR="0092352F" w:rsidRPr="0000606C" w:rsidRDefault="0092352F" w:rsidP="00273821">
            <w:r w:rsidRPr="0000606C">
              <w:t xml:space="preserve">3.05 </w:t>
            </w:r>
            <w:proofErr w:type="spellStart"/>
            <w:r w:rsidRPr="0000606C">
              <w:t>G</w:t>
            </w:r>
            <w:r w:rsidR="00D33780" w:rsidRPr="0000606C">
              <w:t>p</w:t>
            </w:r>
            <w:r w:rsidRPr="0000606C">
              <w:t>a</w:t>
            </w:r>
            <w:proofErr w:type="spellEnd"/>
          </w:p>
        </w:tc>
        <w:tc>
          <w:tcPr>
            <w:tcW w:w="1303" w:type="dxa"/>
          </w:tcPr>
          <w:p w14:paraId="5DA96F20" w14:textId="71F5AC78" w:rsidR="0092352F" w:rsidRPr="0000606C" w:rsidRDefault="0092352F" w:rsidP="00273821">
            <w:r w:rsidRPr="0000606C">
              <w:t xml:space="preserve">54.8 </w:t>
            </w:r>
            <w:proofErr w:type="spellStart"/>
            <w:r w:rsidRPr="0000606C">
              <w:t>G</w:t>
            </w:r>
            <w:r w:rsidR="00D33780" w:rsidRPr="0000606C">
              <w:t>p</w:t>
            </w:r>
            <w:r w:rsidRPr="0000606C">
              <w:t>a</w:t>
            </w:r>
            <w:proofErr w:type="spellEnd"/>
            <w:r w:rsidR="00D33780" w:rsidRPr="0000606C">
              <w:t xml:space="preserve"> (2)</w:t>
            </w:r>
          </w:p>
        </w:tc>
        <w:tc>
          <w:tcPr>
            <w:tcW w:w="1667" w:type="dxa"/>
          </w:tcPr>
          <w:p w14:paraId="4819086C" w14:textId="38C8CA4F" w:rsidR="0092352F" w:rsidRPr="0000606C" w:rsidRDefault="0092352F" w:rsidP="00273821">
            <w:r w:rsidRPr="0000606C">
              <w:t xml:space="preserve">240 </w:t>
            </w:r>
            <w:proofErr w:type="spellStart"/>
            <w:r w:rsidRPr="0000606C">
              <w:t>M</w:t>
            </w:r>
            <w:r w:rsidR="00D33780" w:rsidRPr="0000606C">
              <w:t>p</w:t>
            </w:r>
            <w:r w:rsidRPr="0000606C">
              <w:t>a</w:t>
            </w:r>
            <w:proofErr w:type="spellEnd"/>
            <w:r w:rsidRPr="0000606C">
              <w:t xml:space="preserve"> [8]</w:t>
            </w:r>
          </w:p>
        </w:tc>
        <w:tc>
          <w:tcPr>
            <w:tcW w:w="1620" w:type="dxa"/>
          </w:tcPr>
          <w:p w14:paraId="182B3B34" w14:textId="2788F838" w:rsidR="0092352F" w:rsidRPr="0000606C" w:rsidRDefault="0092352F" w:rsidP="00273821">
            <w:r w:rsidRPr="0000606C">
              <w:t xml:space="preserve">137 </w:t>
            </w:r>
            <w:proofErr w:type="spellStart"/>
            <w:r w:rsidRPr="0000606C">
              <w:t>G</w:t>
            </w:r>
            <w:r w:rsidR="00D33780" w:rsidRPr="0000606C">
              <w:t>p</w:t>
            </w:r>
            <w:r w:rsidRPr="0000606C">
              <w:t>a</w:t>
            </w:r>
            <w:proofErr w:type="spellEnd"/>
            <w:r w:rsidRPr="0000606C">
              <w:t xml:space="preserve"> [8]</w:t>
            </w:r>
            <w:r w:rsidR="00D33780" w:rsidRPr="0000606C">
              <w:t xml:space="preserve"> (3)</w:t>
            </w:r>
          </w:p>
        </w:tc>
      </w:tr>
    </w:tbl>
    <w:p w14:paraId="728717CC" w14:textId="77777777" w:rsidR="007F68B8" w:rsidRPr="0000606C" w:rsidRDefault="007F68B8" w:rsidP="00266041">
      <w:pPr>
        <w:rPr>
          <w:b/>
          <w:bCs/>
        </w:rPr>
      </w:pPr>
    </w:p>
    <w:p w14:paraId="6775AF4C" w14:textId="145741E1" w:rsidR="00266041" w:rsidRPr="0000606C" w:rsidRDefault="00266041" w:rsidP="00266041">
      <w:pPr>
        <w:rPr>
          <w:b/>
          <w:bCs/>
        </w:rPr>
      </w:pPr>
      <w:r w:rsidRPr="0000606C">
        <w:rPr>
          <w:b/>
          <w:bCs/>
        </w:rPr>
        <w:t xml:space="preserve">Discussion </w:t>
      </w:r>
    </w:p>
    <w:p w14:paraId="1F2973EB" w14:textId="3A237676" w:rsidR="0092352F" w:rsidRPr="0000606C" w:rsidRDefault="0092352F" w:rsidP="00266041">
      <w:r w:rsidRPr="0000606C">
        <w:rPr>
          <w:b/>
          <w:bCs/>
        </w:rPr>
        <w:tab/>
      </w:r>
      <w:r w:rsidRPr="0000606C">
        <w:t>From the collected data, it can be seen that when comparing the simulated compressive yield stress with the literature compressive yield stress</w:t>
      </w:r>
      <w:r w:rsidR="007F68B8" w:rsidRPr="0000606C">
        <w:t>, the simulated values are magnitudes above those found in literature. This highlights the tendency for the LAMMPS simulation to utilize perfect lattice structures in simulation. In this way, the simulation does not account for material defects that could arise from vacancies, interstitials, or dislocations that be located within our structure that would hinder</w:t>
      </w:r>
      <w:r w:rsidR="008C5521">
        <w:t xml:space="preserve"> the compressive yield stress</w:t>
      </w:r>
      <w:r w:rsidR="007F68B8" w:rsidRPr="0000606C">
        <w:t xml:space="preserve">. </w:t>
      </w:r>
    </w:p>
    <w:p w14:paraId="616B9087" w14:textId="29E11420" w:rsidR="006142EA" w:rsidRPr="0000606C" w:rsidRDefault="006142EA" w:rsidP="006142EA">
      <w:r w:rsidRPr="0000606C">
        <w:tab/>
        <w:t xml:space="preserve">The Young’s modulus calculated from the compressive load can also be an effective measurement to understand how the specimen can resist change as it shows the amount of stress it can withstand per increment of strain. In addition, since the compressive yield stress for each substance can often be given by a range, the elastic modulus is a more effective measurement to determine the accuracy of the simulation. Table 2 below shows the percentage error </w:t>
      </w:r>
      <w:r w:rsidR="00D33780" w:rsidRPr="0000606C">
        <w:t xml:space="preserve">between the simulated and literature young’s modulus. </w:t>
      </w:r>
    </w:p>
    <w:p w14:paraId="6C1F48DA" w14:textId="073AC8B0" w:rsidR="00D33780" w:rsidRPr="0000606C" w:rsidRDefault="00D33780" w:rsidP="006142EA"/>
    <w:p w14:paraId="7531B438" w14:textId="0EDBAF99" w:rsidR="00D33780" w:rsidRPr="0000606C" w:rsidRDefault="00D33780" w:rsidP="006142EA"/>
    <w:p w14:paraId="42D20698" w14:textId="490F7306" w:rsidR="00D33780" w:rsidRPr="0000606C" w:rsidRDefault="00D33780" w:rsidP="00D33780">
      <w:pPr>
        <w:jc w:val="center"/>
      </w:pPr>
      <w:r w:rsidRPr="0000606C">
        <w:lastRenderedPageBreak/>
        <w:t>Table 2. Percent Error for the simulated young’s modulus compared to the literature</w:t>
      </w:r>
    </w:p>
    <w:tbl>
      <w:tblPr>
        <w:tblStyle w:val="TableGrid"/>
        <w:tblpPr w:leftFromText="180" w:rightFromText="180" w:vertAnchor="text" w:horzAnchor="margin" w:tblpXSpec="center" w:tblpY="46"/>
        <w:tblW w:w="0" w:type="auto"/>
        <w:tblLook w:val="04A0" w:firstRow="1" w:lastRow="0" w:firstColumn="1" w:lastColumn="0" w:noHBand="0" w:noVBand="1"/>
      </w:tblPr>
      <w:tblGrid>
        <w:gridCol w:w="3116"/>
        <w:gridCol w:w="3117"/>
      </w:tblGrid>
      <w:tr w:rsidR="00D33780" w:rsidRPr="0000606C" w14:paraId="1FA2BF00" w14:textId="77777777" w:rsidTr="00D33780">
        <w:tc>
          <w:tcPr>
            <w:tcW w:w="3116" w:type="dxa"/>
          </w:tcPr>
          <w:p w14:paraId="4E6EC976" w14:textId="77777777" w:rsidR="00D33780" w:rsidRPr="0000606C" w:rsidRDefault="00D33780" w:rsidP="00D33780">
            <w:r w:rsidRPr="0000606C">
              <w:t>Metal/Alloy</w:t>
            </w:r>
          </w:p>
        </w:tc>
        <w:tc>
          <w:tcPr>
            <w:tcW w:w="3117" w:type="dxa"/>
          </w:tcPr>
          <w:p w14:paraId="0B337FFF" w14:textId="6D227C0F" w:rsidR="00D33780" w:rsidRPr="0000606C" w:rsidRDefault="00D33780" w:rsidP="00D33780">
            <w:r w:rsidRPr="0000606C">
              <w:t xml:space="preserve">Percentage Error for Young’s modulus </w:t>
            </w:r>
          </w:p>
        </w:tc>
      </w:tr>
      <w:tr w:rsidR="00D33780" w:rsidRPr="0000606C" w14:paraId="063292A9" w14:textId="77777777" w:rsidTr="00D33780">
        <w:tc>
          <w:tcPr>
            <w:tcW w:w="3116" w:type="dxa"/>
          </w:tcPr>
          <w:p w14:paraId="41861307" w14:textId="77777777" w:rsidR="00D33780" w:rsidRPr="0000606C" w:rsidRDefault="00D33780" w:rsidP="00D33780">
            <w:r w:rsidRPr="0000606C">
              <w:t>Aluminum (Al)</w:t>
            </w:r>
          </w:p>
        </w:tc>
        <w:tc>
          <w:tcPr>
            <w:tcW w:w="3117" w:type="dxa"/>
          </w:tcPr>
          <w:p w14:paraId="4F94DDF1" w14:textId="3CAB2741" w:rsidR="00D33780" w:rsidRPr="0000606C" w:rsidRDefault="00D33780" w:rsidP="00D33780">
            <w:r w:rsidRPr="0000606C">
              <w:t>9.85%</w:t>
            </w:r>
          </w:p>
        </w:tc>
      </w:tr>
      <w:tr w:rsidR="00D33780" w:rsidRPr="0000606C" w14:paraId="650E98F3" w14:textId="77777777" w:rsidTr="00D33780">
        <w:tc>
          <w:tcPr>
            <w:tcW w:w="3116" w:type="dxa"/>
          </w:tcPr>
          <w:p w14:paraId="5D310B53" w14:textId="77777777" w:rsidR="00D33780" w:rsidRPr="0000606C" w:rsidRDefault="00D33780" w:rsidP="00D33780">
            <w:r w:rsidRPr="0000606C">
              <w:t>Copper (Cu)</w:t>
            </w:r>
          </w:p>
        </w:tc>
        <w:tc>
          <w:tcPr>
            <w:tcW w:w="3117" w:type="dxa"/>
          </w:tcPr>
          <w:p w14:paraId="3D8C5641" w14:textId="001B9320" w:rsidR="00D33780" w:rsidRPr="0000606C" w:rsidRDefault="00D33780" w:rsidP="00D33780">
            <w:r w:rsidRPr="0000606C">
              <w:t>68.27%</w:t>
            </w:r>
          </w:p>
        </w:tc>
      </w:tr>
      <w:tr w:rsidR="00D33780" w:rsidRPr="0000606C" w14:paraId="17236464" w14:textId="77777777" w:rsidTr="00D33780">
        <w:tc>
          <w:tcPr>
            <w:tcW w:w="3116" w:type="dxa"/>
          </w:tcPr>
          <w:p w14:paraId="7C0E8C73" w14:textId="77777777" w:rsidR="00D33780" w:rsidRPr="0000606C" w:rsidRDefault="00D33780" w:rsidP="00D33780">
            <w:r w:rsidRPr="0000606C">
              <w:t>Iron (Fe)</w:t>
            </w:r>
          </w:p>
        </w:tc>
        <w:tc>
          <w:tcPr>
            <w:tcW w:w="3117" w:type="dxa"/>
          </w:tcPr>
          <w:p w14:paraId="552F0060" w14:textId="2BE9940B" w:rsidR="00D33780" w:rsidRPr="0000606C" w:rsidRDefault="00D33780" w:rsidP="00D33780">
            <w:r w:rsidRPr="0000606C">
              <w:t>25.9%</w:t>
            </w:r>
          </w:p>
        </w:tc>
      </w:tr>
      <w:tr w:rsidR="00D33780" w:rsidRPr="0000606C" w14:paraId="47C6DF2E" w14:textId="77777777" w:rsidTr="00D33780">
        <w:tc>
          <w:tcPr>
            <w:tcW w:w="3116" w:type="dxa"/>
          </w:tcPr>
          <w:p w14:paraId="43CF1BA2" w14:textId="41801582" w:rsidR="00D33780" w:rsidRPr="0000606C" w:rsidRDefault="00D33780" w:rsidP="00D33780">
            <w:r w:rsidRPr="0000606C">
              <w:t>Iron-Nickel (Fe-Ni)</w:t>
            </w:r>
          </w:p>
        </w:tc>
        <w:tc>
          <w:tcPr>
            <w:tcW w:w="3117" w:type="dxa"/>
          </w:tcPr>
          <w:p w14:paraId="7B63DE61" w14:textId="29D45803" w:rsidR="00D33780" w:rsidRPr="0000606C" w:rsidRDefault="00D33780" w:rsidP="00D33780">
            <w:r w:rsidRPr="0000606C">
              <w:t>60%</w:t>
            </w:r>
          </w:p>
        </w:tc>
      </w:tr>
    </w:tbl>
    <w:p w14:paraId="49C93E88" w14:textId="77777777" w:rsidR="00D33780" w:rsidRPr="0000606C" w:rsidRDefault="00D33780" w:rsidP="006142EA"/>
    <w:p w14:paraId="7306313D" w14:textId="77777777" w:rsidR="00D33780" w:rsidRPr="0000606C" w:rsidRDefault="00D33780" w:rsidP="00266041">
      <w:pPr>
        <w:rPr>
          <w:b/>
          <w:bCs/>
        </w:rPr>
      </w:pPr>
    </w:p>
    <w:p w14:paraId="29E3CCDA" w14:textId="77777777" w:rsidR="00D33780" w:rsidRPr="0000606C" w:rsidRDefault="00D33780" w:rsidP="00266041">
      <w:pPr>
        <w:rPr>
          <w:b/>
          <w:bCs/>
        </w:rPr>
      </w:pPr>
    </w:p>
    <w:p w14:paraId="7D62FAC3" w14:textId="77777777" w:rsidR="00D33780" w:rsidRPr="0000606C" w:rsidRDefault="00D33780" w:rsidP="00266041">
      <w:pPr>
        <w:rPr>
          <w:b/>
          <w:bCs/>
        </w:rPr>
      </w:pPr>
    </w:p>
    <w:p w14:paraId="4A514917" w14:textId="77777777" w:rsidR="00D33780" w:rsidRPr="0000606C" w:rsidRDefault="00D33780" w:rsidP="00266041">
      <w:pPr>
        <w:rPr>
          <w:b/>
          <w:bCs/>
        </w:rPr>
      </w:pPr>
    </w:p>
    <w:p w14:paraId="2D52F01B" w14:textId="77777777" w:rsidR="00D33780" w:rsidRPr="0000606C" w:rsidRDefault="00D33780" w:rsidP="00266041">
      <w:pPr>
        <w:rPr>
          <w:b/>
          <w:bCs/>
        </w:rPr>
      </w:pPr>
    </w:p>
    <w:p w14:paraId="538CB35D" w14:textId="5241447A" w:rsidR="00D33780" w:rsidRPr="0000606C" w:rsidRDefault="00D33780" w:rsidP="00266041">
      <w:pPr>
        <w:rPr>
          <w:b/>
          <w:bCs/>
        </w:rPr>
      </w:pPr>
    </w:p>
    <w:p w14:paraId="2CECF0E9" w14:textId="7F4EC3E1" w:rsidR="00D33780" w:rsidRPr="0000606C" w:rsidRDefault="00D33780" w:rsidP="00266041">
      <w:r w:rsidRPr="0000606C">
        <w:t xml:space="preserve">The large percent errors show that there are inaccuracies given by the simulation. In addition, </w:t>
      </w:r>
      <w:r w:rsidR="003440CB" w:rsidRPr="0000606C">
        <w:t>the order of the Young’s modulus for the specimens are only correct for Iron-Nickel. As such, these shortcomings should be noted as an important risk as this can when fully depending on simulated results for end product solutions.</w:t>
      </w:r>
    </w:p>
    <w:p w14:paraId="04326D81" w14:textId="546C510B" w:rsidR="003440CB" w:rsidRDefault="008C5521" w:rsidP="00D33780">
      <w:r>
        <w:rPr>
          <w:b/>
          <w:bCs/>
        </w:rPr>
        <w:tab/>
      </w:r>
      <w:r>
        <w:t xml:space="preserve">By analyzing the literature values for the elastic modulus of the materials in order to study the use cases of the material. The Young’s modulus can be thought of as the material’s ability to resist strain when a force is applied. As such, the highest Young’s modulus is favorable. </w:t>
      </w:r>
      <w:r w:rsidR="0036570C">
        <w:t xml:space="preserve">However, it is important to not how alloying metals can achieve favorable properties like high Young’s modulus and allow for the use of cheaper materials. In turn, this concept is important when developing products as this can drastically effect cost as well. </w:t>
      </w:r>
    </w:p>
    <w:p w14:paraId="37050A3C" w14:textId="77777777" w:rsidR="0036570C" w:rsidRPr="008C5521" w:rsidRDefault="0036570C" w:rsidP="00D33780"/>
    <w:p w14:paraId="5E0ECA0C" w14:textId="0BBD9CBB" w:rsidR="00266041" w:rsidRPr="0000606C" w:rsidRDefault="00266041" w:rsidP="00D33780">
      <w:pPr>
        <w:rPr>
          <w:b/>
          <w:bCs/>
        </w:rPr>
      </w:pPr>
      <w:r w:rsidRPr="0000606C">
        <w:rPr>
          <w:b/>
          <w:bCs/>
        </w:rPr>
        <w:t>Conclusion</w:t>
      </w:r>
    </w:p>
    <w:p w14:paraId="23EDE951" w14:textId="2666B734" w:rsidR="007F68B8" w:rsidRPr="0000606C" w:rsidRDefault="003440CB" w:rsidP="003440CB">
      <w:pPr>
        <w:ind w:firstLine="720"/>
      </w:pPr>
      <w:r w:rsidRPr="0000606C">
        <w:t xml:space="preserve">In conclusion, the experiment was not successful in terms of the designated metric of success initially set at the beginning of the experiment. This could be due to potential inaccuracies in the initialization of the atom. Since each of these tested specimens have different favorable lattices, </w:t>
      </w:r>
      <w:r w:rsidR="00E1162A" w:rsidRPr="0000606C">
        <w:t xml:space="preserve">configuration for the initialization was created through research and the documentation of the pseudo potentials in the repository. Straying from the favorable configuration of the specimens can result in large differences in the end result. While simulations are a helpful component in the driving force for innovation by providing a means to test without the constraint of time or funding, it is important to understand the risks of relying completely on simulated data to draw end product conclusions. </w:t>
      </w:r>
    </w:p>
    <w:p w14:paraId="54E3FD6D" w14:textId="77777777" w:rsidR="007F68B8" w:rsidRPr="0000606C" w:rsidRDefault="007F68B8" w:rsidP="00266041">
      <w:pPr>
        <w:rPr>
          <w:b/>
          <w:bCs/>
        </w:rPr>
      </w:pPr>
    </w:p>
    <w:p w14:paraId="059ED0D0" w14:textId="77777777" w:rsidR="007F68B8" w:rsidRPr="0000606C" w:rsidRDefault="007F68B8" w:rsidP="00266041">
      <w:pPr>
        <w:rPr>
          <w:b/>
          <w:bCs/>
        </w:rPr>
      </w:pPr>
    </w:p>
    <w:p w14:paraId="549EF838" w14:textId="77777777" w:rsidR="007F68B8" w:rsidRPr="0000606C" w:rsidRDefault="007F68B8" w:rsidP="00266041">
      <w:pPr>
        <w:rPr>
          <w:b/>
          <w:bCs/>
        </w:rPr>
      </w:pPr>
    </w:p>
    <w:p w14:paraId="71F5F791" w14:textId="77777777" w:rsidR="007F68B8" w:rsidRPr="0000606C" w:rsidRDefault="007F68B8" w:rsidP="00266041">
      <w:pPr>
        <w:rPr>
          <w:b/>
          <w:bCs/>
        </w:rPr>
      </w:pPr>
    </w:p>
    <w:p w14:paraId="7794997C" w14:textId="77777777" w:rsidR="007F68B8" w:rsidRPr="0000606C" w:rsidRDefault="007F68B8" w:rsidP="00266041">
      <w:pPr>
        <w:rPr>
          <w:b/>
          <w:bCs/>
        </w:rPr>
      </w:pPr>
    </w:p>
    <w:p w14:paraId="632F6383" w14:textId="77777777" w:rsidR="007F68B8" w:rsidRPr="0000606C" w:rsidRDefault="007F68B8" w:rsidP="00266041">
      <w:pPr>
        <w:rPr>
          <w:b/>
          <w:bCs/>
        </w:rPr>
      </w:pPr>
    </w:p>
    <w:p w14:paraId="053AAC50" w14:textId="77777777" w:rsidR="007F68B8" w:rsidRPr="0000606C" w:rsidRDefault="007F68B8" w:rsidP="00266041">
      <w:pPr>
        <w:rPr>
          <w:b/>
          <w:bCs/>
        </w:rPr>
      </w:pPr>
    </w:p>
    <w:p w14:paraId="5D495BAD" w14:textId="77777777" w:rsidR="007F68B8" w:rsidRPr="0000606C" w:rsidRDefault="007F68B8" w:rsidP="00266041">
      <w:pPr>
        <w:rPr>
          <w:b/>
          <w:bCs/>
        </w:rPr>
      </w:pPr>
    </w:p>
    <w:p w14:paraId="04B93A81" w14:textId="77777777" w:rsidR="007F68B8" w:rsidRPr="0000606C" w:rsidRDefault="007F68B8" w:rsidP="00266041">
      <w:pPr>
        <w:rPr>
          <w:b/>
          <w:bCs/>
        </w:rPr>
      </w:pPr>
    </w:p>
    <w:p w14:paraId="6F89CBAB" w14:textId="77777777" w:rsidR="007F68B8" w:rsidRPr="0000606C" w:rsidRDefault="007F68B8" w:rsidP="00266041">
      <w:pPr>
        <w:rPr>
          <w:b/>
          <w:bCs/>
        </w:rPr>
      </w:pPr>
    </w:p>
    <w:p w14:paraId="03AE6AE1" w14:textId="77777777" w:rsidR="00E1162A" w:rsidRPr="0000606C" w:rsidRDefault="00E1162A" w:rsidP="00266041">
      <w:pPr>
        <w:rPr>
          <w:b/>
          <w:bCs/>
        </w:rPr>
      </w:pPr>
    </w:p>
    <w:p w14:paraId="1B15DF07" w14:textId="77777777" w:rsidR="00E1162A" w:rsidRPr="0000606C" w:rsidRDefault="00E1162A" w:rsidP="00266041">
      <w:pPr>
        <w:rPr>
          <w:b/>
          <w:bCs/>
        </w:rPr>
      </w:pPr>
    </w:p>
    <w:p w14:paraId="47A5A298" w14:textId="77777777" w:rsidR="00E1162A" w:rsidRPr="0000606C" w:rsidRDefault="00E1162A" w:rsidP="00266041">
      <w:pPr>
        <w:rPr>
          <w:b/>
          <w:bCs/>
        </w:rPr>
      </w:pPr>
    </w:p>
    <w:p w14:paraId="2B80BE1C" w14:textId="77777777" w:rsidR="00E1162A" w:rsidRPr="0000606C" w:rsidRDefault="00E1162A" w:rsidP="00266041">
      <w:pPr>
        <w:rPr>
          <w:b/>
          <w:bCs/>
        </w:rPr>
      </w:pPr>
    </w:p>
    <w:p w14:paraId="6CDDC038" w14:textId="77777777" w:rsidR="00E1162A" w:rsidRPr="0000606C" w:rsidRDefault="00E1162A" w:rsidP="00266041">
      <w:pPr>
        <w:rPr>
          <w:b/>
          <w:bCs/>
        </w:rPr>
      </w:pPr>
    </w:p>
    <w:p w14:paraId="0CACA270" w14:textId="77777777" w:rsidR="00E1162A" w:rsidRPr="0000606C" w:rsidRDefault="00E1162A" w:rsidP="00266041">
      <w:pPr>
        <w:rPr>
          <w:b/>
          <w:bCs/>
        </w:rPr>
      </w:pPr>
    </w:p>
    <w:p w14:paraId="56A8F422" w14:textId="77777777" w:rsidR="00C57FBA" w:rsidRDefault="00C57FBA" w:rsidP="00266041">
      <w:pPr>
        <w:rPr>
          <w:b/>
          <w:bCs/>
        </w:rPr>
      </w:pPr>
    </w:p>
    <w:p w14:paraId="7BDAAFC5" w14:textId="3D17D73C" w:rsidR="00266041" w:rsidRPr="0000606C" w:rsidRDefault="00266041" w:rsidP="00266041">
      <w:pPr>
        <w:rPr>
          <w:b/>
          <w:bCs/>
        </w:rPr>
      </w:pPr>
      <w:r w:rsidRPr="0000606C">
        <w:rPr>
          <w:b/>
          <w:bCs/>
        </w:rPr>
        <w:lastRenderedPageBreak/>
        <w:t>Bibliography</w:t>
      </w:r>
    </w:p>
    <w:p w14:paraId="0E72F84D" w14:textId="76B4CE23" w:rsidR="00A55A84" w:rsidRPr="0000606C" w:rsidRDefault="00A55A84" w:rsidP="00266041">
      <w:r w:rsidRPr="0000606C">
        <w:t xml:space="preserve">[1]- </w:t>
      </w:r>
      <w:r w:rsidR="00E1162A" w:rsidRPr="0000606C">
        <w:t xml:space="preserve">G. L. Lucas, </w:t>
      </w:r>
      <w:r w:rsidR="0031045F" w:rsidRPr="0000606C">
        <w:t xml:space="preserve">F.W Cooke, E. A. </w:t>
      </w:r>
      <w:proofErr w:type="spellStart"/>
      <w:r w:rsidR="0031045F" w:rsidRPr="0000606C">
        <w:t>Friis</w:t>
      </w:r>
      <w:proofErr w:type="spellEnd"/>
      <w:r w:rsidR="0031045F" w:rsidRPr="0000606C">
        <w:t xml:space="preserve">, A Primer on </w:t>
      </w:r>
      <w:proofErr w:type="spellStart"/>
      <w:r w:rsidR="0031045F" w:rsidRPr="0000606C">
        <w:t>Biomechancis</w:t>
      </w:r>
      <w:proofErr w:type="spellEnd"/>
      <w:r w:rsidR="0031045F" w:rsidRPr="0000606C">
        <w:t xml:space="preserve"> </w:t>
      </w:r>
    </w:p>
    <w:p w14:paraId="11550689" w14:textId="77777777" w:rsidR="0031045F" w:rsidRPr="0000606C" w:rsidRDefault="0031045F" w:rsidP="00266041"/>
    <w:p w14:paraId="2BA05A78" w14:textId="0AC3967F" w:rsidR="009A47E8" w:rsidRPr="0000606C" w:rsidRDefault="009A47E8" w:rsidP="00266041">
      <w:r w:rsidRPr="0000606C">
        <w:t xml:space="preserve">[2]- </w:t>
      </w:r>
      <w:r w:rsidR="0031045F" w:rsidRPr="0000606C">
        <w:t xml:space="preserve">Becker, C., </w:t>
      </w:r>
      <w:proofErr w:type="spellStart"/>
      <w:r w:rsidR="0031045F" w:rsidRPr="0000606C">
        <w:t>Trautt</w:t>
      </w:r>
      <w:proofErr w:type="spellEnd"/>
      <w:r w:rsidR="0031045F" w:rsidRPr="0000606C">
        <w:t>, Z. and Hale, L., 2020. </w:t>
      </w:r>
      <w:r w:rsidR="0031045F" w:rsidRPr="0000606C">
        <w:rPr>
          <w:i/>
          <w:iCs/>
        </w:rPr>
        <w:t>Interatomic Potentials Repository</w:t>
      </w:r>
      <w:r w:rsidR="0031045F" w:rsidRPr="0000606C">
        <w:t xml:space="preserve">. [online] </w:t>
      </w:r>
      <w:r w:rsidR="00647C16" w:rsidRPr="0000606C">
        <w:tab/>
      </w:r>
      <w:r w:rsidR="0031045F" w:rsidRPr="0000606C">
        <w:t xml:space="preserve">Ctcms.nist.gov. Available at: &lt;https://www.ctcms.nist.gov/potentials/&gt; [Accessed 22 </w:t>
      </w:r>
      <w:r w:rsidR="00647C16" w:rsidRPr="0000606C">
        <w:tab/>
      </w:r>
      <w:r w:rsidR="0031045F" w:rsidRPr="0000606C">
        <w:t>October 2020].</w:t>
      </w:r>
    </w:p>
    <w:p w14:paraId="3F9BED40" w14:textId="77777777" w:rsidR="0031045F" w:rsidRPr="0000606C" w:rsidRDefault="0031045F" w:rsidP="00266041"/>
    <w:p w14:paraId="5DFC645F" w14:textId="3AD6B28E" w:rsidR="0031045F" w:rsidRPr="0000606C" w:rsidRDefault="00A55A84" w:rsidP="0031045F">
      <w:r w:rsidRPr="0000606C">
        <w:t>[</w:t>
      </w:r>
      <w:r w:rsidR="009A47E8" w:rsidRPr="0000606C">
        <w:t>3</w:t>
      </w:r>
      <w:r w:rsidRPr="0000606C">
        <w:t xml:space="preserve">]- </w:t>
      </w:r>
      <w:r w:rsidR="0031045F" w:rsidRPr="0000606C">
        <w:t>Periodictable.com. 2020. </w:t>
      </w:r>
      <w:r w:rsidR="0031045F" w:rsidRPr="0000606C">
        <w:rPr>
          <w:i/>
          <w:iCs/>
        </w:rPr>
        <w:t xml:space="preserve">Lattice Constants </w:t>
      </w:r>
      <w:proofErr w:type="gramStart"/>
      <w:r w:rsidR="0031045F" w:rsidRPr="0000606C">
        <w:rPr>
          <w:i/>
          <w:iCs/>
        </w:rPr>
        <w:t>For</w:t>
      </w:r>
      <w:proofErr w:type="gramEnd"/>
      <w:r w:rsidR="0031045F" w:rsidRPr="0000606C">
        <w:rPr>
          <w:i/>
          <w:iCs/>
        </w:rPr>
        <w:t xml:space="preserve"> All The Elements In The Periodic Table</w:t>
      </w:r>
      <w:r w:rsidR="0031045F" w:rsidRPr="0000606C">
        <w:t xml:space="preserve">. </w:t>
      </w:r>
      <w:r w:rsidR="00647C16" w:rsidRPr="0000606C">
        <w:tab/>
      </w:r>
      <w:r w:rsidR="0031045F" w:rsidRPr="0000606C">
        <w:t xml:space="preserve">[online] Available at: &lt;https://periodictable.com/Properties/A/LatticeConstants.an.html&gt; </w:t>
      </w:r>
      <w:r w:rsidR="00647C16" w:rsidRPr="0000606C">
        <w:tab/>
      </w:r>
      <w:r w:rsidR="0031045F" w:rsidRPr="0000606C">
        <w:t>[Accessed 22 October 2020].</w:t>
      </w:r>
    </w:p>
    <w:p w14:paraId="7393CFDF" w14:textId="36A387A6" w:rsidR="0031045F" w:rsidRPr="0000606C" w:rsidRDefault="0031045F" w:rsidP="0031045F"/>
    <w:p w14:paraId="0564CBBB" w14:textId="089A9A06" w:rsidR="00A55A84" w:rsidRPr="0000606C" w:rsidRDefault="00A55A84" w:rsidP="00266041"/>
    <w:p w14:paraId="5C68496D" w14:textId="3224482E" w:rsidR="0031045F" w:rsidRPr="0000606C" w:rsidRDefault="00A55A84" w:rsidP="0031045F">
      <w:r w:rsidRPr="0000606C">
        <w:t>[</w:t>
      </w:r>
      <w:r w:rsidR="009A47E8" w:rsidRPr="0000606C">
        <w:t>4</w:t>
      </w:r>
      <w:r w:rsidRPr="0000606C">
        <w:t xml:space="preserve">]- </w:t>
      </w:r>
      <w:r w:rsidR="0031045F" w:rsidRPr="0000606C">
        <w:t xml:space="preserve">Sbfisica.org.br. 2020. [online] Available at: </w:t>
      </w:r>
      <w:r w:rsidR="00647C16" w:rsidRPr="0000606C">
        <w:tab/>
      </w:r>
      <w:r w:rsidR="0031045F" w:rsidRPr="0000606C">
        <w:t>&lt;http://sbfisica.org.br/bjp/download/v23/v23a36.pdf&gt; [Accessed 22 October 2020].</w:t>
      </w:r>
    </w:p>
    <w:p w14:paraId="3B9C14F8" w14:textId="27D5B676" w:rsidR="00A55A84" w:rsidRPr="0000606C" w:rsidRDefault="00A55A84" w:rsidP="00266041"/>
    <w:p w14:paraId="30A7FF43" w14:textId="3D16E38C" w:rsidR="00647C16" w:rsidRPr="0000606C" w:rsidRDefault="00273821" w:rsidP="00647C16">
      <w:r w:rsidRPr="0000606C">
        <w:t>[5]</w:t>
      </w:r>
      <w:r w:rsidR="0092352F" w:rsidRPr="0000606C">
        <w:t xml:space="preserve">- </w:t>
      </w:r>
      <w:r w:rsidR="00647C16" w:rsidRPr="0000606C">
        <w:t>AZoM.com. 2020. </w:t>
      </w:r>
      <w:r w:rsidR="00647C16" w:rsidRPr="0000606C">
        <w:rPr>
          <w:i/>
          <w:iCs/>
        </w:rPr>
        <w:t xml:space="preserve">Properties: Aluminum - Advantages </w:t>
      </w:r>
      <w:proofErr w:type="gramStart"/>
      <w:r w:rsidR="00647C16" w:rsidRPr="0000606C">
        <w:rPr>
          <w:i/>
          <w:iCs/>
        </w:rPr>
        <w:t>And</w:t>
      </w:r>
      <w:proofErr w:type="gramEnd"/>
      <w:r w:rsidR="00647C16" w:rsidRPr="0000606C">
        <w:rPr>
          <w:i/>
          <w:iCs/>
        </w:rPr>
        <w:t xml:space="preserve"> Properties Of Aluminum</w:t>
      </w:r>
      <w:r w:rsidR="00647C16" w:rsidRPr="0000606C">
        <w:t xml:space="preserve">. </w:t>
      </w:r>
      <w:r w:rsidR="00647C16" w:rsidRPr="0000606C">
        <w:tab/>
        <w:t xml:space="preserve">[online] Available at: &lt;https://www.azom.com/properties.aspx?ArticleID=1446&gt; </w:t>
      </w:r>
      <w:r w:rsidR="00647C16" w:rsidRPr="0000606C">
        <w:tab/>
        <w:t>[Accessed 22 October 2020].</w:t>
      </w:r>
    </w:p>
    <w:p w14:paraId="1E690DB2" w14:textId="37F880A9" w:rsidR="00273821" w:rsidRPr="0000606C" w:rsidRDefault="00273821" w:rsidP="00266041"/>
    <w:p w14:paraId="215B53DF" w14:textId="02569064" w:rsidR="00647C16" w:rsidRPr="0000606C" w:rsidRDefault="0092352F" w:rsidP="00647C16">
      <w:r w:rsidRPr="0000606C">
        <w:t xml:space="preserve">[6]- </w:t>
      </w:r>
      <w:r w:rsidR="00647C16" w:rsidRPr="0000606C">
        <w:t>AZoM.com. 2020. </w:t>
      </w:r>
      <w:r w:rsidR="00647C16" w:rsidRPr="0000606C">
        <w:rPr>
          <w:i/>
          <w:iCs/>
        </w:rPr>
        <w:t xml:space="preserve">Properties: An Introduction </w:t>
      </w:r>
      <w:proofErr w:type="gramStart"/>
      <w:r w:rsidR="00647C16" w:rsidRPr="0000606C">
        <w:rPr>
          <w:i/>
          <w:iCs/>
        </w:rPr>
        <w:t>To</w:t>
      </w:r>
      <w:proofErr w:type="gramEnd"/>
      <w:r w:rsidR="00647C16" w:rsidRPr="0000606C">
        <w:rPr>
          <w:i/>
          <w:iCs/>
        </w:rPr>
        <w:t xml:space="preserve"> Copper</w:t>
      </w:r>
      <w:r w:rsidR="00647C16" w:rsidRPr="0000606C">
        <w:t xml:space="preserve">. [online] Available at: </w:t>
      </w:r>
      <w:r w:rsidR="00647C16" w:rsidRPr="0000606C">
        <w:tab/>
        <w:t>&lt;https://www.azom.com/properties.aspx?ArticleID=597&gt; [Accessed 22 October 2020].</w:t>
      </w:r>
    </w:p>
    <w:p w14:paraId="3EC78094" w14:textId="47AD4D21" w:rsidR="0092352F" w:rsidRPr="0000606C" w:rsidRDefault="0092352F" w:rsidP="00266041"/>
    <w:p w14:paraId="77C78CD5" w14:textId="090C8E3D" w:rsidR="00647C16" w:rsidRPr="0000606C" w:rsidRDefault="0092352F" w:rsidP="00647C16">
      <w:r w:rsidRPr="0000606C">
        <w:t xml:space="preserve">[7]- </w:t>
      </w:r>
      <w:r w:rsidR="00647C16" w:rsidRPr="0000606C">
        <w:t>AZoM.com. 2020. </w:t>
      </w:r>
      <w:r w:rsidR="00647C16" w:rsidRPr="0000606C">
        <w:rPr>
          <w:i/>
          <w:iCs/>
        </w:rPr>
        <w:t xml:space="preserve">Properties: An Introduction </w:t>
      </w:r>
      <w:proofErr w:type="gramStart"/>
      <w:r w:rsidR="00647C16" w:rsidRPr="0000606C">
        <w:rPr>
          <w:i/>
          <w:iCs/>
        </w:rPr>
        <w:t>To</w:t>
      </w:r>
      <w:proofErr w:type="gramEnd"/>
      <w:r w:rsidR="00647C16" w:rsidRPr="0000606C">
        <w:rPr>
          <w:i/>
          <w:iCs/>
        </w:rPr>
        <w:t xml:space="preserve"> Iron</w:t>
      </w:r>
      <w:r w:rsidR="00647C16" w:rsidRPr="0000606C">
        <w:t xml:space="preserve">. [online] Available at: </w:t>
      </w:r>
      <w:r w:rsidR="00647C16" w:rsidRPr="0000606C">
        <w:tab/>
        <w:t>&lt;https://www.azom.com/properties.aspx?ArticleID=619&gt; [Accessed 22 October 2020].</w:t>
      </w:r>
    </w:p>
    <w:p w14:paraId="6300FC65" w14:textId="3D72CB8E" w:rsidR="0092352F" w:rsidRPr="0000606C" w:rsidRDefault="0092352F" w:rsidP="00266041"/>
    <w:p w14:paraId="7AF826C7" w14:textId="41B971FB" w:rsidR="00647C16" w:rsidRPr="0000606C" w:rsidRDefault="0092352F" w:rsidP="00647C16">
      <w:r w:rsidRPr="0000606C">
        <w:t xml:space="preserve">[8] - </w:t>
      </w:r>
      <w:r w:rsidR="00647C16" w:rsidRPr="0000606C">
        <w:t>AZoM.com. 2020. </w:t>
      </w:r>
      <w:r w:rsidR="00647C16" w:rsidRPr="0000606C">
        <w:rPr>
          <w:i/>
          <w:iCs/>
        </w:rPr>
        <w:t>Properties: Invar - Nickel Iron Alloy</w:t>
      </w:r>
      <w:r w:rsidR="00647C16" w:rsidRPr="0000606C">
        <w:t xml:space="preserve">. [online] Available at: </w:t>
      </w:r>
      <w:r w:rsidR="00647C16" w:rsidRPr="0000606C">
        <w:tab/>
        <w:t>&lt;https://www.azom.com/properties.aspx?ArticleID=515&gt; [Accessed 22 October 2020].</w:t>
      </w:r>
    </w:p>
    <w:p w14:paraId="304F8FC4" w14:textId="1CF49542" w:rsidR="0092352F" w:rsidRPr="00A55A84" w:rsidRDefault="0092352F" w:rsidP="00266041"/>
    <w:sectPr w:rsidR="0092352F" w:rsidRPr="00A55A84" w:rsidSect="00BC00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F791F" w14:textId="77777777" w:rsidR="0050558B" w:rsidRDefault="0050558B" w:rsidP="005102A3">
      <w:r>
        <w:separator/>
      </w:r>
    </w:p>
  </w:endnote>
  <w:endnote w:type="continuationSeparator" w:id="0">
    <w:p w14:paraId="3E24B3BF" w14:textId="77777777" w:rsidR="0050558B" w:rsidRDefault="0050558B" w:rsidP="0051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9FA2D" w14:textId="77777777" w:rsidR="0050558B" w:rsidRDefault="0050558B" w:rsidP="005102A3">
      <w:r>
        <w:separator/>
      </w:r>
    </w:p>
  </w:footnote>
  <w:footnote w:type="continuationSeparator" w:id="0">
    <w:p w14:paraId="0A3AE3B2" w14:textId="77777777" w:rsidR="0050558B" w:rsidRDefault="0050558B" w:rsidP="005102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41"/>
    <w:rsid w:val="0000606C"/>
    <w:rsid w:val="000449D1"/>
    <w:rsid w:val="001950FF"/>
    <w:rsid w:val="0020321B"/>
    <w:rsid w:val="00266041"/>
    <w:rsid w:val="00273821"/>
    <w:rsid w:val="0027675E"/>
    <w:rsid w:val="0031045F"/>
    <w:rsid w:val="003440CB"/>
    <w:rsid w:val="00363276"/>
    <w:rsid w:val="0036570C"/>
    <w:rsid w:val="003C0B88"/>
    <w:rsid w:val="003E0E1B"/>
    <w:rsid w:val="00473B01"/>
    <w:rsid w:val="0050558B"/>
    <w:rsid w:val="005102A3"/>
    <w:rsid w:val="00510FD8"/>
    <w:rsid w:val="005471EA"/>
    <w:rsid w:val="006142EA"/>
    <w:rsid w:val="00647C16"/>
    <w:rsid w:val="007A1D5B"/>
    <w:rsid w:val="007F14C7"/>
    <w:rsid w:val="007F68B8"/>
    <w:rsid w:val="008C5521"/>
    <w:rsid w:val="00914A69"/>
    <w:rsid w:val="0092352F"/>
    <w:rsid w:val="0093413B"/>
    <w:rsid w:val="009913C5"/>
    <w:rsid w:val="009A47E8"/>
    <w:rsid w:val="009B5DDA"/>
    <w:rsid w:val="00A55A84"/>
    <w:rsid w:val="00AE6320"/>
    <w:rsid w:val="00AF66C5"/>
    <w:rsid w:val="00BB77C4"/>
    <w:rsid w:val="00BC007E"/>
    <w:rsid w:val="00BD1674"/>
    <w:rsid w:val="00BD7229"/>
    <w:rsid w:val="00C22031"/>
    <w:rsid w:val="00C57FBA"/>
    <w:rsid w:val="00C72E0F"/>
    <w:rsid w:val="00D33780"/>
    <w:rsid w:val="00D86F37"/>
    <w:rsid w:val="00DD7705"/>
    <w:rsid w:val="00DF7B44"/>
    <w:rsid w:val="00E1162A"/>
    <w:rsid w:val="00E742A3"/>
    <w:rsid w:val="00F120BC"/>
    <w:rsid w:val="00FB7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2D87"/>
  <w15:chartTrackingRefBased/>
  <w15:docId w15:val="{24102329-F278-4B49-A08B-1C42CAA6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4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041"/>
    <w:rPr>
      <w:color w:val="0563C1" w:themeColor="hyperlink"/>
      <w:u w:val="single"/>
    </w:rPr>
  </w:style>
  <w:style w:type="character" w:styleId="UnresolvedMention">
    <w:name w:val="Unresolved Mention"/>
    <w:basedOn w:val="DefaultParagraphFont"/>
    <w:uiPriority w:val="99"/>
    <w:semiHidden/>
    <w:unhideWhenUsed/>
    <w:rsid w:val="00266041"/>
    <w:rPr>
      <w:color w:val="605E5C"/>
      <w:shd w:val="clear" w:color="auto" w:fill="E1DFDD"/>
    </w:rPr>
  </w:style>
  <w:style w:type="paragraph" w:styleId="Header">
    <w:name w:val="header"/>
    <w:basedOn w:val="Normal"/>
    <w:link w:val="HeaderChar"/>
    <w:uiPriority w:val="99"/>
    <w:unhideWhenUsed/>
    <w:rsid w:val="005102A3"/>
    <w:pPr>
      <w:tabs>
        <w:tab w:val="center" w:pos="4680"/>
        <w:tab w:val="right" w:pos="9360"/>
      </w:tabs>
    </w:pPr>
  </w:style>
  <w:style w:type="character" w:customStyle="1" w:styleId="HeaderChar">
    <w:name w:val="Header Char"/>
    <w:basedOn w:val="DefaultParagraphFont"/>
    <w:link w:val="Header"/>
    <w:uiPriority w:val="99"/>
    <w:rsid w:val="005102A3"/>
  </w:style>
  <w:style w:type="paragraph" w:styleId="Footer">
    <w:name w:val="footer"/>
    <w:basedOn w:val="Normal"/>
    <w:link w:val="FooterChar"/>
    <w:uiPriority w:val="99"/>
    <w:unhideWhenUsed/>
    <w:rsid w:val="005102A3"/>
    <w:pPr>
      <w:tabs>
        <w:tab w:val="center" w:pos="4680"/>
        <w:tab w:val="right" w:pos="9360"/>
      </w:tabs>
    </w:pPr>
  </w:style>
  <w:style w:type="character" w:customStyle="1" w:styleId="FooterChar">
    <w:name w:val="Footer Char"/>
    <w:basedOn w:val="DefaultParagraphFont"/>
    <w:link w:val="Footer"/>
    <w:uiPriority w:val="99"/>
    <w:rsid w:val="005102A3"/>
  </w:style>
  <w:style w:type="table" w:styleId="TableGrid">
    <w:name w:val="Table Grid"/>
    <w:basedOn w:val="TableNormal"/>
    <w:uiPriority w:val="39"/>
    <w:rsid w:val="00934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16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7475">
      <w:bodyDiv w:val="1"/>
      <w:marLeft w:val="0"/>
      <w:marRight w:val="0"/>
      <w:marTop w:val="0"/>
      <w:marBottom w:val="0"/>
      <w:divBdr>
        <w:top w:val="none" w:sz="0" w:space="0" w:color="auto"/>
        <w:left w:val="none" w:sz="0" w:space="0" w:color="auto"/>
        <w:bottom w:val="none" w:sz="0" w:space="0" w:color="auto"/>
        <w:right w:val="none" w:sz="0" w:space="0" w:color="auto"/>
      </w:divBdr>
    </w:div>
    <w:div w:id="256253093">
      <w:bodyDiv w:val="1"/>
      <w:marLeft w:val="0"/>
      <w:marRight w:val="0"/>
      <w:marTop w:val="0"/>
      <w:marBottom w:val="0"/>
      <w:divBdr>
        <w:top w:val="none" w:sz="0" w:space="0" w:color="auto"/>
        <w:left w:val="none" w:sz="0" w:space="0" w:color="auto"/>
        <w:bottom w:val="none" w:sz="0" w:space="0" w:color="auto"/>
        <w:right w:val="none" w:sz="0" w:space="0" w:color="auto"/>
      </w:divBdr>
    </w:div>
    <w:div w:id="304356556">
      <w:bodyDiv w:val="1"/>
      <w:marLeft w:val="0"/>
      <w:marRight w:val="0"/>
      <w:marTop w:val="0"/>
      <w:marBottom w:val="0"/>
      <w:divBdr>
        <w:top w:val="none" w:sz="0" w:space="0" w:color="auto"/>
        <w:left w:val="none" w:sz="0" w:space="0" w:color="auto"/>
        <w:bottom w:val="none" w:sz="0" w:space="0" w:color="auto"/>
        <w:right w:val="none" w:sz="0" w:space="0" w:color="auto"/>
      </w:divBdr>
    </w:div>
    <w:div w:id="420302642">
      <w:bodyDiv w:val="1"/>
      <w:marLeft w:val="0"/>
      <w:marRight w:val="0"/>
      <w:marTop w:val="0"/>
      <w:marBottom w:val="0"/>
      <w:divBdr>
        <w:top w:val="none" w:sz="0" w:space="0" w:color="auto"/>
        <w:left w:val="none" w:sz="0" w:space="0" w:color="auto"/>
        <w:bottom w:val="none" w:sz="0" w:space="0" w:color="auto"/>
        <w:right w:val="none" w:sz="0" w:space="0" w:color="auto"/>
      </w:divBdr>
    </w:div>
    <w:div w:id="483545731">
      <w:bodyDiv w:val="1"/>
      <w:marLeft w:val="0"/>
      <w:marRight w:val="0"/>
      <w:marTop w:val="0"/>
      <w:marBottom w:val="0"/>
      <w:divBdr>
        <w:top w:val="none" w:sz="0" w:space="0" w:color="auto"/>
        <w:left w:val="none" w:sz="0" w:space="0" w:color="auto"/>
        <w:bottom w:val="none" w:sz="0" w:space="0" w:color="auto"/>
        <w:right w:val="none" w:sz="0" w:space="0" w:color="auto"/>
      </w:divBdr>
    </w:div>
    <w:div w:id="519701298">
      <w:bodyDiv w:val="1"/>
      <w:marLeft w:val="0"/>
      <w:marRight w:val="0"/>
      <w:marTop w:val="0"/>
      <w:marBottom w:val="0"/>
      <w:divBdr>
        <w:top w:val="none" w:sz="0" w:space="0" w:color="auto"/>
        <w:left w:val="none" w:sz="0" w:space="0" w:color="auto"/>
        <w:bottom w:val="none" w:sz="0" w:space="0" w:color="auto"/>
        <w:right w:val="none" w:sz="0" w:space="0" w:color="auto"/>
      </w:divBdr>
    </w:div>
    <w:div w:id="522783865">
      <w:bodyDiv w:val="1"/>
      <w:marLeft w:val="0"/>
      <w:marRight w:val="0"/>
      <w:marTop w:val="0"/>
      <w:marBottom w:val="0"/>
      <w:divBdr>
        <w:top w:val="none" w:sz="0" w:space="0" w:color="auto"/>
        <w:left w:val="none" w:sz="0" w:space="0" w:color="auto"/>
        <w:bottom w:val="none" w:sz="0" w:space="0" w:color="auto"/>
        <w:right w:val="none" w:sz="0" w:space="0" w:color="auto"/>
      </w:divBdr>
    </w:div>
    <w:div w:id="676738535">
      <w:bodyDiv w:val="1"/>
      <w:marLeft w:val="0"/>
      <w:marRight w:val="0"/>
      <w:marTop w:val="0"/>
      <w:marBottom w:val="0"/>
      <w:divBdr>
        <w:top w:val="none" w:sz="0" w:space="0" w:color="auto"/>
        <w:left w:val="none" w:sz="0" w:space="0" w:color="auto"/>
        <w:bottom w:val="none" w:sz="0" w:space="0" w:color="auto"/>
        <w:right w:val="none" w:sz="0" w:space="0" w:color="auto"/>
      </w:divBdr>
    </w:div>
    <w:div w:id="891111342">
      <w:bodyDiv w:val="1"/>
      <w:marLeft w:val="0"/>
      <w:marRight w:val="0"/>
      <w:marTop w:val="0"/>
      <w:marBottom w:val="0"/>
      <w:divBdr>
        <w:top w:val="none" w:sz="0" w:space="0" w:color="auto"/>
        <w:left w:val="none" w:sz="0" w:space="0" w:color="auto"/>
        <w:bottom w:val="none" w:sz="0" w:space="0" w:color="auto"/>
        <w:right w:val="none" w:sz="0" w:space="0" w:color="auto"/>
      </w:divBdr>
    </w:div>
    <w:div w:id="981815865">
      <w:bodyDiv w:val="1"/>
      <w:marLeft w:val="0"/>
      <w:marRight w:val="0"/>
      <w:marTop w:val="0"/>
      <w:marBottom w:val="0"/>
      <w:divBdr>
        <w:top w:val="none" w:sz="0" w:space="0" w:color="auto"/>
        <w:left w:val="none" w:sz="0" w:space="0" w:color="auto"/>
        <w:bottom w:val="none" w:sz="0" w:space="0" w:color="auto"/>
        <w:right w:val="none" w:sz="0" w:space="0" w:color="auto"/>
      </w:divBdr>
    </w:div>
    <w:div w:id="1118989754">
      <w:bodyDiv w:val="1"/>
      <w:marLeft w:val="0"/>
      <w:marRight w:val="0"/>
      <w:marTop w:val="0"/>
      <w:marBottom w:val="0"/>
      <w:divBdr>
        <w:top w:val="none" w:sz="0" w:space="0" w:color="auto"/>
        <w:left w:val="none" w:sz="0" w:space="0" w:color="auto"/>
        <w:bottom w:val="none" w:sz="0" w:space="0" w:color="auto"/>
        <w:right w:val="none" w:sz="0" w:space="0" w:color="auto"/>
      </w:divBdr>
    </w:div>
    <w:div w:id="1139302771">
      <w:bodyDiv w:val="1"/>
      <w:marLeft w:val="0"/>
      <w:marRight w:val="0"/>
      <w:marTop w:val="0"/>
      <w:marBottom w:val="0"/>
      <w:divBdr>
        <w:top w:val="none" w:sz="0" w:space="0" w:color="auto"/>
        <w:left w:val="none" w:sz="0" w:space="0" w:color="auto"/>
        <w:bottom w:val="none" w:sz="0" w:space="0" w:color="auto"/>
        <w:right w:val="none" w:sz="0" w:space="0" w:color="auto"/>
      </w:divBdr>
    </w:div>
    <w:div w:id="1162693678">
      <w:bodyDiv w:val="1"/>
      <w:marLeft w:val="0"/>
      <w:marRight w:val="0"/>
      <w:marTop w:val="0"/>
      <w:marBottom w:val="0"/>
      <w:divBdr>
        <w:top w:val="none" w:sz="0" w:space="0" w:color="auto"/>
        <w:left w:val="none" w:sz="0" w:space="0" w:color="auto"/>
        <w:bottom w:val="none" w:sz="0" w:space="0" w:color="auto"/>
        <w:right w:val="none" w:sz="0" w:space="0" w:color="auto"/>
      </w:divBdr>
    </w:div>
    <w:div w:id="1204516843">
      <w:bodyDiv w:val="1"/>
      <w:marLeft w:val="0"/>
      <w:marRight w:val="0"/>
      <w:marTop w:val="0"/>
      <w:marBottom w:val="0"/>
      <w:divBdr>
        <w:top w:val="none" w:sz="0" w:space="0" w:color="auto"/>
        <w:left w:val="none" w:sz="0" w:space="0" w:color="auto"/>
        <w:bottom w:val="none" w:sz="0" w:space="0" w:color="auto"/>
        <w:right w:val="none" w:sz="0" w:space="0" w:color="auto"/>
      </w:divBdr>
    </w:div>
    <w:div w:id="1206674861">
      <w:bodyDiv w:val="1"/>
      <w:marLeft w:val="0"/>
      <w:marRight w:val="0"/>
      <w:marTop w:val="0"/>
      <w:marBottom w:val="0"/>
      <w:divBdr>
        <w:top w:val="none" w:sz="0" w:space="0" w:color="auto"/>
        <w:left w:val="none" w:sz="0" w:space="0" w:color="auto"/>
        <w:bottom w:val="none" w:sz="0" w:space="0" w:color="auto"/>
        <w:right w:val="none" w:sz="0" w:space="0" w:color="auto"/>
      </w:divBdr>
    </w:div>
    <w:div w:id="1233928067">
      <w:bodyDiv w:val="1"/>
      <w:marLeft w:val="0"/>
      <w:marRight w:val="0"/>
      <w:marTop w:val="0"/>
      <w:marBottom w:val="0"/>
      <w:divBdr>
        <w:top w:val="none" w:sz="0" w:space="0" w:color="auto"/>
        <w:left w:val="none" w:sz="0" w:space="0" w:color="auto"/>
        <w:bottom w:val="none" w:sz="0" w:space="0" w:color="auto"/>
        <w:right w:val="none" w:sz="0" w:space="0" w:color="auto"/>
      </w:divBdr>
    </w:div>
    <w:div w:id="1235816577">
      <w:bodyDiv w:val="1"/>
      <w:marLeft w:val="0"/>
      <w:marRight w:val="0"/>
      <w:marTop w:val="0"/>
      <w:marBottom w:val="0"/>
      <w:divBdr>
        <w:top w:val="none" w:sz="0" w:space="0" w:color="auto"/>
        <w:left w:val="none" w:sz="0" w:space="0" w:color="auto"/>
        <w:bottom w:val="none" w:sz="0" w:space="0" w:color="auto"/>
        <w:right w:val="none" w:sz="0" w:space="0" w:color="auto"/>
      </w:divBdr>
    </w:div>
    <w:div w:id="1246260196">
      <w:bodyDiv w:val="1"/>
      <w:marLeft w:val="0"/>
      <w:marRight w:val="0"/>
      <w:marTop w:val="0"/>
      <w:marBottom w:val="0"/>
      <w:divBdr>
        <w:top w:val="none" w:sz="0" w:space="0" w:color="auto"/>
        <w:left w:val="none" w:sz="0" w:space="0" w:color="auto"/>
        <w:bottom w:val="none" w:sz="0" w:space="0" w:color="auto"/>
        <w:right w:val="none" w:sz="0" w:space="0" w:color="auto"/>
      </w:divBdr>
    </w:div>
    <w:div w:id="1301182283">
      <w:bodyDiv w:val="1"/>
      <w:marLeft w:val="0"/>
      <w:marRight w:val="0"/>
      <w:marTop w:val="0"/>
      <w:marBottom w:val="0"/>
      <w:divBdr>
        <w:top w:val="none" w:sz="0" w:space="0" w:color="auto"/>
        <w:left w:val="none" w:sz="0" w:space="0" w:color="auto"/>
        <w:bottom w:val="none" w:sz="0" w:space="0" w:color="auto"/>
        <w:right w:val="none" w:sz="0" w:space="0" w:color="auto"/>
      </w:divBdr>
    </w:div>
    <w:div w:id="1430085050">
      <w:bodyDiv w:val="1"/>
      <w:marLeft w:val="0"/>
      <w:marRight w:val="0"/>
      <w:marTop w:val="0"/>
      <w:marBottom w:val="0"/>
      <w:divBdr>
        <w:top w:val="none" w:sz="0" w:space="0" w:color="auto"/>
        <w:left w:val="none" w:sz="0" w:space="0" w:color="auto"/>
        <w:bottom w:val="none" w:sz="0" w:space="0" w:color="auto"/>
        <w:right w:val="none" w:sz="0" w:space="0" w:color="auto"/>
      </w:divBdr>
    </w:div>
    <w:div w:id="1455443312">
      <w:bodyDiv w:val="1"/>
      <w:marLeft w:val="0"/>
      <w:marRight w:val="0"/>
      <w:marTop w:val="0"/>
      <w:marBottom w:val="0"/>
      <w:divBdr>
        <w:top w:val="none" w:sz="0" w:space="0" w:color="auto"/>
        <w:left w:val="none" w:sz="0" w:space="0" w:color="auto"/>
        <w:bottom w:val="none" w:sz="0" w:space="0" w:color="auto"/>
        <w:right w:val="none" w:sz="0" w:space="0" w:color="auto"/>
      </w:divBdr>
    </w:div>
    <w:div w:id="1558660820">
      <w:bodyDiv w:val="1"/>
      <w:marLeft w:val="0"/>
      <w:marRight w:val="0"/>
      <w:marTop w:val="0"/>
      <w:marBottom w:val="0"/>
      <w:divBdr>
        <w:top w:val="none" w:sz="0" w:space="0" w:color="auto"/>
        <w:left w:val="none" w:sz="0" w:space="0" w:color="auto"/>
        <w:bottom w:val="none" w:sz="0" w:space="0" w:color="auto"/>
        <w:right w:val="none" w:sz="0" w:space="0" w:color="auto"/>
      </w:divBdr>
    </w:div>
    <w:div w:id="1611859580">
      <w:bodyDiv w:val="1"/>
      <w:marLeft w:val="0"/>
      <w:marRight w:val="0"/>
      <w:marTop w:val="0"/>
      <w:marBottom w:val="0"/>
      <w:divBdr>
        <w:top w:val="none" w:sz="0" w:space="0" w:color="auto"/>
        <w:left w:val="none" w:sz="0" w:space="0" w:color="auto"/>
        <w:bottom w:val="none" w:sz="0" w:space="0" w:color="auto"/>
        <w:right w:val="none" w:sz="0" w:space="0" w:color="auto"/>
      </w:divBdr>
    </w:div>
    <w:div w:id="1679967645">
      <w:bodyDiv w:val="1"/>
      <w:marLeft w:val="0"/>
      <w:marRight w:val="0"/>
      <w:marTop w:val="0"/>
      <w:marBottom w:val="0"/>
      <w:divBdr>
        <w:top w:val="none" w:sz="0" w:space="0" w:color="auto"/>
        <w:left w:val="none" w:sz="0" w:space="0" w:color="auto"/>
        <w:bottom w:val="none" w:sz="0" w:space="0" w:color="auto"/>
        <w:right w:val="none" w:sz="0" w:space="0" w:color="auto"/>
      </w:divBdr>
    </w:div>
    <w:div w:id="1682854201">
      <w:bodyDiv w:val="1"/>
      <w:marLeft w:val="0"/>
      <w:marRight w:val="0"/>
      <w:marTop w:val="0"/>
      <w:marBottom w:val="0"/>
      <w:divBdr>
        <w:top w:val="none" w:sz="0" w:space="0" w:color="auto"/>
        <w:left w:val="none" w:sz="0" w:space="0" w:color="auto"/>
        <w:bottom w:val="none" w:sz="0" w:space="0" w:color="auto"/>
        <w:right w:val="none" w:sz="0" w:space="0" w:color="auto"/>
      </w:divBdr>
    </w:div>
    <w:div w:id="1703088821">
      <w:bodyDiv w:val="1"/>
      <w:marLeft w:val="0"/>
      <w:marRight w:val="0"/>
      <w:marTop w:val="0"/>
      <w:marBottom w:val="0"/>
      <w:divBdr>
        <w:top w:val="none" w:sz="0" w:space="0" w:color="auto"/>
        <w:left w:val="none" w:sz="0" w:space="0" w:color="auto"/>
        <w:bottom w:val="none" w:sz="0" w:space="0" w:color="auto"/>
        <w:right w:val="none" w:sz="0" w:space="0" w:color="auto"/>
      </w:divBdr>
    </w:div>
    <w:div w:id="1717778076">
      <w:bodyDiv w:val="1"/>
      <w:marLeft w:val="0"/>
      <w:marRight w:val="0"/>
      <w:marTop w:val="0"/>
      <w:marBottom w:val="0"/>
      <w:divBdr>
        <w:top w:val="none" w:sz="0" w:space="0" w:color="auto"/>
        <w:left w:val="none" w:sz="0" w:space="0" w:color="auto"/>
        <w:bottom w:val="none" w:sz="0" w:space="0" w:color="auto"/>
        <w:right w:val="none" w:sz="0" w:space="0" w:color="auto"/>
      </w:divBdr>
    </w:div>
    <w:div w:id="1719092008">
      <w:bodyDiv w:val="1"/>
      <w:marLeft w:val="0"/>
      <w:marRight w:val="0"/>
      <w:marTop w:val="0"/>
      <w:marBottom w:val="0"/>
      <w:divBdr>
        <w:top w:val="none" w:sz="0" w:space="0" w:color="auto"/>
        <w:left w:val="none" w:sz="0" w:space="0" w:color="auto"/>
        <w:bottom w:val="none" w:sz="0" w:space="0" w:color="auto"/>
        <w:right w:val="none" w:sz="0" w:space="0" w:color="auto"/>
      </w:divBdr>
    </w:div>
    <w:div w:id="1768503641">
      <w:bodyDiv w:val="1"/>
      <w:marLeft w:val="0"/>
      <w:marRight w:val="0"/>
      <w:marTop w:val="0"/>
      <w:marBottom w:val="0"/>
      <w:divBdr>
        <w:top w:val="none" w:sz="0" w:space="0" w:color="auto"/>
        <w:left w:val="none" w:sz="0" w:space="0" w:color="auto"/>
        <w:bottom w:val="none" w:sz="0" w:space="0" w:color="auto"/>
        <w:right w:val="none" w:sz="0" w:space="0" w:color="auto"/>
      </w:divBdr>
    </w:div>
    <w:div w:id="1786583490">
      <w:bodyDiv w:val="1"/>
      <w:marLeft w:val="0"/>
      <w:marRight w:val="0"/>
      <w:marTop w:val="0"/>
      <w:marBottom w:val="0"/>
      <w:divBdr>
        <w:top w:val="none" w:sz="0" w:space="0" w:color="auto"/>
        <w:left w:val="none" w:sz="0" w:space="0" w:color="auto"/>
        <w:bottom w:val="none" w:sz="0" w:space="0" w:color="auto"/>
        <w:right w:val="none" w:sz="0" w:space="0" w:color="auto"/>
      </w:divBdr>
    </w:div>
    <w:div w:id="1797792493">
      <w:bodyDiv w:val="1"/>
      <w:marLeft w:val="0"/>
      <w:marRight w:val="0"/>
      <w:marTop w:val="0"/>
      <w:marBottom w:val="0"/>
      <w:divBdr>
        <w:top w:val="none" w:sz="0" w:space="0" w:color="auto"/>
        <w:left w:val="none" w:sz="0" w:space="0" w:color="auto"/>
        <w:bottom w:val="none" w:sz="0" w:space="0" w:color="auto"/>
        <w:right w:val="none" w:sz="0" w:space="0" w:color="auto"/>
      </w:divBdr>
    </w:div>
    <w:div w:id="1817989719">
      <w:bodyDiv w:val="1"/>
      <w:marLeft w:val="0"/>
      <w:marRight w:val="0"/>
      <w:marTop w:val="0"/>
      <w:marBottom w:val="0"/>
      <w:divBdr>
        <w:top w:val="none" w:sz="0" w:space="0" w:color="auto"/>
        <w:left w:val="none" w:sz="0" w:space="0" w:color="auto"/>
        <w:bottom w:val="none" w:sz="0" w:space="0" w:color="auto"/>
        <w:right w:val="none" w:sz="0" w:space="0" w:color="auto"/>
      </w:divBdr>
    </w:div>
    <w:div w:id="1819030839">
      <w:bodyDiv w:val="1"/>
      <w:marLeft w:val="0"/>
      <w:marRight w:val="0"/>
      <w:marTop w:val="0"/>
      <w:marBottom w:val="0"/>
      <w:divBdr>
        <w:top w:val="none" w:sz="0" w:space="0" w:color="auto"/>
        <w:left w:val="none" w:sz="0" w:space="0" w:color="auto"/>
        <w:bottom w:val="none" w:sz="0" w:space="0" w:color="auto"/>
        <w:right w:val="none" w:sz="0" w:space="0" w:color="auto"/>
      </w:divBdr>
    </w:div>
    <w:div w:id="1893807735">
      <w:bodyDiv w:val="1"/>
      <w:marLeft w:val="0"/>
      <w:marRight w:val="0"/>
      <w:marTop w:val="0"/>
      <w:marBottom w:val="0"/>
      <w:divBdr>
        <w:top w:val="none" w:sz="0" w:space="0" w:color="auto"/>
        <w:left w:val="none" w:sz="0" w:space="0" w:color="auto"/>
        <w:bottom w:val="none" w:sz="0" w:space="0" w:color="auto"/>
        <w:right w:val="none" w:sz="0" w:space="0" w:color="auto"/>
      </w:divBdr>
    </w:div>
    <w:div w:id="2025325447">
      <w:bodyDiv w:val="1"/>
      <w:marLeft w:val="0"/>
      <w:marRight w:val="0"/>
      <w:marTop w:val="0"/>
      <w:marBottom w:val="0"/>
      <w:divBdr>
        <w:top w:val="none" w:sz="0" w:space="0" w:color="auto"/>
        <w:left w:val="none" w:sz="0" w:space="0" w:color="auto"/>
        <w:bottom w:val="none" w:sz="0" w:space="0" w:color="auto"/>
        <w:right w:val="none" w:sz="0" w:space="0" w:color="auto"/>
      </w:divBdr>
    </w:div>
    <w:div w:id="21379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Wiryawan, Albert Valentine</dc:creator>
  <cp:keywords/>
  <dc:description/>
  <cp:lastModifiedBy>Wiryawan, Albert Valentine</cp:lastModifiedBy>
  <cp:revision>4</cp:revision>
  <dcterms:created xsi:type="dcterms:W3CDTF">2020-10-22T01:44:00Z</dcterms:created>
  <dcterms:modified xsi:type="dcterms:W3CDTF">2020-10-22T02:41:00Z</dcterms:modified>
</cp:coreProperties>
</file>