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18FA" w14:textId="77777777" w:rsidR="00BC4118" w:rsidRPr="00D16D5A" w:rsidRDefault="00146A1D">
      <w:pPr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We are all graduate students of CMU</w:t>
      </w:r>
      <w:r w:rsidR="00BA1BC4" w:rsidRPr="00D16D5A">
        <w:rPr>
          <w:rFonts w:ascii="Times New Roman" w:hAnsi="Times New Roman" w:cs="Times New Roman"/>
          <w:sz w:val="24"/>
          <w:szCs w:val="24"/>
        </w:rPr>
        <w:t xml:space="preserve">, </w:t>
      </w:r>
      <w:r w:rsidRPr="00D16D5A">
        <w:rPr>
          <w:rFonts w:ascii="Times New Roman" w:hAnsi="Times New Roman" w:cs="Times New Roman"/>
          <w:sz w:val="24"/>
          <w:szCs w:val="24"/>
        </w:rPr>
        <w:t>so I reckon that the information about CMU graduates and their career prospects should be appealing to us.</w:t>
      </w:r>
    </w:p>
    <w:p w14:paraId="2B73E525" w14:textId="1D6CBFB9" w:rsidR="00146A1D" w:rsidRDefault="00146A1D">
      <w:pPr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First of all, let’s look into some basic information about those CMU graduates.</w:t>
      </w:r>
    </w:p>
    <w:p w14:paraId="7003D6E0" w14:textId="6D50BFAE" w:rsidR="00872198" w:rsidRPr="00872198" w:rsidRDefault="00872198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872198">
        <w:rPr>
          <w:rFonts w:ascii="Times New Roman" w:hAnsi="Times New Roman" w:cs="Times New Roman"/>
          <w:b/>
          <w:color w:val="FF0000"/>
          <w:sz w:val="28"/>
          <w:szCs w:val="24"/>
        </w:rPr>
        <w:t>All of the sketches will be replaced.</w:t>
      </w:r>
    </w:p>
    <w:p w14:paraId="182A8A5F" w14:textId="77777777" w:rsidR="005B585D" w:rsidRPr="005B585D" w:rsidRDefault="005B585D" w:rsidP="005B5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5B585D">
        <w:rPr>
          <w:rFonts w:ascii="Times New Roman" w:hAnsi="Times New Roman" w:cs="Times New Roman"/>
          <w:b/>
          <w:sz w:val="28"/>
          <w:szCs w:val="24"/>
        </w:rPr>
        <w:t>Introduction to CMU Graduates</w:t>
      </w:r>
    </w:p>
    <w:p w14:paraId="330B2565" w14:textId="77777777" w:rsidR="005B585D" w:rsidRDefault="00146A1D" w:rsidP="00146A1D">
      <w:pPr>
        <w:pStyle w:val="NormalWeb"/>
        <w:numPr>
          <w:ilvl w:val="0"/>
          <w:numId w:val="4"/>
        </w:numPr>
        <w:rPr>
          <w:b/>
        </w:rPr>
      </w:pPr>
      <w:r w:rsidRPr="00D16D5A">
        <w:rPr>
          <w:b/>
        </w:rPr>
        <w:t>Common Industry by Major</w:t>
      </w:r>
    </w:p>
    <w:p w14:paraId="4DA66716" w14:textId="77777777" w:rsidR="005B585D" w:rsidRDefault="00146A1D" w:rsidP="005B585D">
      <w:pPr>
        <w:pStyle w:val="NormalWeb"/>
        <w:ind w:left="720"/>
        <w:rPr>
          <w:b/>
        </w:rPr>
      </w:pPr>
      <w:r w:rsidRPr="00D16D5A">
        <w:t xml:space="preserve">The most common industries for people who hold a degree in one of the 5 most specialized majors at Carnegie Mellon University are </w:t>
      </w:r>
      <w:hyperlink r:id="rId7" w:history="1">
        <w:r w:rsidRPr="005B585D">
          <w:rPr>
            <w:rStyle w:val="Hyperlink"/>
            <w:color w:val="auto"/>
            <w:u w:val="none"/>
          </w:rPr>
          <w:t>Computer Systems Design</w:t>
        </w:r>
      </w:hyperlink>
      <w:r w:rsidRPr="00D16D5A">
        <w:t xml:space="preserve"> (937,805 people), </w:t>
      </w:r>
      <w:hyperlink r:id="rId8" w:history="1">
        <w:r w:rsidRPr="005B585D">
          <w:rPr>
            <w:rStyle w:val="Hyperlink"/>
            <w:color w:val="auto"/>
            <w:u w:val="none"/>
          </w:rPr>
          <w:t>Architectural, engineering &amp; related services</w:t>
        </w:r>
      </w:hyperlink>
      <w:r w:rsidRPr="00D16D5A">
        <w:t xml:space="preserve"> (579,812 people), </w:t>
      </w:r>
      <w:hyperlink r:id="rId9" w:history="1">
        <w:r w:rsidRPr="005B585D">
          <w:rPr>
            <w:rStyle w:val="Hyperlink"/>
            <w:color w:val="auto"/>
            <w:u w:val="none"/>
          </w:rPr>
          <w:t>Colleges, universities &amp; professional schools, including junior colleges</w:t>
        </w:r>
      </w:hyperlink>
      <w:r w:rsidRPr="00D16D5A">
        <w:t xml:space="preserve"> (430,631 people), </w:t>
      </w:r>
      <w:hyperlink r:id="rId10" w:history="1">
        <w:r w:rsidRPr="005B585D">
          <w:rPr>
            <w:rStyle w:val="Hyperlink"/>
            <w:color w:val="auto"/>
            <w:u w:val="none"/>
          </w:rPr>
          <w:t>Construction</w:t>
        </w:r>
      </w:hyperlink>
      <w:r w:rsidRPr="00D16D5A">
        <w:t xml:space="preserve"> (318,639 people), and </w:t>
      </w:r>
      <w:hyperlink r:id="rId11" w:history="1">
        <w:r w:rsidRPr="005B585D">
          <w:rPr>
            <w:rStyle w:val="Hyperlink"/>
            <w:color w:val="auto"/>
            <w:u w:val="none"/>
          </w:rPr>
          <w:t>Elementary &amp; secondary schools</w:t>
        </w:r>
      </w:hyperlink>
      <w:r w:rsidRPr="00D16D5A">
        <w:t xml:space="preserve"> (263,952 people).</w:t>
      </w:r>
    </w:p>
    <w:p w14:paraId="03CD9734" w14:textId="77777777" w:rsidR="00146A1D" w:rsidRPr="005B585D" w:rsidRDefault="00146A1D" w:rsidP="005B585D">
      <w:pPr>
        <w:pStyle w:val="NormalWeb"/>
        <w:ind w:left="720"/>
        <w:rPr>
          <w:b/>
        </w:rPr>
      </w:pPr>
      <w:r w:rsidRPr="00D16D5A">
        <w:t xml:space="preserve">The most specialized majors at Carnegie Mellon University are </w:t>
      </w:r>
      <w:hyperlink r:id="rId12" w:history="1">
        <w:r w:rsidRPr="00D16D5A">
          <w:rPr>
            <w:rStyle w:val="Hyperlink"/>
            <w:color w:val="auto"/>
            <w:u w:val="none"/>
          </w:rPr>
          <w:t>Engineering</w:t>
        </w:r>
      </w:hyperlink>
      <w:r w:rsidRPr="00D16D5A">
        <w:t xml:space="preserve"> (1,451 degrees awarded), </w:t>
      </w:r>
      <w:hyperlink r:id="rId13" w:history="1">
        <w:r w:rsidRPr="00D16D5A">
          <w:rPr>
            <w:rStyle w:val="Hyperlink"/>
            <w:color w:val="auto"/>
            <w:u w:val="none"/>
          </w:rPr>
          <w:t>Computer and Information Sciences and Support Services</w:t>
        </w:r>
      </w:hyperlink>
      <w:r w:rsidRPr="00D16D5A">
        <w:t xml:space="preserve"> (1,216 degrees), </w:t>
      </w:r>
      <w:hyperlink r:id="rId14" w:history="1">
        <w:r w:rsidRPr="00D16D5A">
          <w:rPr>
            <w:rStyle w:val="Hyperlink"/>
            <w:color w:val="auto"/>
            <w:u w:val="none"/>
          </w:rPr>
          <w:t>Math &amp; Statistics</w:t>
        </w:r>
      </w:hyperlink>
      <w:r w:rsidRPr="00D16D5A">
        <w:t xml:space="preserve"> (213 degrees), </w:t>
      </w:r>
      <w:hyperlink r:id="rId15" w:history="1">
        <w:r w:rsidRPr="00D16D5A">
          <w:rPr>
            <w:rStyle w:val="Hyperlink"/>
            <w:color w:val="auto"/>
            <w:u w:val="none"/>
          </w:rPr>
          <w:t>Physical Sciences</w:t>
        </w:r>
      </w:hyperlink>
      <w:r w:rsidRPr="00D16D5A">
        <w:t xml:space="preserve"> (204 degrees), and </w:t>
      </w:r>
      <w:hyperlink r:id="rId16" w:history="1">
        <w:r w:rsidRPr="00D16D5A">
          <w:rPr>
            <w:rStyle w:val="Hyperlink"/>
            <w:color w:val="auto"/>
            <w:u w:val="none"/>
          </w:rPr>
          <w:t>Architecture and Related Services</w:t>
        </w:r>
      </w:hyperlink>
      <w:r w:rsidRPr="00D16D5A">
        <w:t xml:space="preserve"> (64 degrees).</w:t>
      </w:r>
    </w:p>
    <w:p w14:paraId="012E6210" w14:textId="77777777" w:rsidR="00146A1D" w:rsidRPr="00D16D5A" w:rsidRDefault="00146A1D" w:rsidP="00146A1D">
      <w:pPr>
        <w:pStyle w:val="NormalWeb"/>
      </w:pPr>
      <w:r w:rsidRPr="00D16D5A">
        <w:rPr>
          <w:noProof/>
        </w:rPr>
        <w:drawing>
          <wp:inline distT="0" distB="0" distL="0" distR="0" wp14:anchorId="42FB214F" wp14:editId="3739A2C0">
            <wp:extent cx="3132031" cy="5844365"/>
            <wp:effectExtent l="0" t="3493" r="7938" b="7937"/>
            <wp:docPr id="1" name="图片 1" descr="C:\Users\Alber\AppData\Local\Temp\WeChat Files\65c906ae8bca41fe4ab8c43dccb72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Temp\WeChat Files\65c906ae8bca41fe4ab8c43dccb723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6" t="4004" b="5819"/>
                    <a:stretch/>
                  </pic:blipFill>
                  <pic:spPr bwMode="auto">
                    <a:xfrm rot="5400000">
                      <a:off x="0" y="0"/>
                      <a:ext cx="3151058" cy="58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4ADD1" w14:textId="77777777" w:rsidR="005B585D" w:rsidRDefault="00146A1D" w:rsidP="00146A1D">
      <w:pPr>
        <w:pStyle w:val="NormalWeb"/>
        <w:numPr>
          <w:ilvl w:val="0"/>
          <w:numId w:val="4"/>
        </w:numPr>
        <w:rPr>
          <w:b/>
        </w:rPr>
      </w:pPr>
      <w:r w:rsidRPr="00D16D5A">
        <w:rPr>
          <w:b/>
        </w:rPr>
        <w:t>Majors Awarded</w:t>
      </w:r>
    </w:p>
    <w:p w14:paraId="763D18FE" w14:textId="77777777" w:rsidR="00146A1D" w:rsidRPr="005B585D" w:rsidRDefault="00146A1D" w:rsidP="005B585D">
      <w:pPr>
        <w:pStyle w:val="NormalWeb"/>
        <w:ind w:left="720"/>
        <w:rPr>
          <w:rStyle w:val="Hyperlink"/>
          <w:b/>
          <w:color w:val="auto"/>
          <w:u w:val="none"/>
        </w:rPr>
      </w:pPr>
      <w:r w:rsidRPr="005B585D">
        <w:rPr>
          <w:rStyle w:val="Hyperlink"/>
          <w:rFonts w:eastAsia="Microsoft YaHei"/>
          <w:color w:val="auto"/>
          <w:u w:val="none"/>
        </w:rPr>
        <w:t>Most Common</w:t>
      </w:r>
    </w:p>
    <w:p w14:paraId="20F4CD93" w14:textId="77777777" w:rsidR="00146A1D" w:rsidRPr="00D16D5A" w:rsidRDefault="00357E78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Computer Science</w:t>
        </w:r>
      </w:hyperlink>
    </w:p>
    <w:p w14:paraId="6A7F3945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lastRenderedPageBreak/>
        <w:t>184 degrees awarded</w:t>
      </w:r>
    </w:p>
    <w:p w14:paraId="2DC5071A" w14:textId="77777777" w:rsidR="00146A1D" w:rsidRPr="00D16D5A" w:rsidRDefault="00357E78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Electrical &amp; Electronics Engineering</w:t>
        </w:r>
      </w:hyperlink>
    </w:p>
    <w:p w14:paraId="7AAE2DA9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163 degrees awarded</w:t>
      </w:r>
    </w:p>
    <w:p w14:paraId="071A9599" w14:textId="77777777" w:rsidR="00146A1D" w:rsidRPr="00D16D5A" w:rsidRDefault="00357E78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Mechanical Engineering</w:t>
        </w:r>
      </w:hyperlink>
    </w:p>
    <w:p w14:paraId="21E9C2F6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107 degrees awarded</w:t>
      </w:r>
    </w:p>
    <w:p w14:paraId="1FE90992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In 2017, the most common </w:t>
      </w:r>
      <w:proofErr w:type="spellStart"/>
      <w:proofErr w:type="gramStart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bachelors</w:t>
      </w:r>
      <w:proofErr w:type="spellEnd"/>
      <w:proofErr w:type="gramEnd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degree concentration at Carnegie Mellon University was </w:t>
      </w:r>
      <w:hyperlink r:id="rId21" w:history="1">
        <w:r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Computer Science</w:t>
        </w:r>
      </w:hyperlink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with 184 degrees awarded.</w:t>
      </w:r>
    </w:p>
    <w:p w14:paraId="4A20F457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This visualization illustrates the percentage of degree recipients from </w:t>
      </w:r>
      <w:proofErr w:type="spellStart"/>
      <w:proofErr w:type="gramStart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bachelors</w:t>
      </w:r>
      <w:proofErr w:type="spellEnd"/>
      <w:proofErr w:type="gramEnd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degree programs at Carnegie Mellon University according to their major.</w:t>
      </w:r>
    </w:p>
    <w:p w14:paraId="6D4A8053" w14:textId="1C7D73DC" w:rsidR="00146A1D" w:rsidRPr="00D16D5A" w:rsidRDefault="00BA0414" w:rsidP="00146A1D">
      <w:pPr>
        <w:spacing w:before="100" w:beforeAutospacing="1" w:after="100" w:afterAutospacing="1" w:line="240" w:lineRule="auto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Microsoft YaHei" w:hAnsi="Times New Roman" w:cs="Times New Roman"/>
          <w:noProof/>
          <w:sz w:val="24"/>
          <w:szCs w:val="24"/>
        </w:rPr>
        <w:drawing>
          <wp:inline distT="0" distB="0" distL="0" distR="0" wp14:anchorId="13D2891B" wp14:editId="06B7B9C8">
            <wp:extent cx="5722620" cy="450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jors Awarde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55"/>
                    <a:stretch/>
                  </pic:blipFill>
                  <pic:spPr bwMode="auto">
                    <a:xfrm>
                      <a:off x="0" y="0"/>
                      <a:ext cx="572262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9DE5F" w14:textId="62416BE2" w:rsidR="00146A1D" w:rsidRDefault="00DA03D0" w:rsidP="005B585D">
      <w:pPr>
        <w:spacing w:before="100" w:beforeAutospacing="1" w:after="100" w:afterAutospacing="1" w:line="240" w:lineRule="auto"/>
        <w:ind w:left="720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As we can see from our data above, there are lots of students in CMU major in computer science and information technology.</w:t>
      </w:r>
      <w:r w:rsidR="00BA1BC4"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Because of this major situation, most common industry for CMU students are in computer system design, architectural engineer &amp; related services.</w:t>
      </w:r>
    </w:p>
    <w:p w14:paraId="02D49CB7" w14:textId="5B7ECA4C" w:rsidR="00505C1A" w:rsidRPr="00505C1A" w:rsidRDefault="00505C1A" w:rsidP="00505C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rFonts w:ascii="Times New Roman" w:eastAsia="Microsoft YaHei" w:hAnsi="Times New Roman" w:cs="Times New Roman"/>
          <w:b/>
          <w:color w:val="auto"/>
          <w:sz w:val="24"/>
          <w:szCs w:val="24"/>
          <w:u w:val="none"/>
        </w:rPr>
      </w:pPr>
      <w:r w:rsidRPr="00505C1A">
        <w:rPr>
          <w:rStyle w:val="Hyperlink"/>
          <w:rFonts w:ascii="Times New Roman" w:eastAsia="Microsoft YaHei" w:hAnsi="Times New Roman" w:cs="Times New Roman"/>
          <w:b/>
          <w:color w:val="auto"/>
          <w:sz w:val="24"/>
          <w:szCs w:val="24"/>
          <w:u w:val="none"/>
        </w:rPr>
        <w:lastRenderedPageBreak/>
        <w:t>Heinz Student Occupation</w:t>
      </w:r>
    </w:p>
    <w:p w14:paraId="0744C3D9" w14:textId="77777777" w:rsidR="00BA1BC4" w:rsidRPr="00D16D5A" w:rsidRDefault="00BA1BC4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Most of the students in this course Telling Stories with Data </w:t>
      </w:r>
      <w:r w:rsidRPr="00D16D5A">
        <w:rPr>
          <w:rFonts w:ascii="Times New Roman" w:hAnsi="Times New Roman" w:cs="Times New Roman"/>
          <w:sz w:val="24"/>
          <w:szCs w:val="24"/>
        </w:rPr>
        <w:t xml:space="preserve">are Heinz students, so let’s look into some data about our Heinz students. The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degree that Heinz offer include: MISM, MSPPM, MSISPM, etc. They all fall into the category of Computer and Information Sciences and Support Services. Let’s just see what’s the occupation of those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graduates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students.</w:t>
      </w:r>
    </w:p>
    <w:p w14:paraId="741A0D6F" w14:textId="2F9DBA8B" w:rsidR="00BA1BC4" w:rsidRPr="00D16D5A" w:rsidRDefault="00BA0414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A206A" wp14:editId="6588E247">
            <wp:extent cx="5943600" cy="3299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ccupations by Share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2"/>
                    <a:stretch/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23E9B" w14:textId="77777777" w:rsidR="001A7E05" w:rsidRPr="00D16D5A" w:rsidRDefault="001A7E05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It’s quite clear that over 50% of our Heinz students working in management, business, science &amp; arts.</w:t>
      </w:r>
      <w:r w:rsidR="00C726BA" w:rsidRPr="00D16D5A">
        <w:rPr>
          <w:rFonts w:ascii="Times New Roman" w:hAnsi="Times New Roman" w:cs="Times New Roman"/>
          <w:sz w:val="24"/>
          <w:szCs w:val="24"/>
        </w:rPr>
        <w:t xml:space="preserve"> Actually, this picture just </w:t>
      </w:r>
      <w:proofErr w:type="gramStart"/>
      <w:r w:rsidR="00C726BA" w:rsidRPr="00D16D5A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="00C726BA" w:rsidRPr="00D16D5A">
        <w:rPr>
          <w:rFonts w:ascii="Times New Roman" w:hAnsi="Times New Roman" w:cs="Times New Roman"/>
          <w:sz w:val="24"/>
          <w:szCs w:val="24"/>
        </w:rPr>
        <w:t xml:space="preserve"> our long-time impression about our career prospects. It matches with industries of those companies which come to Heinz to hire students.</w:t>
      </w:r>
    </w:p>
    <w:p w14:paraId="6DA88DB5" w14:textId="77777777" w:rsidR="00C726BA" w:rsidRDefault="00C726BA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So, the most important question comes. How’s our alumnus doing in their work? How’s their income? And among those broad occupations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like management, business, science &amp; arts</w:t>
      </w:r>
      <w:r w:rsidRPr="00D16D5A">
        <w:rPr>
          <w:rFonts w:ascii="Times New Roman" w:hAnsi="Times New Roman" w:cs="Times New Roman"/>
          <w:sz w:val="24"/>
          <w:szCs w:val="24"/>
        </w:rPr>
        <w:t>, which detailed industries offer better salary?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Which cities offer more? Which occupation has better gender balance?</w:t>
      </w:r>
    </w:p>
    <w:p w14:paraId="76514AF1" w14:textId="77777777" w:rsidR="005B585D" w:rsidRPr="00D16D5A" w:rsidRDefault="005B585D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B4F8DD" w14:textId="77777777" w:rsidR="005B585D" w:rsidRDefault="005B585D" w:rsidP="005B58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B585D">
        <w:rPr>
          <w:rFonts w:ascii="Times New Roman" w:hAnsi="Times New Roman" w:cs="Times New Roman"/>
          <w:b/>
          <w:sz w:val="28"/>
          <w:szCs w:val="24"/>
        </w:rPr>
        <w:t>Career Prospects</w:t>
      </w:r>
    </w:p>
    <w:p w14:paraId="64BBECC2" w14:textId="77777777" w:rsidR="005B585D" w:rsidRPr="005B585D" w:rsidRDefault="005B585D" w:rsidP="005B585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1876AA57" w14:textId="77777777" w:rsidR="00A30E6B" w:rsidRPr="005B585D" w:rsidRDefault="00A30E6B" w:rsidP="005B58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Salary</w:t>
      </w:r>
    </w:p>
    <w:p w14:paraId="1B71999C" w14:textId="77777777" w:rsidR="00C726BA" w:rsidRPr="00D16D5A" w:rsidRDefault="00C726BA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79533D" wp14:editId="527B047B">
            <wp:extent cx="5943600" cy="2346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ghest Pai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6"/>
                    <a:stretch/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AC84" w14:textId="77777777" w:rsidR="00C726BA" w:rsidRPr="00D16D5A" w:rsidRDefault="00C726BA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For the average salary, this bar chart above shows the top 5 specific industries of </w:t>
      </w:r>
      <w:r w:rsidR="00A30E6B" w:rsidRPr="00D16D5A">
        <w:rPr>
          <w:rFonts w:ascii="Times New Roman" w:hAnsi="Times New Roman" w:cs="Times New Roman"/>
          <w:sz w:val="24"/>
          <w:szCs w:val="24"/>
        </w:rPr>
        <w:t>management, business, science &amp; arts in 2018, the United States</w:t>
      </w:r>
      <w:r w:rsidRPr="00D16D5A">
        <w:rPr>
          <w:rFonts w:ascii="Times New Roman" w:hAnsi="Times New Roman" w:cs="Times New Roman"/>
          <w:sz w:val="24"/>
          <w:szCs w:val="24"/>
        </w:rPr>
        <w:t>.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0882E" w14:textId="7CC796BB" w:rsidR="005B585D" w:rsidRPr="00872198" w:rsidRDefault="00A30E6B" w:rsidP="00872198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Now, we have an understanding about the most generous industries for us information science students.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if we want to get paid well, we should aim to work in companies like Mobil, IBM, FireEye, Salesforce, etc.</w:t>
      </w:r>
    </w:p>
    <w:p w14:paraId="5A450B46" w14:textId="77777777" w:rsidR="005B585D" w:rsidRPr="005B585D" w:rsidRDefault="005B585D" w:rsidP="005B5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E6FF9" w14:textId="77777777" w:rsidR="005B585D" w:rsidRPr="005B585D" w:rsidRDefault="005B585D" w:rsidP="005B58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Location</w:t>
      </w:r>
    </w:p>
    <w:p w14:paraId="7BAA5A60" w14:textId="77777777" w:rsidR="00A30E6B" w:rsidRPr="00D16D5A" w:rsidRDefault="00A30E6B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Other than that, the working location also matters.</w:t>
      </w:r>
    </w:p>
    <w:p w14:paraId="515A1A8C" w14:textId="77777777" w:rsidR="00A30E6B" w:rsidRPr="00D16D5A" w:rsidRDefault="00A30E6B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7BACC" wp14:editId="2A761554">
            <wp:extent cx="5943600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est Paying Locations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1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4C705" w14:textId="1A678AD0" w:rsidR="00872198" w:rsidRDefault="00872198" w:rsidP="005B585D">
      <w:pPr>
        <w:pStyle w:val="NormalWeb"/>
        <w:ind w:left="1152"/>
      </w:pPr>
      <w:r>
        <w:lastRenderedPageBreak/>
        <w:t>(Other than a large map shows the average salary location, I plan to add a bar chart to show the top 10 area which offer the highest average salary for information industries occupations.)</w:t>
      </w:r>
    </w:p>
    <w:p w14:paraId="08B94880" w14:textId="4DD657D8" w:rsidR="00AE6CB6" w:rsidRPr="00D16D5A" w:rsidRDefault="00AE6CB6" w:rsidP="005B585D">
      <w:pPr>
        <w:pStyle w:val="NormalWeb"/>
        <w:ind w:left="1152"/>
      </w:pPr>
      <w:r w:rsidRPr="00D16D5A">
        <w:t>HIGHEST PAYING PUMAS</w:t>
      </w:r>
    </w:p>
    <w:p w14:paraId="471F0F98" w14:textId="77777777" w:rsidR="00AE6CB6" w:rsidRPr="00D16D5A" w:rsidRDefault="00357E78" w:rsidP="005B585D">
      <w:pPr>
        <w:pStyle w:val="NormalWeb"/>
        <w:numPr>
          <w:ilvl w:val="0"/>
          <w:numId w:val="2"/>
        </w:numPr>
        <w:ind w:left="1152"/>
      </w:pPr>
      <w:hyperlink r:id="rId26" w:history="1">
        <w:r w:rsidR="00AE6CB6" w:rsidRPr="00D16D5A">
          <w:rPr>
            <w:rStyle w:val="Hyperlink"/>
            <w:color w:val="auto"/>
            <w:u w:val="none"/>
          </w:rPr>
          <w:t>Humboldt County PUMA, CA</w:t>
        </w:r>
      </w:hyperlink>
    </w:p>
    <w:p w14:paraId="0DA623CC" w14:textId="77777777" w:rsidR="00AE6CB6" w:rsidRPr="00D16D5A" w:rsidRDefault="00357E78" w:rsidP="005B585D">
      <w:pPr>
        <w:pStyle w:val="NormalWeb"/>
        <w:numPr>
          <w:ilvl w:val="0"/>
          <w:numId w:val="2"/>
        </w:numPr>
        <w:ind w:left="1152"/>
      </w:pPr>
      <w:hyperlink r:id="rId27" w:history="1">
        <w:r w:rsidR="00AE6CB6" w:rsidRPr="00D16D5A">
          <w:rPr>
            <w:rStyle w:val="Hyperlink"/>
            <w:color w:val="auto"/>
            <w:u w:val="none"/>
          </w:rPr>
          <w:t>Mountain View, Palo Alto &amp; Los Altos Cities PUMA, CA</w:t>
        </w:r>
      </w:hyperlink>
    </w:p>
    <w:p w14:paraId="39B7F9F7" w14:textId="77777777" w:rsidR="00AE6CB6" w:rsidRPr="00D16D5A" w:rsidRDefault="00357E78" w:rsidP="005B585D">
      <w:pPr>
        <w:pStyle w:val="NormalWeb"/>
        <w:numPr>
          <w:ilvl w:val="0"/>
          <w:numId w:val="2"/>
        </w:numPr>
        <w:ind w:left="1152"/>
      </w:pPr>
      <w:hyperlink r:id="rId28" w:history="1">
        <w:r w:rsidR="00AE6CB6" w:rsidRPr="00D16D5A">
          <w:rPr>
            <w:rStyle w:val="Hyperlink"/>
            <w:color w:val="auto"/>
            <w:u w:val="none"/>
          </w:rPr>
          <w:t>Montgomery County (South)The Woodlands (North) PUMA, TX</w:t>
        </w:r>
      </w:hyperlink>
    </w:p>
    <w:p w14:paraId="61FD3CB0" w14:textId="77777777" w:rsidR="00AE6CB6" w:rsidRPr="00D16D5A" w:rsidRDefault="00AE6CB6" w:rsidP="005B585D">
      <w:pPr>
        <w:pStyle w:val="NormalWeb"/>
        <w:ind w:left="1152"/>
      </w:pPr>
      <w:r w:rsidRPr="00D16D5A">
        <w:t>This map shows which public use microdata areas (PUMAs) pay the highest average salary to employees in the Information Industry Sub-Sector.</w:t>
      </w:r>
    </w:p>
    <w:p w14:paraId="4B0E2279" w14:textId="77777777" w:rsidR="00AE6CB6" w:rsidRPr="00D16D5A" w:rsidRDefault="00AE6CB6" w:rsidP="005B585D">
      <w:pPr>
        <w:pStyle w:val="NormalWeb"/>
        <w:ind w:left="1152"/>
      </w:pPr>
      <w:r w:rsidRPr="00D16D5A">
        <w:t>In a bigger picture, California, Texas, New York, Seattle pay well.</w:t>
      </w:r>
    </w:p>
    <w:p w14:paraId="784D636E" w14:textId="0BB1F24E" w:rsidR="005B585D" w:rsidRPr="005B585D" w:rsidRDefault="005B585D" w:rsidP="005B585D">
      <w:pPr>
        <w:pStyle w:val="NormalWeb"/>
        <w:numPr>
          <w:ilvl w:val="0"/>
          <w:numId w:val="6"/>
        </w:numPr>
        <w:rPr>
          <w:b/>
        </w:rPr>
      </w:pPr>
      <w:r w:rsidRPr="005B585D">
        <w:rPr>
          <w:b/>
        </w:rPr>
        <w:t>Age</w:t>
      </w:r>
      <w:r w:rsidR="00872198">
        <w:rPr>
          <w:b/>
        </w:rPr>
        <w:t xml:space="preserve"> (PLAN to add more explain in the age part, this part can demonstrate whether information industry is suitable for long time development.</w:t>
      </w:r>
      <w:bookmarkStart w:id="0" w:name="_GoBack"/>
      <w:bookmarkEnd w:id="0"/>
      <w:r w:rsidR="00872198">
        <w:rPr>
          <w:b/>
        </w:rPr>
        <w:t xml:space="preserve"> Can Compare this with the age distribution in technology industry)</w:t>
      </w:r>
    </w:p>
    <w:p w14:paraId="4BEC6D3E" w14:textId="77777777" w:rsidR="00AE6CB6" w:rsidRPr="00D16D5A" w:rsidRDefault="005B585D" w:rsidP="005B585D">
      <w:pPr>
        <w:pStyle w:val="NormalWeb"/>
        <w:ind w:left="720"/>
      </w:pPr>
      <w:r>
        <w:t>For the age</w:t>
      </w:r>
      <w:r w:rsidR="00AE6CB6" w:rsidRPr="00D16D5A">
        <w:t xml:space="preserve"> distribution:</w:t>
      </w:r>
    </w:p>
    <w:p w14:paraId="4827CE25" w14:textId="77777777" w:rsidR="00AE6CB6" w:rsidRPr="00D16D5A" w:rsidRDefault="00AE6CB6" w:rsidP="005B5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6CB6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  <w:r w:rsidRPr="00AE6CB6">
        <w:rPr>
          <w:rFonts w:ascii="Times New Roman" w:eastAsia="Times New Roman" w:hAnsi="Times New Roman" w:cs="Times New Roman"/>
          <w:sz w:val="24"/>
          <w:szCs w:val="24"/>
        </w:rPr>
        <w:t xml:space="preserve"> Age in 2018</w:t>
      </w:r>
      <w:r w:rsidRPr="00D16D5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AE6C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16D5A">
        <w:rPr>
          <w:rFonts w:ascii="Times New Roman" w:eastAsia="Times New Roman" w:hAnsi="Times New Roman" w:cs="Times New Roman"/>
          <w:sz w:val="24"/>
          <w:szCs w:val="24"/>
        </w:rPr>
        <w:t xml:space="preserve"> years old.</w:t>
      </w:r>
    </w:p>
    <w:p w14:paraId="3A1C4D7D" w14:textId="77777777" w:rsidR="005C6A94" w:rsidRPr="00D16D5A" w:rsidRDefault="005C6A94" w:rsidP="005B5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sz w:val="24"/>
          <w:szCs w:val="24"/>
        </w:rPr>
        <w:t>Average Female Age in 2018 in 40.6 years old.</w:t>
      </w:r>
    </w:p>
    <w:p w14:paraId="6AD58B66" w14:textId="77777777" w:rsidR="005C6A94" w:rsidRPr="00D16D5A" w:rsidRDefault="005C6A94" w:rsidP="00AE6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1CFC9A" wp14:editId="6613658D">
            <wp:extent cx="5943600" cy="2941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e by Gender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7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C3D7" w14:textId="77777777" w:rsidR="005B585D" w:rsidRDefault="00AE6CB6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6CB6">
        <w:rPr>
          <w:rFonts w:ascii="Times New Roman" w:eastAsia="Times New Roman" w:hAnsi="Times New Roman" w:cs="Times New Roman"/>
          <w:sz w:val="24"/>
          <w:szCs w:val="24"/>
        </w:rPr>
        <w:t xml:space="preserve">This chart shows distribution of ages for employees with a degree in </w:t>
      </w:r>
      <w:hyperlink r:id="rId30" w:history="1">
        <w:r w:rsidRPr="00D16D5A">
          <w:rPr>
            <w:rFonts w:ascii="Times New Roman" w:eastAsia="Times New Roman" w:hAnsi="Times New Roman" w:cs="Times New Roman"/>
            <w:sz w:val="24"/>
            <w:szCs w:val="24"/>
          </w:rPr>
          <w:t>Computer and Information Sciences and Support Services</w:t>
        </w:r>
      </w:hyperlink>
      <w:r w:rsidRPr="00AE6CB6">
        <w:rPr>
          <w:rFonts w:ascii="Times New Roman" w:eastAsia="Times New Roman" w:hAnsi="Times New Roman" w:cs="Times New Roman"/>
          <w:sz w:val="24"/>
          <w:szCs w:val="24"/>
        </w:rPr>
        <w:t xml:space="preserve">. The most common ages of employees with this major are 37 and 36 years old, which represent 3.75% and 3.74% of the population, </w:t>
      </w:r>
      <w:r w:rsidRPr="00AE6CB6">
        <w:rPr>
          <w:rFonts w:ascii="Times New Roman" w:eastAsia="Times New Roman" w:hAnsi="Times New Roman" w:cs="Times New Roman"/>
          <w:sz w:val="24"/>
          <w:szCs w:val="24"/>
        </w:rPr>
        <w:lastRenderedPageBreak/>
        <w:t>respectively.</w:t>
      </w:r>
      <w:r w:rsidR="005C6A94" w:rsidRPr="00D16D5A">
        <w:rPr>
          <w:rFonts w:ascii="Times New Roman" w:hAnsi="Times New Roman" w:cs="Times New Roman"/>
          <w:sz w:val="24"/>
          <w:szCs w:val="24"/>
        </w:rPr>
        <w:t xml:space="preserve"> Male employees are generally 1.29 years older than their Female counterparts.</w:t>
      </w:r>
    </w:p>
    <w:p w14:paraId="64D2C547" w14:textId="77777777" w:rsidR="005B585D" w:rsidRPr="005B585D" w:rsidRDefault="005B585D" w:rsidP="005B58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Gender</w:t>
      </w:r>
    </w:p>
    <w:p w14:paraId="04E71B26" w14:textId="77777777" w:rsidR="005C6A94" w:rsidRPr="00D16D5A" w:rsidRDefault="005C6A94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For the gender </w:t>
      </w:r>
      <w:proofErr w:type="spellStart"/>
      <w:r w:rsidRPr="00D16D5A">
        <w:rPr>
          <w:rFonts w:ascii="Times New Roman" w:hAnsi="Times New Roman" w:cs="Times New Roman"/>
          <w:sz w:val="24"/>
          <w:szCs w:val="24"/>
        </w:rPr>
        <w:t>compostion</w:t>
      </w:r>
      <w:proofErr w:type="spellEnd"/>
      <w:r w:rsidRPr="00D16D5A">
        <w:rPr>
          <w:rFonts w:ascii="Times New Roman" w:hAnsi="Times New Roman" w:cs="Times New Roman"/>
          <w:sz w:val="24"/>
          <w:szCs w:val="24"/>
        </w:rPr>
        <w:t>,</w:t>
      </w:r>
      <w:r w:rsidR="0083406B" w:rsidRPr="00D16D5A">
        <w:rPr>
          <w:rFonts w:ascii="Times New Roman" w:hAnsi="Times New Roman" w:cs="Times New Roman"/>
          <w:sz w:val="24"/>
          <w:szCs w:val="24"/>
        </w:rPr>
        <w:t xml:space="preserve"> 53.4% of Management, business, science, &amp; arts occupations are Female, making them the more common gender in the occupation. </w:t>
      </w:r>
      <w:proofErr w:type="gramStart"/>
      <w:r w:rsidR="0083406B" w:rsidRPr="00D16D5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3406B" w:rsidRPr="00D16D5A">
        <w:rPr>
          <w:rFonts w:ascii="Times New Roman" w:hAnsi="Times New Roman" w:cs="Times New Roman"/>
          <w:sz w:val="24"/>
          <w:szCs w:val="24"/>
        </w:rPr>
        <w:t xml:space="preserve"> I believe for most of the jobs, we do not worry about gender unbalance, and this can show that in a way, in management, business, science, &amp; arts, the sexism might not be a harsh problem.</w:t>
      </w:r>
    </w:p>
    <w:p w14:paraId="310938ED" w14:textId="0FEE6D96" w:rsidR="005C6A94" w:rsidRDefault="005C6A94" w:rsidP="005C6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2BC89D" wp14:editId="57BBE236">
            <wp:extent cx="5699760" cy="2735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de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40330" b="-1"/>
                    <a:stretch/>
                  </pic:blipFill>
                  <pic:spPr bwMode="auto">
                    <a:xfrm>
                      <a:off x="0" y="0"/>
                      <a:ext cx="569976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ECB77" w14:textId="449EC7D4" w:rsidR="00872198" w:rsidRDefault="00872198" w:rsidP="005C6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 gender distribution chart for detailed occupations will replace the current one.)</w:t>
      </w:r>
    </w:p>
    <w:p w14:paraId="1A64F399" w14:textId="5E9F7E92" w:rsidR="00872198" w:rsidRDefault="00872198" w:rsidP="0087219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72198">
        <w:rPr>
          <w:rFonts w:ascii="Times New Roman" w:eastAsia="Times New Roman" w:hAnsi="Times New Roman" w:cs="Times New Roman"/>
          <w:b/>
          <w:sz w:val="24"/>
          <w:szCs w:val="24"/>
        </w:rPr>
        <w:t>Working hours</w:t>
      </w:r>
    </w:p>
    <w:p w14:paraId="266250B7" w14:textId="24BF4371" w:rsidR="00872198" w:rsidRPr="00872198" w:rsidRDefault="00872198" w:rsidP="008721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72198">
        <w:rPr>
          <w:rFonts w:ascii="Times New Roman" w:eastAsia="Times New Roman" w:hAnsi="Times New Roman" w:cs="Times New Roman"/>
          <w:sz w:val="24"/>
          <w:szCs w:val="24"/>
        </w:rPr>
        <w:t>I 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find some data about the working hours per week for some popular information industry occupations mentioned above to demonstrate if this job is too tiring.</w:t>
      </w:r>
    </w:p>
    <w:p w14:paraId="04A94C28" w14:textId="77777777" w:rsidR="00872198" w:rsidRPr="00872198" w:rsidRDefault="00872198" w:rsidP="008721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D9B7CF" w14:textId="77777777" w:rsidR="00D16D5A" w:rsidRPr="005B585D" w:rsidRDefault="00D16D5A" w:rsidP="005B58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B585D">
        <w:rPr>
          <w:rFonts w:ascii="Times New Roman" w:eastAsia="Times New Roman" w:hAnsi="Times New Roman" w:cs="Times New Roman"/>
          <w:b/>
          <w:sz w:val="28"/>
          <w:szCs w:val="24"/>
        </w:rPr>
        <w:t>Conclusion</w:t>
      </w:r>
    </w:p>
    <w:p w14:paraId="406D66A0" w14:textId="77777777" w:rsidR="00AE6CB6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The highest paying industries of </w:t>
      </w:r>
      <w:hyperlink r:id="rId32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and Information Sciences and Support Services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 majors, by average wage, are </w:t>
      </w:r>
      <w:hyperlink r:id="rId33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Internet publishing, broadcasting &amp; web search portals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Other consumer goods rental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35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Sound recording industries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. The highest paying industries of </w:t>
      </w:r>
      <w:hyperlink r:id="rId36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Business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 majors, by average wage, are </w:t>
      </w:r>
      <w:hyperlink r:id="rId37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Oil &amp; gas extraction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</w:t>
      </w:r>
      <w:hyperlink r:id="rId38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&amp; peripheral equipment manufacturing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39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Securities, commodities, funds, trusts &amp; other financial investments</w:t>
        </w:r>
      </w:hyperlink>
      <w:r w:rsidRPr="00D16D5A">
        <w:rPr>
          <w:rFonts w:ascii="Times New Roman" w:hAnsi="Times New Roman" w:cs="Times New Roman"/>
          <w:sz w:val="24"/>
          <w:szCs w:val="24"/>
        </w:rPr>
        <w:t>.</w:t>
      </w:r>
    </w:p>
    <w:p w14:paraId="4006ED94" w14:textId="77777777" w:rsidR="00D16D5A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California, Texas, New York, Seattle pay well.</w:t>
      </w:r>
    </w:p>
    <w:p w14:paraId="64D51E5B" w14:textId="77777777" w:rsid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any students who are less than 42, we should have a great development space in our career.</w:t>
      </w:r>
    </w:p>
    <w:p w14:paraId="5EFA6FDC" w14:textId="77777777" w:rsidR="00D16D5A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shouldn’t worry too much about the gender imbalance.</w:t>
      </w:r>
    </w:p>
    <w:p w14:paraId="48A22CDA" w14:textId="35912CB4" w:rsidR="00AE6CB6" w:rsidRPr="00AE6CB6" w:rsidRDefault="00872198" w:rsidP="00AE6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 better conclusion with some chart will be added)</w:t>
      </w:r>
    </w:p>
    <w:sectPr w:rsidR="00AE6CB6" w:rsidRPr="00AE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35B05" w14:textId="77777777" w:rsidR="00357E78" w:rsidRDefault="00357E78" w:rsidP="00146A1D">
      <w:pPr>
        <w:spacing w:after="0" w:line="240" w:lineRule="auto"/>
      </w:pPr>
      <w:r>
        <w:separator/>
      </w:r>
    </w:p>
  </w:endnote>
  <w:endnote w:type="continuationSeparator" w:id="0">
    <w:p w14:paraId="2468E2B3" w14:textId="77777777" w:rsidR="00357E78" w:rsidRDefault="00357E78" w:rsidP="0014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7C9B8" w14:textId="77777777" w:rsidR="00357E78" w:rsidRDefault="00357E78" w:rsidP="00146A1D">
      <w:pPr>
        <w:spacing w:after="0" w:line="240" w:lineRule="auto"/>
      </w:pPr>
      <w:r>
        <w:separator/>
      </w:r>
    </w:p>
  </w:footnote>
  <w:footnote w:type="continuationSeparator" w:id="0">
    <w:p w14:paraId="71D8778A" w14:textId="77777777" w:rsidR="00357E78" w:rsidRDefault="00357E78" w:rsidP="0014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3DD1"/>
    <w:multiLevelType w:val="hybridMultilevel"/>
    <w:tmpl w:val="5446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7397"/>
    <w:multiLevelType w:val="hybridMultilevel"/>
    <w:tmpl w:val="5C00D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0669D"/>
    <w:multiLevelType w:val="multilevel"/>
    <w:tmpl w:val="CC7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3405"/>
    <w:multiLevelType w:val="hybridMultilevel"/>
    <w:tmpl w:val="D3B2E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B2D56"/>
    <w:multiLevelType w:val="multilevel"/>
    <w:tmpl w:val="D1FC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E6F6F"/>
    <w:multiLevelType w:val="hybridMultilevel"/>
    <w:tmpl w:val="65B8CC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C7771F"/>
    <w:multiLevelType w:val="hybridMultilevel"/>
    <w:tmpl w:val="8632D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92133"/>
    <w:multiLevelType w:val="hybridMultilevel"/>
    <w:tmpl w:val="C5EE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A0BF8"/>
    <w:multiLevelType w:val="hybridMultilevel"/>
    <w:tmpl w:val="73540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12"/>
    <w:rsid w:val="00110312"/>
    <w:rsid w:val="00146A1D"/>
    <w:rsid w:val="001A7E05"/>
    <w:rsid w:val="003219BB"/>
    <w:rsid w:val="00357E78"/>
    <w:rsid w:val="00505C1A"/>
    <w:rsid w:val="005B585D"/>
    <w:rsid w:val="005C6A94"/>
    <w:rsid w:val="0083406B"/>
    <w:rsid w:val="00872198"/>
    <w:rsid w:val="00A30E6B"/>
    <w:rsid w:val="00AE6CB6"/>
    <w:rsid w:val="00BA0414"/>
    <w:rsid w:val="00BA1BC4"/>
    <w:rsid w:val="00BC4118"/>
    <w:rsid w:val="00C726BA"/>
    <w:rsid w:val="00C85DAF"/>
    <w:rsid w:val="00D16D5A"/>
    <w:rsid w:val="00DA03D0"/>
    <w:rsid w:val="00D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9D404"/>
  <w15:chartTrackingRefBased/>
  <w15:docId w15:val="{F153E827-3AE8-4FC9-B464-2256595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1D"/>
  </w:style>
  <w:style w:type="paragraph" w:styleId="Footer">
    <w:name w:val="footer"/>
    <w:basedOn w:val="Normal"/>
    <w:link w:val="FooterChar"/>
    <w:uiPriority w:val="99"/>
    <w:unhideWhenUsed/>
    <w:rsid w:val="0014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1D"/>
  </w:style>
  <w:style w:type="paragraph" w:styleId="NormalWeb">
    <w:name w:val="Normal (Web)"/>
    <w:basedOn w:val="Normal"/>
    <w:uiPriority w:val="99"/>
    <w:unhideWhenUsed/>
    <w:rsid w:val="0014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A1D"/>
    <w:rPr>
      <w:color w:val="0000FF"/>
      <w:u w:val="single"/>
    </w:rPr>
  </w:style>
  <w:style w:type="character" w:customStyle="1" w:styleId="plus-minus">
    <w:name w:val="plus-minus"/>
    <w:basedOn w:val="DefaultParagraphFont"/>
    <w:rsid w:val="00AE6CB6"/>
  </w:style>
  <w:style w:type="paragraph" w:styleId="ListParagraph">
    <w:name w:val="List Paragraph"/>
    <w:basedOn w:val="Normal"/>
    <w:uiPriority w:val="34"/>
    <w:qFormat/>
    <w:rsid w:val="005B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usa.io/profile/cip/11" TargetMode="External"/><Relationship Id="rId18" Type="http://schemas.openxmlformats.org/officeDocument/2006/relationships/hyperlink" Target="https://datausa.io/profile/cip/110701" TargetMode="External"/><Relationship Id="rId26" Type="http://schemas.openxmlformats.org/officeDocument/2006/relationships/hyperlink" Target="https://datausa.io/profile/geo/79500US0602300" TargetMode="External"/><Relationship Id="rId39" Type="http://schemas.openxmlformats.org/officeDocument/2006/relationships/hyperlink" Target="https://datausa.io/profile/naics/52M2" TargetMode="External"/><Relationship Id="rId21" Type="http://schemas.openxmlformats.org/officeDocument/2006/relationships/hyperlink" Target="https://datausa.io/profile/cip/110701" TargetMode="External"/><Relationship Id="rId34" Type="http://schemas.openxmlformats.org/officeDocument/2006/relationships/hyperlink" Target="https://datausa.io/profile/naics/532M2" TargetMode="External"/><Relationship Id="rId7" Type="http://schemas.openxmlformats.org/officeDocument/2006/relationships/hyperlink" Target="https://datausa.io/profile/naics/54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usa.io/profile/cip/04" TargetMode="External"/><Relationship Id="rId20" Type="http://schemas.openxmlformats.org/officeDocument/2006/relationships/hyperlink" Target="https://datausa.io/profile/cip/141901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usa.io/profile/naics/6111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atausa.io/profile/cip/11" TargetMode="External"/><Relationship Id="rId37" Type="http://schemas.openxmlformats.org/officeDocument/2006/relationships/hyperlink" Target="https://datausa.io/profile/naics/21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usa.io/profile/cip/40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atausa.io/profile/geo/79500US4804503" TargetMode="External"/><Relationship Id="rId36" Type="http://schemas.openxmlformats.org/officeDocument/2006/relationships/hyperlink" Target="https://datausa.io/profile/cip/52" TargetMode="External"/><Relationship Id="rId10" Type="http://schemas.openxmlformats.org/officeDocument/2006/relationships/hyperlink" Target="https://datausa.io/profile/naics/23" TargetMode="External"/><Relationship Id="rId19" Type="http://schemas.openxmlformats.org/officeDocument/2006/relationships/hyperlink" Target="https://datausa.io/profile/cip/141001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atausa.io/profile/naics/611M1" TargetMode="External"/><Relationship Id="rId14" Type="http://schemas.openxmlformats.org/officeDocument/2006/relationships/hyperlink" Target="https://datausa.io/profile/cip/27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atausa.io/profile/geo/79500US0608501" TargetMode="External"/><Relationship Id="rId30" Type="http://schemas.openxmlformats.org/officeDocument/2006/relationships/hyperlink" Target="https://datausa.io/profile/cip/11" TargetMode="External"/><Relationship Id="rId35" Type="http://schemas.openxmlformats.org/officeDocument/2006/relationships/hyperlink" Target="https://datausa.io/profile/naics/5122" TargetMode="External"/><Relationship Id="rId8" Type="http://schemas.openxmlformats.org/officeDocument/2006/relationships/hyperlink" Target="https://datausa.io/profile/naics/541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usa.io/profile/cip/14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5.png"/><Relationship Id="rId33" Type="http://schemas.openxmlformats.org/officeDocument/2006/relationships/hyperlink" Target="https://datausa.io/profile/naics/51913" TargetMode="External"/><Relationship Id="rId38" Type="http://schemas.openxmlformats.org/officeDocument/2006/relationships/hyperlink" Target="https://datausa.io/profile/naics/33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晗</dc:creator>
  <cp:keywords/>
  <dc:description/>
  <cp:lastModifiedBy>Han Zhong</cp:lastModifiedBy>
  <cp:revision>7</cp:revision>
  <dcterms:created xsi:type="dcterms:W3CDTF">2020-02-17T00:31:00Z</dcterms:created>
  <dcterms:modified xsi:type="dcterms:W3CDTF">2020-02-17T03:35:00Z</dcterms:modified>
</cp:coreProperties>
</file>