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1e02dc0a21bd6aa43715559f532ff93528ed2a"/>
    <w:p>
      <w:pPr>
        <w:pStyle w:val="Heading2"/>
      </w:pPr>
      <w:r>
        <w:t xml:space="preserve">Argumenty zwolenników i przeciwników pracy zdalnej</w:t>
      </w:r>
    </w:p>
    <w:p>
      <w:pPr>
        <w:pStyle w:val="FirstParagraph"/>
      </w:pPr>
      <w:r>
        <w:t xml:space="preserve">Praca zdalna ma zarówno korzyści, jak i ograniczenia. Jej ocena zależy między innymi od rodzaju wykonywanych obowiązków, warunków domowych, sposobu zarządzania zespołem oraz potrzeb pracowników i pracodawców.</w:t>
      </w:r>
    </w:p>
    <w:bookmarkStart w:id="20" w:name="argumenty-zwolenników-pracy-zdalnej"/>
    <w:p>
      <w:pPr>
        <w:pStyle w:val="Heading3"/>
      </w:pPr>
      <w:r>
        <w:t xml:space="preserve">Argumenty zwolenników pracy zdalnej</w:t>
      </w:r>
    </w:p>
    <w:p>
      <w:pPr>
        <w:pStyle w:val="FirstParagraph"/>
      </w:pPr>
      <w:r>
        <w:t xml:space="preserve">Zwolennicy wskazują przede wszystkim na większą elastyczność organizacji dnia. Brak konieczności codziennych dojazdów może ograniczać czas i koszty związane z transportem. Dla części pracowników oznacza to również łatwiejsze łączenie obowiązków zawodowych z życiem prywatnym.</w:t>
      </w:r>
    </w:p>
    <w:p>
      <w:pPr>
        <w:pStyle w:val="BodyText"/>
      </w:pPr>
      <w:r>
        <w:t xml:space="preserve">Praca poza biurem może sprzyjać koncentracji, zwłaszcza gdy pracownik wykonuje zadania wymagające ciszy i samodzielności. Ograniczenie liczby spotkań i zakłóceń biurowych bywa postrzegane jako czynnik zwiększający efektywność.</w:t>
      </w:r>
    </w:p>
    <w:p>
      <w:pPr>
        <w:pStyle w:val="BodyText"/>
      </w:pPr>
      <w:r>
        <w:t xml:space="preserve">Z perspektywy pracodawcy praca zdalna może zmniejszać koszty utrzymania powierzchni biurowej. Ułatwia też rekrutowanie osób mieszkających w innych miejscowościach lub państwach, ponieważ miejsce zamieszkania ma mniejsze znaczenie niż w modelu stacjonarnym.</w:t>
      </w:r>
    </w:p>
    <w:p>
      <w:pPr>
        <w:pStyle w:val="BodyText"/>
      </w:pPr>
      <w:r>
        <w:t xml:space="preserve">Zwolennicy podnoszą również argument środowiskowy. Mniejsza liczba dojazdów może ograniczać natężenie ruchu i związane z nim emisje, choć rzeczywisty efekt zależy między innymi od sposobu transportu, zużycia energii w domach i organizacji pracy.</w:t>
      </w:r>
    </w:p>
    <w:bookmarkEnd w:id="20"/>
    <w:bookmarkStart w:id="21" w:name="argumenty-przeciwników-pracy-zdalnej"/>
    <w:p>
      <w:pPr>
        <w:pStyle w:val="Heading3"/>
      </w:pPr>
      <w:r>
        <w:t xml:space="preserve">Argumenty przeciwników pracy zdalnej</w:t>
      </w:r>
    </w:p>
    <w:p>
      <w:pPr>
        <w:pStyle w:val="FirstParagraph"/>
      </w:pPr>
      <w:r>
        <w:t xml:space="preserve">Przeciwnicy zwracają uwagę na ograniczenie bezpośrednich kontaktów między pracownikami. Może to utrudniać wymianę wiedzy, budowanie relacji i włączanie nowych osób do zespołu. Komunikacja elektroniczna nie zawsze zastępuje krótkie, spontaniczne rozmowy odbywające się w biurze.</w:t>
      </w:r>
    </w:p>
    <w:p>
      <w:pPr>
        <w:pStyle w:val="BodyText"/>
      </w:pPr>
      <w:r>
        <w:t xml:space="preserve">Praca z domu może także prowadzić do poczucia izolacji. Dotyczy to szczególnie osób mieszkających samotnie lub potrzebujących częstego kontaktu społecznego. U części pracowników trudniejsze staje się również oddzielenie czasu pracy od odpoczynku, co może sprzyjać wydłużaniu dnia pracy.</w:t>
      </w:r>
    </w:p>
    <w:p>
      <w:pPr>
        <w:pStyle w:val="BodyText"/>
      </w:pPr>
      <w:r>
        <w:t xml:space="preserve">Nie każdy dysponuje odpowiednimi warunkami lokalowymi i technicznymi. Hałas, brak osobnego miejsca do pracy, niestabilne połączenie internetowe lub konieczność dzielenia przestrzeni z innymi domownikami mogą obniżać komfort i efektywność.</w:t>
      </w:r>
    </w:p>
    <w:p>
      <w:pPr>
        <w:pStyle w:val="BodyText"/>
      </w:pPr>
      <w:r>
        <w:t xml:space="preserve">Z punktu widzenia pracodawcy wyzwaniem bywa nadzorowanie pracy, utrzymanie spójnej komunikacji oraz ochrona danych. Model zdalny wymaga odpowiednich procedur, narzędzi i kompetencji kierowniczych. Nie wszystkie stanowiska można też wykonywać poza siedzibą organizacji.</w:t>
      </w:r>
    </w:p>
    <w:bookmarkEnd w:id="21"/>
    <w:bookmarkStart w:id="22" w:name="podsumowanie"/>
    <w:p>
      <w:pPr>
        <w:pStyle w:val="Heading3"/>
      </w:pPr>
      <w:r>
        <w:t xml:space="preserve">Podsumowanie</w:t>
      </w:r>
    </w:p>
    <w:p>
      <w:pPr>
        <w:pStyle w:val="FirstParagraph"/>
      </w:pPr>
      <w:r>
        <w:t xml:space="preserve">Praca zdalna może zwiększać elastyczność i ograniczać koszty dojazdów, ale jednocześnie osłabiać bezpośrednie relacje i utrudniać oddzielenie pracy od życia prywatnego. Jej skuteczność zależy od charakteru zadań, organizacji zespołu oraz indywidualnych warunków pracownika. Z tego powodu część organizacji stosuje model hybrydowy, łączący pracę zdalną z obecnością w biurze.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2026-07-14T11:12:52Z</dcterms:created>
  <dcterms:modified xsi:type="dcterms:W3CDTF">2026-07-14T11:12:52Z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