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thick" w:color="E40000" w:sz="16"/>
        </w:pBdr>
        <w:spacing w:after="60" w:before="0"/>
      </w:pPr>
      <w:r>
        <w:rPr>
          <w:rFonts w:ascii="Segoe UI" w:cs="Segoe UI" w:eastAsia="Segoe UI" w:hAnsi="Segoe UI"/>
          <w:b/>
          <w:bCs/>
          <w:color w:val="E40000"/>
          <w:sz w:val="52"/>
          <w:szCs w:val="52"/>
        </w:rPr>
        <w:t xml:space="preserve">POS Sale Order Creation</w:t>
      </w:r>
    </w:p>
    <w:p>
      <w:pPr>
        <w:spacing w:after="40" w:before="80"/>
      </w:pPr>
      <w:r>
        <w:rPr>
          <w:color w:val="5B6679"/>
          <w:sz w:val="24"/>
          <w:szCs w:val="24"/>
        </w:rPr>
        <w:t xml:space="preserve">QA Infinity Skill Document — Pattern B (Reusable Setup Keywords)</w:t>
      </w:r>
    </w:p>
    <w:p>
      <w:pPr>
        <w:spacing w:after="60" w:before="0"/>
      </w:pPr>
      <w:r>
        <w:rPr>
          <w:color w:val="5B6679"/>
          <w:sz w:val="20"/>
          <w:szCs w:val="20"/>
        </w:rPr>
        <w:t xml:space="preserve">Airtel Ventas USDM 2.0  ·  Airtel Shop Module  ·  v1.0  ·  2026-08-02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EF3FB" w:val="clear"/>
            <w:tcMar>
              <w:top w:type="dxa" w:w="80"/>
              <w:left w:type="dxa" w:w="120"/>
              <w:bottom w:type="dxa" w:w="80"/>
              <w:right w:type="dxa" w:w="120"/>
            </w:tcMar>
          </w:tcPr>
          <w:p>
            <w:pPr>
              <w:spacing w:after="60" w:before="60"/>
            </w:pPr>
            <w:r>
              <w:rPr>
                <w:b/>
                <w:bCs/>
                <w:color w:val="2563AB"/>
                <w:sz w:val="20"/>
                <w:szCs w:val="20"/>
              </w:rPr>
              <w:t xml:space="preserve">Domain</w:t>
            </w:r>
          </w:p>
        </w:tc>
        <w:tc>
          <w:tcPr>
            <w:tcW w:type="dxa" w:w="2340"/>
            <w:shd w:fill="EEF3FB" w:val="clear"/>
            <w:tcMar>
              <w:top w:type="dxa" w:w="80"/>
              <w:left w:type="dxa" w:w="120"/>
              <w:bottom w:type="dxa" w:w="80"/>
              <w:right w:type="dxa" w:w="120"/>
            </w:tcMar>
          </w:tcPr>
          <w:p>
            <w:pPr>
              <w:spacing w:after="60" w:before="60"/>
            </w:pPr>
            <w:r>
              <w:rPr>
                <w:b/>
                <w:bCs/>
                <w:color w:val="2563AB"/>
                <w:sz w:val="20"/>
                <w:szCs w:val="20"/>
              </w:rPr>
              <w:t xml:space="preserve">Actor</w:t>
            </w:r>
          </w:p>
        </w:tc>
        <w:tc>
          <w:tcPr>
            <w:tcW w:type="dxa" w:w="2340"/>
            <w:shd w:fill="EEF3FB" w:val="clear"/>
            <w:tcMar>
              <w:top w:type="dxa" w:w="80"/>
              <w:left w:type="dxa" w:w="120"/>
              <w:bottom w:type="dxa" w:w="80"/>
              <w:right w:type="dxa" w:w="120"/>
            </w:tcMar>
          </w:tcPr>
          <w:p>
            <w:pPr>
              <w:spacing w:after="60" w:before="60"/>
            </w:pPr>
            <w:r>
              <w:rPr>
                <w:b/>
                <w:bCs/>
                <w:color w:val="2563AB"/>
                <w:sz w:val="20"/>
                <w:szCs w:val="20"/>
              </w:rPr>
              <w:t xml:space="preserve">Approach</w:t>
            </w:r>
          </w:p>
        </w:tc>
        <w:tc>
          <w:tcPr>
            <w:tcW w:type="dxa" w:w="2340"/>
            <w:shd w:fill="EEF3FB" w:val="clear"/>
            <w:tcMar>
              <w:top w:type="dxa" w:w="80"/>
              <w:left w:type="dxa" w:w="120"/>
              <w:bottom w:type="dxa" w:w="80"/>
              <w:right w:type="dxa" w:w="120"/>
            </w:tcMar>
          </w:tcPr>
          <w:p>
            <w:pPr>
              <w:spacing w:after="60" w:before="60"/>
            </w:pPr>
            <w:r>
              <w:rPr>
                <w:b/>
                <w:bCs/>
                <w:color w:val="2563AB"/>
                <w:sz w:val="20"/>
                <w:szCs w:val="20"/>
              </w:rPr>
              <w:t xml:space="preserve">Scope</w:t>
            </w:r>
          </w:p>
        </w:tc>
      </w:tr>
      <w:tr>
        <w:tc>
          <w:tcPr>
            <w:tcW w:type="dxa" w:w="2340"/>
            <w:tcMar>
              <w:top w:type="dxa" w:w="80"/>
              <w:left w:type="dxa" w:w="120"/>
              <w:bottom w:type="dxa" w:w="80"/>
              <w:right w:type="dxa" w:w="120"/>
            </w:tcMar>
          </w:tcPr>
          <w:p>
            <w:pPr>
              <w:spacing w:after="60" w:before="60"/>
            </w:pPr>
            <w:r>
              <w:rPr>
                <w:b w:val="false"/>
                <w:bCs w:val="false"/>
                <w:color w:val="111827"/>
                <w:sz w:val="20"/>
                <w:szCs w:val="20"/>
              </w:rPr>
              <w:t xml:space="preserve">POS / Airtel Shop</w:t>
            </w:r>
          </w:p>
        </w:tc>
        <w:tc>
          <w:tcPr>
            <w:tcW w:type="dxa" w:w="2340"/>
            <w:tcMar>
              <w:top w:type="dxa" w:w="80"/>
              <w:left w:type="dxa" w:w="120"/>
              <w:bottom w:type="dxa" w:w="80"/>
              <w:right w:type="dxa" w:w="120"/>
            </w:tcMar>
          </w:tcPr>
          <w:p>
            <w:pPr>
              <w:spacing w:after="60" w:before="60"/>
            </w:pPr>
            <w:r>
              <w:rPr>
                <w:b w:val="false"/>
                <w:bCs w:val="false"/>
                <w:color w:val="111827"/>
                <w:sz w:val="20"/>
                <w:szCs w:val="20"/>
              </w:rPr>
              <w:t xml:space="preserve">Airtel Shop User</w:t>
            </w:r>
          </w:p>
        </w:tc>
        <w:tc>
          <w:tcPr>
            <w:tcW w:type="dxa" w:w="2340"/>
            <w:tcMar>
              <w:top w:type="dxa" w:w="80"/>
              <w:left w:type="dxa" w:w="120"/>
              <w:bottom w:type="dxa" w:w="80"/>
              <w:right w:type="dxa" w:w="120"/>
            </w:tcMar>
          </w:tcPr>
          <w:p>
            <w:pPr>
              <w:spacing w:after="60" w:before="60"/>
            </w:pPr>
            <w:r>
              <w:rPr>
                <w:b/>
                <w:bCs/>
                <w:color w:val="111827"/>
                <w:sz w:val="20"/>
                <w:szCs w:val="20"/>
              </w:rPr>
              <w:t xml:space="preserve">Pattern B — Smart Setup Keyword</w:t>
            </w:r>
          </w:p>
        </w:tc>
        <w:tc>
          <w:tcPr>
            <w:tcW w:type="dxa" w:w="2340"/>
            <w:tcMar>
              <w:top w:type="dxa" w:w="80"/>
              <w:left w:type="dxa" w:w="120"/>
              <w:bottom w:type="dxa" w:w="80"/>
              <w:right w:type="dxa" w:w="120"/>
            </w:tcMar>
          </w:tcPr>
          <w:p>
            <w:pPr>
              <w:spacing w:after="60" w:before="60"/>
            </w:pPr>
            <w:r>
              <w:rPr>
                <w:b w:val="false"/>
                <w:bCs w:val="false"/>
                <w:color w:val="111827"/>
                <w:sz w:val="20"/>
                <w:szCs w:val="20"/>
              </w:rPr>
              <w:t xml:space="preserve">Business flow + RF scripting techniques</w:t>
            </w:r>
          </w:p>
        </w:tc>
      </w:tr>
    </w:tbl>
    <w:p>
      <w:pPr>
        <w:spacing w:after="0" w:before="16"/>
      </w:pPr>
      <w:r>
        <w:t xml:space="preserve"/>
      </w:r>
    </w:p>
    <w:p>
      <w:pPr>
        <w:pStyle w:val="Heading1"/>
        <w:pBdr>
          <w:bottom w:val="single" w:color="2563AB" w:sz="6"/>
        </w:pBdr>
        <w:spacing w:after="100" w:before="360"/>
      </w:pPr>
      <w:r>
        <w:rPr>
          <w:rFonts w:ascii="Segoe UI" w:cs="Segoe UI" w:eastAsia="Segoe UI" w:hAnsi="Segoe UI"/>
          <w:b/>
          <w:bCs/>
          <w:color w:val="2563AB"/>
          <w:sz w:val="34"/>
          <w:szCs w:val="34"/>
        </w:rPr>
        <w:t xml:space="preserve">About This Skill Document</w:t>
      </w:r>
    </w:p>
    <w:p>
      <w:pPr>
        <w:spacing w:after="80" w:before="60"/>
      </w:pPr>
      <w:r>
        <w:rPr>
          <w:color w:val="5B6679"/>
          <w:sz w:val="22"/>
          <w:szCs w:val="22"/>
        </w:rPr>
        <w:t xml:space="preserve">This skill document teaches QA Infinity how to create test cases and generate Robot Framework scripts for the POS Sale Order Creation flow in Airtel Ventas. It covers:</w:t>
      </w:r>
    </w:p>
    <w:p>
      <w:pPr>
        <w:pStyle w:val="ListParagraph"/>
        <w:numPr>
          <w:ilvl w:val="0"/>
          <w:numId w:val="2"/>
        </w:numPr>
        <w:spacing w:after="40" w:before="40"/>
      </w:pPr>
      <w:r>
        <w:rPr>
          <w:b/>
          <w:bCs/>
          <w:color w:val="111827"/>
          <w:sz w:val="22"/>
          <w:szCs w:val="22"/>
        </w:rPr>
        <w:t xml:space="preserve">Business Flow: </w:t>
      </w:r>
      <w:r>
        <w:rPr>
          <w:color w:val="5B6679"/>
          <w:sz w:val="22"/>
          <w:szCs w:val="22"/>
        </w:rPr>
        <w:t xml:space="preserve">all 8 steps with every decision branch and post-condition, written in enough detail to generate assertions from.</w:t>
      </w:r>
    </w:p>
    <w:p>
      <w:pPr>
        <w:pStyle w:val="ListParagraph"/>
        <w:numPr>
          <w:ilvl w:val="0"/>
          <w:numId w:val="2"/>
        </w:numPr>
        <w:spacing w:after="40" w:before="40"/>
      </w:pPr>
      <w:r>
        <w:rPr>
          <w:b/>
          <w:bCs/>
          <w:color w:val="111827"/>
          <w:sz w:val="22"/>
          <w:szCs w:val="22"/>
        </w:rPr>
        <w:t xml:space="preserve">Pattern B approach: </w:t>
      </w:r>
      <w:r>
        <w:rPr>
          <w:color w:val="5B6679"/>
          <w:sz w:val="22"/>
          <w:szCs w:val="22"/>
        </w:rPr>
        <w:t xml:space="preserve">conditional register-state logic lives inside a reusable setup keyword, not repeated in every test case. Main test cases focus entirely on POS sale behaviour.</w:t>
      </w:r>
    </w:p>
    <w:p>
      <w:pPr>
        <w:pStyle w:val="ListParagraph"/>
        <w:numPr>
          <w:ilvl w:val="0"/>
          <w:numId w:val="2"/>
        </w:numPr>
        <w:spacing w:after="40" w:before="40"/>
      </w:pPr>
      <w:r>
        <w:rPr>
          <w:b/>
          <w:bCs/>
          <w:color w:val="111827"/>
          <w:sz w:val="22"/>
          <w:szCs w:val="22"/>
        </w:rPr>
        <w:t xml:space="preserve">RF scripting techniques: </w:t>
      </w:r>
      <w:r>
        <w:rPr>
          <w:color w:val="5B6679"/>
          <w:sz w:val="22"/>
          <w:szCs w:val="22"/>
        </w:rPr>
        <w:t xml:space="preserve">how to write IF/ELSE blocks, how to read live DOM data to make decisions, wait strategies, state detection, and keyword layering.</w:t>
      </w:r>
    </w:p>
    <w:p>
      <w:pPr>
        <w:pStyle w:val="ListParagraph"/>
        <w:numPr>
          <w:ilvl w:val="0"/>
          <w:numId w:val="2"/>
        </w:numPr>
        <w:spacing w:after="40" w:before="40"/>
      </w:pPr>
      <w:r>
        <w:rPr>
          <w:b/>
          <w:bCs/>
          <w:color w:val="111827"/>
          <w:sz w:val="22"/>
          <w:szCs w:val="22"/>
        </w:rPr>
        <w:t xml:space="preserve">Test case intent: </w:t>
      </w:r>
      <w:r>
        <w:rPr>
          <w:color w:val="5B6679"/>
          <w:sz w:val="22"/>
          <w:szCs w:val="22"/>
        </w:rPr>
        <w:t xml:space="preserve">10 test cases covering happy path, alternate flows, and negative scenarios for the sale itself.</w:t>
      </w:r>
    </w:p>
    <w:p>
      <w:pPr>
        <w:pStyle w:val="ListParagraph"/>
        <w:numPr>
          <w:ilvl w:val="0"/>
          <w:numId w:val="2"/>
        </w:numPr>
        <w:spacing w:after="40" w:before="40"/>
      </w:pPr>
      <w:r>
        <w:rPr>
          <w:b/>
          <w:bCs/>
          <w:color w:val="111827"/>
          <w:sz w:val="22"/>
          <w:szCs w:val="22"/>
        </w:rPr>
        <w:t xml:space="preserve">No locators in this document: </w:t>
      </w:r>
      <w:r>
        <w:rPr>
          <w:color w:val="5B6679"/>
          <w:sz w:val="22"/>
          <w:szCs w:val="22"/>
        </w:rPr>
        <w:t xml:space="preserve">locators are loaded separately. Where locators are needed in keyword examples, use placeholder names like </w:t>
      </w:r>
      <w:r>
        <w:rPr>
          <w:rFonts w:ascii="Cascadia Code" w:cs="Cascadia Code" w:eastAsia="Cascadia Code" w:hAnsi="Cascadia Code"/>
          <w:color w:val="1F3464"/>
          <w:sz w:val="18"/>
          <w:szCs w:val="18"/>
        </w:rPr>
        <w:t xml:space="preserve">LOCATOR_CASH_REG_OPEN_TAB</w:t>
      </w:r>
      <w:r>
        <w:rPr>
          <w:color w:val="5B6679"/>
          <w:sz w:val="22"/>
          <w:szCs w:val="22"/>
        </w:rPr>
        <w:t xml:space="preserve"> that will be resolved from the locator skill.</w:t>
      </w:r>
    </w:p>
    <w:p>
      <w:pPr>
        <w:spacing w:after="0" w:before="8"/>
      </w:pPr>
      <w:r>
        <w:t xml:space="preserve"/>
      </w:r>
    </w:p>
    <w:p>
      <w:pPr>
        <w:pStyle w:val="Heading1"/>
        <w:pBdr>
          <w:bottom w:val="single" w:color="2563AB" w:sz="6"/>
        </w:pBdr>
        <w:spacing w:after="100" w:before="360"/>
      </w:pPr>
      <w:r>
        <w:rPr>
          <w:rFonts w:ascii="Segoe UI" w:cs="Segoe UI" w:eastAsia="Segoe UI" w:hAnsi="Segoe UI"/>
          <w:b/>
          <w:bCs/>
          <w:color w:val="2563AB"/>
          <w:sz w:val="34"/>
          <w:szCs w:val="34"/>
        </w:rPr>
        <w:t xml:space="preserve">1. Core Robot Framework Scripting Techniques</w:t>
      </w:r>
    </w:p>
    <w:p>
      <w:pPr>
        <w:spacing w:after="80" w:before="60"/>
      </w:pPr>
      <w:r>
        <w:rPr>
          <w:color w:val="5B6679"/>
          <w:sz w:val="22"/>
          <w:szCs w:val="22"/>
        </w:rPr>
        <w:t xml:space="preserve">The POS Sale flow contains multiple decision points that require the robot to read live page data and branch. These patterns apply throughout all keywords in this skill.</w:t>
      </w:r>
    </w:p>
    <w:p>
      <w:pPr>
        <w:spacing w:after="0" w:before="4"/>
      </w:pPr>
      <w:r>
        <w:t xml:space="preserve"/>
      </w:r>
    </w:p>
    <w:p>
      <w:pPr>
        <w:pStyle w:val="Heading2"/>
        <w:spacing w:after="80" w:before="240"/>
      </w:pPr>
      <w:r>
        <w:rPr>
          <w:rFonts w:ascii="Segoe UI" w:cs="Segoe UI" w:eastAsia="Segoe UI" w:hAnsi="Segoe UI"/>
          <w:b/>
          <w:bCs/>
          <w:color w:val="111827"/>
          <w:sz w:val="26"/>
          <w:szCs w:val="26"/>
        </w:rPr>
        <w:t xml:space="preserve">1.1  Conditional Logic — IF / ELSE IF / ELSE Blocks (RF 5+)</w:t>
      </w:r>
    </w:p>
    <w:p>
      <w:pPr>
        <w:spacing w:after="80" w:before="60"/>
      </w:pPr>
      <w:r>
        <w:rPr>
          <w:color w:val="5B6679"/>
          <w:sz w:val="22"/>
          <w:szCs w:val="22"/>
        </w:rPr>
        <w:t xml:space="preserve">When a step has two or more possible paths depending on current system state, wrap the branching logic in an RF native IF block. Every IF block must have a corresponding END.</w:t>
      </w:r>
    </w:p>
    <w:p>
      <w:pPr>
        <w:pBdr>
          <w:left w:val="thick" w:color="2563AB" w:sz="10"/>
        </w:pBdr>
        <w:shd w:fill="F0F4FA" w:val="clear"/>
        <w:spacing w:after="0" w:before="60" w:line="240"/>
        <w:ind w:left="200"/>
      </w:pPr>
      <w:r>
        <w:rPr>
          <w:rFonts w:ascii="Cascadia Code" w:cs="Cascadia Code" w:eastAsia="Cascadia Code" w:hAnsi="Cascadia Code"/>
          <w:color w:val="1F3464"/>
          <w:sz w:val="18"/>
          <w:szCs w:val="18"/>
        </w:rPr>
        <w:t xml:space="preserve">*** Keywords ***</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Example Conditional Keyword</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${condition}=    Get Some State From Page</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IF    "${condition}" == "STATE_A"</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Do Action For State A</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ELSE IF    "${condition}" == "STATE_B"</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Do Action For State B</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ELSE</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Fail    Unexpected state: ${condition}</w:t>
      </w:r>
    </w:p>
    <w:p>
      <w:pPr>
        <w:pBdr>
          <w:left w:val="thick" w:color="2563AB" w:sz="10"/>
        </w:pBdr>
        <w:shd w:fill="F0F4FA" w:val="clear"/>
        <w:spacing w:after="80" w:before="0" w:line="240"/>
        <w:ind w:left="200"/>
      </w:pPr>
      <w:r>
        <w:rPr>
          <w:rFonts w:ascii="Cascadia Code" w:cs="Cascadia Code" w:eastAsia="Cascadia Code" w:hAnsi="Cascadia Code"/>
          <w:color w:val="1F3464"/>
          <w:sz w:val="18"/>
          <w:szCs w:val="18"/>
        </w:rPr>
        <w:t xml:space="preserve">    END</w:t>
      </w:r>
    </w:p>
    <w:p>
      <w:pPr>
        <w:pBdr>
          <w:left w:val="thick" w:color="D97706" w:sz="10"/>
        </w:pBdr>
        <w:shd w:fill="FEF3C7" w:val="clear"/>
        <w:spacing w:after="80" w:before="60"/>
        <w:ind w:left="120"/>
      </w:pPr>
      <w:r>
        <w:rPr>
          <w:b/>
          <w:bCs/>
          <w:color w:val="D97706"/>
          <w:sz w:val="22"/>
          <w:szCs w:val="22"/>
        </w:rPr>
        <w:t xml:space="preserve">NOTE  </w:t>
      </w:r>
      <w:r>
        <w:rPr>
          <w:color w:val="5B6679"/>
          <w:sz w:val="22"/>
          <w:szCs w:val="22"/>
        </w:rPr>
        <w:t xml:space="preserve">Always add a final ELSE that fails with a clear message. Silent falls-through hide unexpected states and make failures hard to diagnose.</w:t>
      </w:r>
    </w:p>
    <w:p>
      <w:pPr>
        <w:spacing w:after="0" w:before="4"/>
      </w:pPr>
      <w:r>
        <w:t xml:space="preserve"/>
      </w:r>
    </w:p>
    <w:p>
      <w:pPr>
        <w:pStyle w:val="Heading2"/>
        <w:spacing w:after="80" w:before="240"/>
      </w:pPr>
      <w:r>
        <w:rPr>
          <w:rFonts w:ascii="Segoe UI" w:cs="Segoe UI" w:eastAsia="Segoe UI" w:hAnsi="Segoe UI"/>
          <w:b/>
          <w:bCs/>
          <w:color w:val="111827"/>
          <w:sz w:val="26"/>
          <w:szCs w:val="26"/>
        </w:rPr>
        <w:t xml:space="preserve">1.2  Reading DOM Data to Make Decisions</w:t>
      </w:r>
    </w:p>
    <w:p>
      <w:pPr>
        <w:spacing w:after="80" w:before="60"/>
      </w:pPr>
      <w:r>
        <w:rPr>
          <w:color w:val="5B6679"/>
          <w:sz w:val="22"/>
          <w:szCs w:val="22"/>
        </w:rPr>
        <w:t xml:space="preserve">The robot detects page state by inspecting DOM elements — not by calling an API. The two main techniques:</w:t>
      </w:r>
    </w:p>
    <w:p>
      <w:pPr>
        <w:pStyle w:val="Heading3"/>
        <w:spacing w:after="60" w:before="180"/>
      </w:pPr>
      <w:r>
        <w:rPr>
          <w:rFonts w:ascii="Segoe UI" w:cs="Segoe UI" w:eastAsia="Segoe UI" w:hAnsi="Segoe UI"/>
          <w:b/>
          <w:bCs/>
          <w:color w:val="5B6679"/>
          <w:sz w:val="22"/>
          <w:szCs w:val="22"/>
        </w:rPr>
        <w:t xml:space="preserve">Technique A — Count table rows</w:t>
      </w:r>
    </w:p>
    <w:p>
      <w:pPr>
        <w:spacing w:after="80" w:before="60"/>
      </w:pPr>
      <w:r>
        <w:rPr>
          <w:color w:val="5B6679"/>
          <w:sz w:val="22"/>
          <w:szCs w:val="22"/>
        </w:rPr>
        <w:t xml:space="preserve">Use this when a table shows "No Data Available" (empty) vs. rows (data present). Returns a number.</w:t>
      </w:r>
    </w:p>
    <w:p>
      <w:pPr>
        <w:pBdr>
          <w:left w:val="thick" w:color="2563AB" w:sz="10"/>
        </w:pBdr>
        <w:shd w:fill="F0F4FA" w:val="clear"/>
        <w:spacing w:after="0" w:before="60" w:line="240"/>
        <w:ind w:left="200"/>
      </w:pPr>
      <w:r>
        <w:rPr>
          <w:rFonts w:ascii="Cascadia Code" w:cs="Cascadia Code" w:eastAsia="Cascadia Code" w:hAnsi="Cascadia Code"/>
          <w:color w:val="1F3464"/>
          <w:sz w:val="18"/>
          <w:szCs w:val="18"/>
        </w:rPr>
        <w:t xml:space="preserve">${count}=    Get Element Count    LOCATOR_TABLE_ROW</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IF    ${count} &gt; 0</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 table has data</w:t>
      </w:r>
    </w:p>
    <w:p>
      <w:pPr>
        <w:pBdr>
          <w:left w:val="thick" w:color="2563AB" w:sz="10"/>
        </w:pBdr>
        <w:shd w:fill="F0F4FA" w:val="clear"/>
        <w:spacing w:after="80" w:before="0" w:line="240"/>
        <w:ind w:left="200"/>
      </w:pPr>
      <w:r>
        <w:rPr>
          <w:rFonts w:ascii="Cascadia Code" w:cs="Cascadia Code" w:eastAsia="Cascadia Code" w:hAnsi="Cascadia Code"/>
          <w:color w:val="1F3464"/>
          <w:sz w:val="18"/>
          <w:szCs w:val="18"/>
        </w:rPr>
        <w:t xml:space="preserve">END</w:t>
      </w:r>
    </w:p>
    <w:p>
      <w:pPr>
        <w:pStyle w:val="Heading3"/>
        <w:spacing w:after="60" w:before="180"/>
      </w:pPr>
      <w:r>
        <w:rPr>
          <w:rFonts w:ascii="Segoe UI" w:cs="Segoe UI" w:eastAsia="Segoe UI" w:hAnsi="Segoe UI"/>
          <w:b/>
          <w:bCs/>
          <w:color w:val="5B6679"/>
          <w:sz w:val="22"/>
          <w:szCs w:val="22"/>
        </w:rPr>
        <w:t xml:space="preserve">Technique B — Run Keyword And Return Status</w:t>
      </w:r>
    </w:p>
    <w:p>
      <w:pPr>
        <w:spacing w:after="80" w:before="60"/>
      </w:pPr>
      <w:r>
        <w:rPr>
          <w:color w:val="5B6679"/>
          <w:sz w:val="22"/>
          <w:szCs w:val="22"/>
        </w:rPr>
        <w:t xml:space="preserve">Use this when you want a TRUE/FALSE from any keyword that might fail. Does not stop the test on failure — it captures the fail as FALSE.</w:t>
      </w:r>
    </w:p>
    <w:p>
      <w:pPr>
        <w:pBdr>
          <w:left w:val="thick" w:color="2563AB" w:sz="10"/>
        </w:pBdr>
        <w:shd w:fill="F0F4FA" w:val="clear"/>
        <w:spacing w:after="0" w:before="60" w:line="240"/>
        <w:ind w:left="200"/>
      </w:pPr>
      <w:r>
        <w:rPr>
          <w:rFonts w:ascii="Cascadia Code" w:cs="Cascadia Code" w:eastAsia="Cascadia Code" w:hAnsi="Cascadia Code"/>
          <w:color w:val="1F3464"/>
          <w:sz w:val="18"/>
          <w:szCs w:val="18"/>
        </w:rPr>
        <w:t xml:space="preserve">${found}=    Run Keyword And Return Status</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Page Should Contain Element    LOCATOR_SOME_ELEMENT</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IF    ${found}</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 element is present</w:t>
      </w:r>
    </w:p>
    <w:p>
      <w:pPr>
        <w:pBdr>
          <w:left w:val="thick" w:color="2563AB" w:sz="10"/>
        </w:pBdr>
        <w:shd w:fill="F0F4FA" w:val="clear"/>
        <w:spacing w:after="80" w:before="0" w:line="240"/>
        <w:ind w:left="200"/>
      </w:pPr>
      <w:r>
        <w:rPr>
          <w:rFonts w:ascii="Cascadia Code" w:cs="Cascadia Code" w:eastAsia="Cascadia Code" w:hAnsi="Cascadia Code"/>
          <w:color w:val="1F3464"/>
          <w:sz w:val="18"/>
          <w:szCs w:val="18"/>
        </w:rPr>
        <w:t xml:space="preserve">END</w:t>
      </w:r>
    </w:p>
    <w:p>
      <w:pPr>
        <w:pStyle w:val="Heading3"/>
        <w:spacing w:after="60" w:before="180"/>
      </w:pPr>
      <w:r>
        <w:rPr>
          <w:rFonts w:ascii="Segoe UI" w:cs="Segoe UI" w:eastAsia="Segoe UI" w:hAnsi="Segoe UI"/>
          <w:b/>
          <w:bCs/>
          <w:color w:val="5B6679"/>
          <w:sz w:val="22"/>
          <w:szCs w:val="22"/>
        </w:rPr>
        <w:t xml:space="preserve">Technique C — Get Text and compare</w:t>
      </w:r>
    </w:p>
    <w:p>
      <w:pPr>
        <w:spacing w:after="80" w:before="60"/>
      </w:pPr>
      <w:r>
        <w:rPr>
          <w:color w:val="5B6679"/>
          <w:sz w:val="22"/>
          <w:szCs w:val="22"/>
        </w:rPr>
        <w:t xml:space="preserve">Use when the decision gate is the value of a status field (e.g. "OPEN", "ASSIGNED", "CLOSED") displayed on screen.</w:t>
      </w:r>
    </w:p>
    <w:p>
      <w:pPr>
        <w:pBdr>
          <w:left w:val="thick" w:color="2563AB" w:sz="10"/>
        </w:pBdr>
        <w:shd w:fill="F0F4FA" w:val="clear"/>
        <w:spacing w:after="0" w:before="60" w:line="240"/>
        <w:ind w:left="200"/>
      </w:pPr>
      <w:r>
        <w:rPr>
          <w:rFonts w:ascii="Cascadia Code" w:cs="Cascadia Code" w:eastAsia="Cascadia Code" w:hAnsi="Cascadia Code"/>
          <w:color w:val="1F3464"/>
          <w:sz w:val="18"/>
          <w:szCs w:val="18"/>
        </w:rPr>
        <w:t xml:space="preserve">${state_text}=    Get Text    LOCATOR_REGISTER_STATE_BADGE</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IF    "${state_text}" == "OPEN"</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Log    Register is already open    level=INFO</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ELSE</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Open The Register</w:t>
      </w:r>
    </w:p>
    <w:p>
      <w:pPr>
        <w:pBdr>
          <w:left w:val="thick" w:color="2563AB" w:sz="10"/>
        </w:pBdr>
        <w:shd w:fill="F0F4FA" w:val="clear"/>
        <w:spacing w:after="80" w:before="0" w:line="240"/>
        <w:ind w:left="200"/>
      </w:pPr>
      <w:r>
        <w:rPr>
          <w:rFonts w:ascii="Cascadia Code" w:cs="Cascadia Code" w:eastAsia="Cascadia Code" w:hAnsi="Cascadia Code"/>
          <w:color w:val="1F3464"/>
          <w:sz w:val="18"/>
          <w:szCs w:val="18"/>
        </w:rPr>
        <w:t xml:space="preserve">END</w:t>
      </w:r>
    </w:p>
    <w:p>
      <w:pPr>
        <w:spacing w:after="0" w:before="4"/>
      </w:pPr>
      <w:r>
        <w:t xml:space="preserve"/>
      </w:r>
    </w:p>
    <w:p>
      <w:pPr>
        <w:pStyle w:val="Heading2"/>
        <w:spacing w:after="80" w:before="240"/>
      </w:pPr>
      <w:r>
        <w:rPr>
          <w:rFonts w:ascii="Segoe UI" w:cs="Segoe UI" w:eastAsia="Segoe UI" w:hAnsi="Segoe UI"/>
          <w:b/>
          <w:bCs/>
          <w:color w:val="111827"/>
          <w:sz w:val="26"/>
          <w:szCs w:val="26"/>
        </w:rPr>
        <w:t xml:space="preserve">1.3  Wait Strategies</w:t>
      </w:r>
    </w:p>
    <w:p>
      <w:pPr>
        <w:spacing w:after="80" w:before="60"/>
      </w:pPr>
      <w:r>
        <w:rPr>
          <w:color w:val="5B6679"/>
          <w:sz w:val="22"/>
          <w:szCs w:val="22"/>
        </w:rPr>
        <w:t xml:space="preserve">Never use hard sleeps. Always wait for a specific element state. The Browser library (Playwright-based) wait keywords: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shd w:fill="EEF3FB" w:val="clear"/>
            <w:tcMar>
              <w:top w:type="dxa" w:w="80"/>
              <w:left w:type="dxa" w:w="120"/>
              <w:bottom w:type="dxa" w:w="80"/>
              <w:right w:type="dxa" w:w="120"/>
            </w:tcMar>
          </w:tcPr>
          <w:p>
            <w:pPr>
              <w:spacing w:after="60" w:before="60"/>
            </w:pPr>
            <w:r>
              <w:rPr>
                <w:b/>
                <w:bCs/>
                <w:color w:val="2563AB"/>
                <w:sz w:val="20"/>
                <w:szCs w:val="20"/>
              </w:rPr>
              <w:t xml:space="preserve">Keyword</w:t>
            </w:r>
          </w:p>
        </w:tc>
        <w:tc>
          <w:tcPr>
            <w:tcW w:type="dxa" w:w="5760"/>
            <w:shd w:fill="EEF3FB" w:val="clear"/>
            <w:tcMar>
              <w:top w:type="dxa" w:w="80"/>
              <w:left w:type="dxa" w:w="120"/>
              <w:bottom w:type="dxa" w:w="80"/>
              <w:right w:type="dxa" w:w="120"/>
            </w:tcMar>
          </w:tcPr>
          <w:p>
            <w:pPr>
              <w:spacing w:after="60" w:before="60"/>
            </w:pPr>
            <w:r>
              <w:rPr>
                <w:b/>
                <w:bCs/>
                <w:color w:val="2563AB"/>
                <w:sz w:val="20"/>
                <w:szCs w:val="20"/>
              </w:rPr>
              <w:t xml:space="preserve">When to use</w:t>
            </w:r>
          </w:p>
        </w:tc>
      </w:tr>
      <w:tr>
        <w:tc>
          <w:tcPr>
            <w:tcW w:type="dxa" w:w="3600"/>
            <w:tcMar>
              <w:top w:type="dxa" w:w="80"/>
              <w:left w:type="dxa" w:w="120"/>
              <w:bottom w:type="dxa" w:w="80"/>
              <w:right w:type="dxa" w:w="120"/>
            </w:tcMar>
          </w:tcPr>
          <w:p>
            <w:pPr>
              <w:spacing w:after="60" w:before="60"/>
            </w:pPr>
            <w:r>
              <w:rPr>
                <w:rFonts w:ascii="Cascadia Code" w:cs="Cascadia Code" w:eastAsia="Cascadia Code" w:hAnsi="Cascadia Code"/>
                <w:color w:val="1F3464"/>
                <w:sz w:val="18"/>
                <w:szCs w:val="18"/>
              </w:rPr>
              <w:t xml:space="preserve">Wait For Elements State  ...  visible</w:t>
            </w:r>
          </w:p>
        </w:tc>
        <w:tc>
          <w:tcPr>
            <w:tcW w:type="dxa" w:w="5760"/>
            <w:tcMar>
              <w:top w:type="dxa" w:w="80"/>
              <w:left w:type="dxa" w:w="120"/>
              <w:bottom w:type="dxa" w:w="80"/>
              <w:right w:type="dxa" w:w="120"/>
            </w:tcMar>
          </w:tcPr>
          <w:p>
            <w:pPr>
              <w:spacing w:after="60" w:before="60"/>
            </w:pPr>
            <w:r>
              <w:rPr>
                <w:b w:val="false"/>
                <w:bCs w:val="false"/>
                <w:color w:val="111827"/>
                <w:sz w:val="20"/>
                <w:szCs w:val="20"/>
              </w:rPr>
              <w:t xml:space="preserve">After a click that opens a panel, modal, or new section</w:t>
            </w:r>
          </w:p>
        </w:tc>
      </w:tr>
      <w:tr>
        <w:tc>
          <w:tcPr>
            <w:tcW w:type="dxa" w:w="3600"/>
            <w:shd w:fill="F8FAFD" w:val="clear"/>
            <w:tcMar>
              <w:top w:type="dxa" w:w="80"/>
              <w:left w:type="dxa" w:w="120"/>
              <w:bottom w:type="dxa" w:w="80"/>
              <w:right w:type="dxa" w:w="120"/>
            </w:tcMar>
          </w:tcPr>
          <w:p>
            <w:pPr>
              <w:spacing w:after="60" w:before="60"/>
            </w:pPr>
            <w:r>
              <w:rPr>
                <w:rFonts w:ascii="Cascadia Code" w:cs="Cascadia Code" w:eastAsia="Cascadia Code" w:hAnsi="Cascadia Code"/>
                <w:color w:val="1F3464"/>
                <w:sz w:val="18"/>
                <w:szCs w:val="18"/>
              </w:rPr>
              <w:t xml:space="preserve">Wait For Elements State  ...  enabled</w:t>
            </w:r>
          </w:p>
        </w:tc>
        <w:tc>
          <w:tcPr>
            <w:tcW w:type="dxa" w:w="5760"/>
            <w:shd w:fill="F8FAFD" w:val="clear"/>
            <w:tcMar>
              <w:top w:type="dxa" w:w="80"/>
              <w:left w:type="dxa" w:w="120"/>
              <w:bottom w:type="dxa" w:w="80"/>
              <w:right w:type="dxa" w:w="120"/>
            </w:tcMar>
          </w:tcPr>
          <w:p>
            <w:pPr>
              <w:spacing w:after="60" w:before="60"/>
            </w:pPr>
            <w:r>
              <w:rPr>
                <w:b w:val="false"/>
                <w:bCs w:val="false"/>
                <w:color w:val="111827"/>
                <w:sz w:val="20"/>
                <w:szCs w:val="20"/>
              </w:rPr>
              <w:t xml:space="preserve">Before clicking a button that may be briefly disabled (e.g. Submit during form validation)</w:t>
            </w:r>
          </w:p>
        </w:tc>
      </w:tr>
      <w:tr>
        <w:tc>
          <w:tcPr>
            <w:tcW w:type="dxa" w:w="3600"/>
            <w:tcMar>
              <w:top w:type="dxa" w:w="80"/>
              <w:left w:type="dxa" w:w="120"/>
              <w:bottom w:type="dxa" w:w="80"/>
              <w:right w:type="dxa" w:w="120"/>
            </w:tcMar>
          </w:tcPr>
          <w:p>
            <w:pPr>
              <w:spacing w:after="60" w:before="60"/>
            </w:pPr>
            <w:r>
              <w:rPr>
                <w:rFonts w:ascii="Cascadia Code" w:cs="Cascadia Code" w:eastAsia="Cascadia Code" w:hAnsi="Cascadia Code"/>
                <w:color w:val="1F3464"/>
                <w:sz w:val="18"/>
                <w:szCs w:val="18"/>
              </w:rPr>
              <w:t xml:space="preserve">Wait For Elements State  ...  hidden</w:t>
            </w:r>
          </w:p>
        </w:tc>
        <w:tc>
          <w:tcPr>
            <w:tcW w:type="dxa" w:w="5760"/>
            <w:tcMar>
              <w:top w:type="dxa" w:w="80"/>
              <w:left w:type="dxa" w:w="120"/>
              <w:bottom w:type="dxa" w:w="80"/>
              <w:right w:type="dxa" w:w="120"/>
            </w:tcMar>
          </w:tcPr>
          <w:p>
            <w:pPr>
              <w:spacing w:after="60" w:before="60"/>
            </w:pPr>
            <w:r>
              <w:rPr>
                <w:b w:val="false"/>
                <w:bCs w:val="false"/>
                <w:color w:val="111827"/>
                <w:sz w:val="20"/>
                <w:szCs w:val="20"/>
              </w:rPr>
              <w:t xml:space="preserve">After a modal or toast should have disappeared</w:t>
            </w:r>
          </w:p>
        </w:tc>
      </w:tr>
      <w:tr>
        <w:tc>
          <w:tcPr>
            <w:tcW w:type="dxa" w:w="3600"/>
            <w:shd w:fill="F8FAFD" w:val="clear"/>
            <w:tcMar>
              <w:top w:type="dxa" w:w="80"/>
              <w:left w:type="dxa" w:w="120"/>
              <w:bottom w:type="dxa" w:w="80"/>
              <w:right w:type="dxa" w:w="120"/>
            </w:tcMar>
          </w:tcPr>
          <w:p>
            <w:pPr>
              <w:spacing w:after="60" w:before="60"/>
            </w:pPr>
            <w:r>
              <w:rPr>
                <w:rFonts w:ascii="Cascadia Code" w:cs="Cascadia Code" w:eastAsia="Cascadia Code" w:hAnsi="Cascadia Code"/>
                <w:color w:val="1F3464"/>
                <w:sz w:val="18"/>
                <w:szCs w:val="18"/>
              </w:rPr>
              <w:t xml:space="preserve">Wait For Elements State  ...  detached</w:t>
            </w:r>
          </w:p>
        </w:tc>
        <w:tc>
          <w:tcPr>
            <w:tcW w:type="dxa" w:w="5760"/>
            <w:shd w:fill="F8FAFD" w:val="clear"/>
            <w:tcMar>
              <w:top w:type="dxa" w:w="80"/>
              <w:left w:type="dxa" w:w="120"/>
              <w:bottom w:type="dxa" w:w="80"/>
              <w:right w:type="dxa" w:w="120"/>
            </w:tcMar>
          </w:tcPr>
          <w:p>
            <w:pPr>
              <w:spacing w:after="60" w:before="60"/>
            </w:pPr>
            <w:r>
              <w:rPr>
                <w:b w:val="false"/>
                <w:bCs w:val="false"/>
                <w:color w:val="111827"/>
                <w:sz w:val="20"/>
                <w:szCs w:val="20"/>
              </w:rPr>
              <w:t xml:space="preserve">After a table row is deleted or a spinner leaves the DOM</w:t>
            </w:r>
          </w:p>
        </w:tc>
      </w:tr>
      <w:tr>
        <w:tc>
          <w:tcPr>
            <w:tcW w:type="dxa" w:w="3600"/>
            <w:tcMar>
              <w:top w:type="dxa" w:w="80"/>
              <w:left w:type="dxa" w:w="120"/>
              <w:bottom w:type="dxa" w:w="80"/>
              <w:right w:type="dxa" w:w="120"/>
            </w:tcMar>
          </w:tcPr>
          <w:p>
            <w:pPr>
              <w:spacing w:after="60" w:before="60"/>
            </w:pPr>
            <w:r>
              <w:rPr>
                <w:rFonts w:ascii="Cascadia Code" w:cs="Cascadia Code" w:eastAsia="Cascadia Code" w:hAnsi="Cascadia Code"/>
                <w:color w:val="1F3464"/>
                <w:sz w:val="18"/>
                <w:szCs w:val="18"/>
              </w:rPr>
              <w:t xml:space="preserve">Page Should Contain  text=...</w:t>
            </w:r>
          </w:p>
        </w:tc>
        <w:tc>
          <w:tcPr>
            <w:tcW w:type="dxa" w:w="5760"/>
            <w:tcMar>
              <w:top w:type="dxa" w:w="80"/>
              <w:left w:type="dxa" w:w="120"/>
              <w:bottom w:type="dxa" w:w="80"/>
              <w:right w:type="dxa" w:w="120"/>
            </w:tcMar>
          </w:tcPr>
          <w:p>
            <w:pPr>
              <w:spacing w:after="60" w:before="60"/>
            </w:pPr>
            <w:r>
              <w:rPr>
                <w:b w:val="false"/>
                <w:bCs w:val="false"/>
                <w:color w:val="111827"/>
                <w:sz w:val="20"/>
                <w:szCs w:val="20"/>
              </w:rPr>
              <w:t xml:space="preserve">Verify a success toast or page message by its text</w:t>
            </w:r>
          </w:p>
        </w:tc>
      </w:tr>
    </w:tbl>
    <w:p>
      <w:pPr>
        <w:spacing w:after="0" w:before="4"/>
      </w:pPr>
      <w:r>
        <w:t xml:space="preserve"/>
      </w:r>
    </w:p>
    <w:p>
      <w:pPr>
        <w:pBdr>
          <w:left w:val="thick" w:color="D97706" w:sz="10"/>
        </w:pBdr>
        <w:shd w:fill="FEF3C7" w:val="clear"/>
        <w:spacing w:after="80" w:before="60"/>
        <w:ind w:left="120"/>
      </w:pPr>
      <w:r>
        <w:rPr>
          <w:b/>
          <w:bCs/>
          <w:color w:val="D97706"/>
          <w:sz w:val="22"/>
          <w:szCs w:val="22"/>
        </w:rPr>
        <w:t xml:space="preserve">NOTE  </w:t>
      </w:r>
      <w:r>
        <w:rPr>
          <w:color w:val="5B6679"/>
          <w:sz w:val="22"/>
          <w:szCs w:val="22"/>
        </w:rPr>
        <w:t xml:space="preserve">For the Ventas login flow: do NOT use </w:t>
      </w:r>
      <w:r>
        <w:rPr>
          <w:rFonts w:ascii="Cascadia Code" w:cs="Cascadia Code" w:eastAsia="Cascadia Code" w:hAnsi="Cascadia Code"/>
          <w:color w:val="1F3464"/>
          <w:sz w:val="18"/>
          <w:szCs w:val="18"/>
        </w:rPr>
        <w:t xml:space="preserve">Wait For Load State  networkidle</w:t>
      </w:r>
      <w:r>
        <w:rPr>
          <w:color w:val="5B6679"/>
          <w:sz w:val="22"/>
          <w:szCs w:val="22"/>
        </w:rPr>
        <w:t xml:space="preserve">. The SPA fires continuous background API calls after login. Use </w:t>
      </w:r>
      <w:r>
        <w:rPr>
          <w:rFonts w:ascii="Cascadia Code" w:cs="Cascadia Code" w:eastAsia="Cascadia Code" w:hAnsi="Cascadia Code"/>
          <w:color w:val="1F3464"/>
          <w:sz w:val="18"/>
          <w:szCs w:val="18"/>
        </w:rPr>
        <w:t xml:space="preserve">Wait For Elements State</w:t>
      </w:r>
      <w:r>
        <w:rPr>
          <w:color w:val="5B6679"/>
          <w:sz w:val="22"/>
          <w:szCs w:val="22"/>
        </w:rPr>
        <w:t xml:space="preserve"> on the first expected element with a 30s timeout instead.</w:t>
      </w:r>
    </w:p>
    <w:p>
      <w:pPr>
        <w:spacing w:after="0" w:before="4"/>
      </w:pPr>
      <w:r>
        <w:t xml:space="preserve"/>
      </w:r>
    </w:p>
    <w:p>
      <w:pPr>
        <w:pStyle w:val="Heading2"/>
        <w:spacing w:after="80" w:before="240"/>
      </w:pPr>
      <w:r>
        <w:rPr>
          <w:rFonts w:ascii="Segoe UI" w:cs="Segoe UI" w:eastAsia="Segoe UI" w:hAnsi="Segoe UI"/>
          <w:b/>
          <w:bCs/>
          <w:color w:val="111827"/>
          <w:sz w:val="26"/>
          <w:szCs w:val="26"/>
        </w:rPr>
        <w:t xml:space="preserve">1.4  Reusable Keyword Structure — Three Layers</w:t>
      </w:r>
    </w:p>
    <w:p>
      <w:pPr>
        <w:spacing w:after="80" w:before="60"/>
      </w:pPr>
      <w:r>
        <w:rPr>
          <w:color w:val="5B6679"/>
          <w:sz w:val="22"/>
          <w:szCs w:val="22"/>
        </w:rPr>
        <w:t xml:space="preserve">All keywords for this flow are split into three resource files. Each layer imports the one below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240"/>
        <w:gridCol w:w="3240"/>
      </w:tblGrid>
      <w:tr>
        <w:trPr>
          <w:tblHeader/>
        </w:trPr>
        <w:tc>
          <w:tcPr>
            <w:tcW w:type="dxa" w:w="2880"/>
            <w:shd w:fill="EEF3FB" w:val="clear"/>
            <w:tcMar>
              <w:top w:type="dxa" w:w="80"/>
              <w:left w:type="dxa" w:w="120"/>
              <w:bottom w:type="dxa" w:w="80"/>
              <w:right w:type="dxa" w:w="120"/>
            </w:tcMar>
          </w:tcPr>
          <w:p>
            <w:pPr>
              <w:spacing w:after="60" w:before="60"/>
            </w:pPr>
            <w:r>
              <w:rPr>
                <w:b/>
                <w:bCs/>
                <w:color w:val="2563AB"/>
                <w:sz w:val="20"/>
                <w:szCs w:val="20"/>
              </w:rPr>
              <w:t xml:space="preserve">Layer</w:t>
            </w:r>
          </w:p>
        </w:tc>
        <w:tc>
          <w:tcPr>
            <w:tcW w:type="dxa" w:w="3240"/>
            <w:shd w:fill="EEF3FB" w:val="clear"/>
            <w:tcMar>
              <w:top w:type="dxa" w:w="80"/>
              <w:left w:type="dxa" w:w="120"/>
              <w:bottom w:type="dxa" w:w="80"/>
              <w:right w:type="dxa" w:w="120"/>
            </w:tcMar>
          </w:tcPr>
          <w:p>
            <w:pPr>
              <w:spacing w:after="60" w:before="60"/>
            </w:pPr>
            <w:r>
              <w:rPr>
                <w:b/>
                <w:bCs/>
                <w:color w:val="2563AB"/>
                <w:sz w:val="20"/>
                <w:szCs w:val="20"/>
              </w:rPr>
              <w:t xml:space="preserve">Resource File</w:t>
            </w:r>
          </w:p>
        </w:tc>
        <w:tc>
          <w:tcPr>
            <w:tcW w:type="dxa" w:w="3240"/>
            <w:shd w:fill="EEF3FB" w:val="clear"/>
            <w:tcMar>
              <w:top w:type="dxa" w:w="80"/>
              <w:left w:type="dxa" w:w="120"/>
              <w:bottom w:type="dxa" w:w="80"/>
              <w:right w:type="dxa" w:w="120"/>
            </w:tcMar>
          </w:tcPr>
          <w:p>
            <w:pPr>
              <w:spacing w:after="60" w:before="60"/>
            </w:pPr>
            <w:r>
              <w:rPr>
                <w:b/>
                <w:bCs/>
                <w:color w:val="2563AB"/>
                <w:sz w:val="20"/>
                <w:szCs w:val="20"/>
              </w:rPr>
              <w:t xml:space="preserve">Responsibility</w:t>
            </w:r>
          </w:p>
        </w:tc>
      </w:tr>
      <w:tr>
        <w:tc>
          <w:tcPr>
            <w:tcW w:type="dxa" w:w="2880"/>
            <w:tcMar>
              <w:top w:type="dxa" w:w="80"/>
              <w:left w:type="dxa" w:w="120"/>
              <w:bottom w:type="dxa" w:w="80"/>
              <w:right w:type="dxa" w:w="120"/>
            </w:tcMar>
          </w:tcPr>
          <w:p>
            <w:pPr>
              <w:spacing w:after="60" w:before="60"/>
            </w:pPr>
            <w:r>
              <w:rPr>
                <w:b/>
                <w:bCs/>
                <w:color w:val="111827"/>
                <w:sz w:val="20"/>
                <w:szCs w:val="20"/>
              </w:rPr>
              <w:t xml:space="preserve">Layer 1 — Navigation</w:t>
            </w:r>
          </w:p>
        </w:tc>
        <w:tc>
          <w:tcPr>
            <w:tcW w:type="dxa" w:w="3240"/>
            <w:tcMar>
              <w:top w:type="dxa" w:w="80"/>
              <w:left w:type="dxa" w:w="120"/>
              <w:bottom w:type="dxa" w:w="80"/>
              <w:right w:type="dxa" w:w="120"/>
            </w:tcMar>
          </w:tcPr>
          <w:p>
            <w:pPr>
              <w:spacing w:after="60" w:before="60"/>
            </w:pPr>
            <w:r>
              <w:rPr>
                <w:rFonts w:ascii="Cascadia Code" w:cs="Cascadia Code" w:eastAsia="Cascadia Code" w:hAnsi="Cascadia Code"/>
                <w:color w:val="1F3464"/>
                <w:sz w:val="18"/>
                <w:szCs w:val="18"/>
              </w:rPr>
              <w:t xml:space="preserve">ventas_nav.resource</w:t>
            </w:r>
          </w:p>
        </w:tc>
        <w:tc>
          <w:tcPr>
            <w:tcW w:type="dxa" w:w="3240"/>
            <w:tcMar>
              <w:top w:type="dxa" w:w="80"/>
              <w:left w:type="dxa" w:w="120"/>
              <w:bottom w:type="dxa" w:w="80"/>
              <w:right w:type="dxa" w:w="120"/>
            </w:tcMar>
          </w:tcPr>
          <w:p>
            <w:pPr>
              <w:spacing w:after="60" w:before="60"/>
            </w:pPr>
            <w:r>
              <w:rPr>
                <w:b w:val="false"/>
                <w:bCs w:val="false"/>
                <w:color w:val="5B6679"/>
                <w:sz w:val="20"/>
                <w:szCs w:val="20"/>
              </w:rPr>
              <w:t xml:space="preserve">Navigate to any page in Ventas. Sidebar interactions. URL waits.</w:t>
            </w:r>
          </w:p>
        </w:tc>
      </w:tr>
      <w:tr>
        <w:tc>
          <w:tcPr>
            <w:tcW w:type="dxa" w:w="2880"/>
            <w:shd w:fill="F8FAFD" w:val="clear"/>
            <w:tcMar>
              <w:top w:type="dxa" w:w="80"/>
              <w:left w:type="dxa" w:w="120"/>
              <w:bottom w:type="dxa" w:w="80"/>
              <w:right w:type="dxa" w:w="120"/>
            </w:tcMar>
          </w:tcPr>
          <w:p>
            <w:pPr>
              <w:spacing w:after="60" w:before="60"/>
            </w:pPr>
            <w:r>
              <w:rPr>
                <w:b/>
                <w:bCs/>
                <w:color w:val="111827"/>
                <w:sz w:val="20"/>
                <w:szCs w:val="20"/>
              </w:rPr>
              <w:t xml:space="preserve">Layer 2 — Cash Register</w:t>
            </w:r>
          </w:p>
        </w:tc>
        <w:tc>
          <w:tcPr>
            <w:tcW w:type="dxa" w:w="3240"/>
            <w:shd w:fill="F8FAFD" w:val="clear"/>
            <w:tcMar>
              <w:top w:type="dxa" w:w="80"/>
              <w:left w:type="dxa" w:w="120"/>
              <w:bottom w:type="dxa" w:w="80"/>
              <w:right w:type="dxa" w:w="120"/>
            </w:tcMar>
          </w:tcPr>
          <w:p>
            <w:pPr>
              <w:spacing w:after="60" w:before="60"/>
            </w:pPr>
            <w:r>
              <w:rPr>
                <w:rFonts w:ascii="Cascadia Code" w:cs="Cascadia Code" w:eastAsia="Cascadia Code" w:hAnsi="Cascadia Code"/>
                <w:color w:val="1F3464"/>
                <w:sz w:val="18"/>
                <w:szCs w:val="18"/>
              </w:rPr>
              <w:t xml:space="preserve">cash_register.resource</w:t>
            </w:r>
          </w:p>
        </w:tc>
        <w:tc>
          <w:tcPr>
            <w:tcW w:type="dxa" w:w="3240"/>
            <w:shd w:fill="F8FAFD" w:val="clear"/>
            <w:tcMar>
              <w:top w:type="dxa" w:w="80"/>
              <w:left w:type="dxa" w:w="120"/>
              <w:bottom w:type="dxa" w:w="80"/>
              <w:right w:type="dxa" w:w="120"/>
            </w:tcMar>
          </w:tcPr>
          <w:p>
            <w:pPr>
              <w:spacing w:after="60" w:before="60"/>
            </w:pPr>
            <w:r>
              <w:rPr>
                <w:b w:val="false"/>
                <w:bCs w:val="false"/>
                <w:color w:val="5B6679"/>
                <w:sz w:val="20"/>
                <w:szCs w:val="20"/>
              </w:rPr>
              <w:t xml:space="preserve">All cash register state detection and normalisation. Called from Suite Setup.</w:t>
            </w:r>
          </w:p>
        </w:tc>
      </w:tr>
      <w:tr>
        <w:tc>
          <w:tcPr>
            <w:tcW w:type="dxa" w:w="2880"/>
            <w:tcMar>
              <w:top w:type="dxa" w:w="80"/>
              <w:left w:type="dxa" w:w="120"/>
              <w:bottom w:type="dxa" w:w="80"/>
              <w:right w:type="dxa" w:w="120"/>
            </w:tcMar>
          </w:tcPr>
          <w:p>
            <w:pPr>
              <w:spacing w:after="60" w:before="60"/>
            </w:pPr>
            <w:r>
              <w:rPr>
                <w:b/>
                <w:bCs/>
                <w:color w:val="111827"/>
                <w:sz w:val="20"/>
                <w:szCs w:val="20"/>
              </w:rPr>
              <w:t xml:space="preserve">Layer 3 — POS Sale</w:t>
            </w:r>
          </w:p>
        </w:tc>
        <w:tc>
          <w:tcPr>
            <w:tcW w:type="dxa" w:w="3240"/>
            <w:tcMar>
              <w:top w:type="dxa" w:w="80"/>
              <w:left w:type="dxa" w:w="120"/>
              <w:bottom w:type="dxa" w:w="80"/>
              <w:right w:type="dxa" w:w="120"/>
            </w:tcMar>
          </w:tcPr>
          <w:p>
            <w:pPr>
              <w:spacing w:after="60" w:before="60"/>
            </w:pPr>
            <w:r>
              <w:rPr>
                <w:rFonts w:ascii="Cascadia Code" w:cs="Cascadia Code" w:eastAsia="Cascadia Code" w:hAnsi="Cascadia Code"/>
                <w:color w:val="1F3464"/>
                <w:sz w:val="18"/>
                <w:szCs w:val="18"/>
              </w:rPr>
              <w:t xml:space="preserve">pos_sale.resource</w:t>
            </w:r>
          </w:p>
        </w:tc>
        <w:tc>
          <w:tcPr>
            <w:tcW w:type="dxa" w:w="3240"/>
            <w:tcMar>
              <w:top w:type="dxa" w:w="80"/>
              <w:left w:type="dxa" w:w="120"/>
              <w:bottom w:type="dxa" w:w="80"/>
              <w:right w:type="dxa" w:w="120"/>
            </w:tcMar>
          </w:tcPr>
          <w:p>
            <w:pPr>
              <w:spacing w:after="60" w:before="60"/>
            </w:pPr>
            <w:r>
              <w:rPr>
                <w:b w:val="false"/>
                <w:bCs w:val="false"/>
                <w:color w:val="5B6679"/>
                <w:sz w:val="20"/>
                <w:szCs w:val="20"/>
              </w:rPr>
              <w:t xml:space="preserve">Customer search, product selection, payment, order submission. Called from test cases.</w:t>
            </w:r>
          </w:p>
        </w:tc>
      </w:tr>
    </w:tbl>
    <w:p>
      <w:pPr>
        <w:spacing w:after="0" w:before="4"/>
      </w:pPr>
      <w:r>
        <w:t xml:space="preserve"/>
      </w:r>
    </w:p>
    <w:p>
      <w:pPr>
        <w:pStyle w:val="Heading3"/>
        <w:spacing w:after="60" w:before="180"/>
      </w:pPr>
      <w:r>
        <w:rPr>
          <w:rFonts w:ascii="Segoe UI" w:cs="Segoe UI" w:eastAsia="Segoe UI" w:hAnsi="Segoe UI"/>
          <w:b/>
          <w:bCs/>
          <w:color w:val="5B6679"/>
          <w:sz w:val="22"/>
          <w:szCs w:val="22"/>
        </w:rPr>
        <w:t xml:space="preserve">Suite Setup vs Test Setup</w:t>
      </w:r>
    </w:p>
    <w:p>
      <w:pPr>
        <w:spacing w:after="80" w:before="60"/>
      </w:pPr>
      <w:r>
        <w:rPr>
          <w:color w:val="5B6679"/>
          <w:sz w:val="22"/>
          <w:szCs w:val="22"/>
        </w:rPr>
        <w:t xml:space="preserve">Use </w:t>
      </w:r>
      <w:r>
        <w:rPr>
          <w:b/>
          <w:bCs/>
          <w:color w:val="111827"/>
          <w:sz w:val="22"/>
          <w:szCs w:val="22"/>
        </w:rPr>
        <w:t xml:space="preserve">Suite Setup</w:t>
      </w:r>
      <w:r>
        <w:rPr>
          <w:color w:val="5B6679"/>
          <w:sz w:val="22"/>
          <w:szCs w:val="22"/>
        </w:rPr>
        <w:t xml:space="preserve"> for operations that should run once before the entire suite (e.g. </w:t>
      </w:r>
      <w:r>
        <w:rPr>
          <w:rFonts w:ascii="Cascadia Code" w:cs="Cascadia Code" w:eastAsia="Cascadia Code" w:hAnsi="Cascadia Code"/>
          <w:color w:val="1F3464"/>
          <w:sz w:val="18"/>
          <w:szCs w:val="18"/>
        </w:rPr>
        <w:t xml:space="preserve">Ensure Cash Register Is Open</w:t>
      </w:r>
      <w:r>
        <w:rPr>
          <w:color w:val="5B6679"/>
          <w:sz w:val="22"/>
          <w:szCs w:val="22"/>
        </w:rPr>
        <w:t xml:space="preserve">). Use </w:t>
      </w:r>
      <w:r>
        <w:rPr>
          <w:b/>
          <w:bCs/>
          <w:color w:val="111827"/>
          <w:sz w:val="22"/>
          <w:szCs w:val="22"/>
        </w:rPr>
        <w:t xml:space="preserve">Test Setup</w:t>
      </w:r>
      <w:r>
        <w:rPr>
          <w:color w:val="5B6679"/>
          <w:sz w:val="22"/>
          <w:szCs w:val="22"/>
        </w:rPr>
        <w:t xml:space="preserve"> for operations that reset state before each individual test (e.g. navigating back to POS Sales after a failed test).</w:t>
      </w:r>
    </w:p>
    <w:p>
      <w:pPr>
        <w:pBdr>
          <w:left w:val="thick" w:color="2563AB" w:sz="10"/>
        </w:pBdr>
        <w:shd w:fill="F0F4FA" w:val="clear"/>
        <w:spacing w:after="0" w:before="60" w:line="240"/>
        <w:ind w:left="200"/>
      </w:pPr>
      <w:r>
        <w:rPr>
          <w:rFonts w:ascii="Cascadia Code" w:cs="Cascadia Code" w:eastAsia="Cascadia Code" w:hAnsi="Cascadia Code"/>
          <w:color w:val="1F3464"/>
          <w:sz w:val="18"/>
          <w:szCs w:val="18"/>
        </w:rPr>
        <w:t xml:space="preserve">*** Settings ***</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Resource    cash_register.resource</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Resource    pos_sale.resource</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Suite Setup     Run Keywords</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Login As Airtel Shop User  AND</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Ensure Cash Register Is Open</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Test Setup      Navigate To POS Sales Page</w:t>
      </w:r>
    </w:p>
    <w:p>
      <w:pPr>
        <w:pBdr>
          <w:left w:val="thick" w:color="2563AB" w:sz="10"/>
        </w:pBdr>
        <w:shd w:fill="F0F4FA" w:val="clear"/>
        <w:spacing w:after="80" w:before="0" w:line="240"/>
        <w:ind w:left="200"/>
      </w:pPr>
      <w:r>
        <w:rPr>
          <w:rFonts w:ascii="Cascadia Code" w:cs="Cascadia Code" w:eastAsia="Cascadia Code" w:hAnsi="Cascadia Code"/>
          <w:color w:val="1F3464"/>
          <w:sz w:val="18"/>
          <w:szCs w:val="18"/>
        </w:rPr>
        <w:t xml:space="preserve">Test Teardown   Run Keyword If Test Failed    Capture Page Screenshot</w:t>
      </w:r>
    </w:p>
    <w:p>
      <w:pPr>
        <w:spacing w:after="0" w:before="4"/>
      </w:pPr>
      <w:r>
        <w:t xml:space="preserve"/>
      </w:r>
    </w:p>
    <w:p>
      <w:pPr>
        <w:pStyle w:val="Heading2"/>
        <w:spacing w:after="80" w:before="240"/>
      </w:pPr>
      <w:r>
        <w:rPr>
          <w:rFonts w:ascii="Segoe UI" w:cs="Segoe UI" w:eastAsia="Segoe UI" w:hAnsi="Segoe UI"/>
          <w:b/>
          <w:bCs/>
          <w:color w:val="111827"/>
          <w:sz w:val="26"/>
          <w:szCs w:val="26"/>
        </w:rPr>
        <w:t xml:space="preserve">1.5  ng-select Dropdown Pattern (Ventas-specific)</w:t>
      </w:r>
    </w:p>
    <w:p>
      <w:pPr>
        <w:spacing w:after="80" w:before="60"/>
      </w:pPr>
      <w:r>
        <w:rPr>
          <w:color w:val="5B6679"/>
          <w:sz w:val="22"/>
          <w:szCs w:val="22"/>
        </w:rPr>
        <w:t xml:space="preserve">All dropdowns in Ventas use the ng-select component. It does NOT open on a standard click. The correct sequence is:</w:t>
      </w:r>
    </w:p>
    <w:p>
      <w:pPr>
        <w:pStyle w:val="ListParagraph"/>
        <w:numPr>
          <w:ilvl w:val="0"/>
          <w:numId w:val="2"/>
        </w:numPr>
        <w:spacing w:after="40" w:before="40"/>
      </w:pPr>
      <w:r>
        <w:rPr>
          <w:b/>
          <w:bCs/>
          <w:color w:val="111827"/>
          <w:sz w:val="22"/>
          <w:szCs w:val="22"/>
        </w:rPr>
        <w:t xml:space="preserve">1. </w:t>
      </w:r>
      <w:r>
        <w:rPr>
          <w:rFonts w:ascii="Cascadia Code" w:cs="Cascadia Code" w:eastAsia="Cascadia Code" w:hAnsi="Cascadia Code"/>
          <w:color w:val="1F3464"/>
          <w:sz w:val="18"/>
          <w:szCs w:val="18"/>
        </w:rPr>
        <w:t xml:space="preserve">Focus</w:t>
      </w:r>
      <w:r>
        <w:rPr>
          <w:color w:val="5B6679"/>
          <w:sz w:val="22"/>
          <w:szCs w:val="22"/>
        </w:rPr>
        <w:t xml:space="preserve"> on the input field using its ID (pattern: </w:t>
      </w:r>
      <w:r>
        <w:rPr>
          <w:rFonts w:ascii="Cascadia Code" w:cs="Cascadia Code" w:eastAsia="Cascadia Code" w:hAnsi="Cascadia Code"/>
          <w:color w:val="1F3464"/>
          <w:sz w:val="18"/>
          <w:szCs w:val="18"/>
        </w:rPr>
        <w:t xml:space="preserve">#sixdee_field_&lt;fieldName&gt;</w:t>
      </w:r>
      <w:r>
        <w:rPr>
          <w:color w:val="5B6679"/>
          <w:sz w:val="22"/>
          <w:szCs w:val="22"/>
        </w:rPr>
        <w:t xml:space="preserve">)</w:t>
      </w:r>
    </w:p>
    <w:p>
      <w:pPr>
        <w:pStyle w:val="ListParagraph"/>
        <w:numPr>
          <w:ilvl w:val="0"/>
          <w:numId w:val="2"/>
        </w:numPr>
        <w:spacing w:after="40" w:before="40"/>
      </w:pPr>
      <w:r>
        <w:rPr>
          <w:b/>
          <w:bCs/>
          <w:color w:val="111827"/>
          <w:sz w:val="22"/>
          <w:szCs w:val="22"/>
        </w:rPr>
        <w:t xml:space="preserve">2. </w:t>
      </w:r>
      <w:r>
        <w:rPr>
          <w:rFonts w:ascii="Cascadia Code" w:cs="Cascadia Code" w:eastAsia="Cascadia Code" w:hAnsi="Cascadia Code"/>
          <w:color w:val="1F3464"/>
          <w:sz w:val="18"/>
          <w:szCs w:val="18"/>
        </w:rPr>
        <w:t xml:space="preserve">Keyboard Press    ArrowDown</w:t>
      </w:r>
      <w:r>
        <w:rPr>
          <w:color w:val="5B6679"/>
          <w:sz w:val="22"/>
          <w:szCs w:val="22"/>
        </w:rPr>
        <w:t xml:space="preserve"> — this fires the mousedown event ng-select listens to</w:t>
      </w:r>
    </w:p>
    <w:p>
      <w:pPr>
        <w:pStyle w:val="ListParagraph"/>
        <w:numPr>
          <w:ilvl w:val="0"/>
          <w:numId w:val="2"/>
        </w:numPr>
        <w:spacing w:after="40" w:before="40"/>
      </w:pPr>
      <w:r>
        <w:rPr>
          <w:b/>
          <w:bCs/>
          <w:color w:val="111827"/>
          <w:sz w:val="22"/>
          <w:szCs w:val="22"/>
        </w:rPr>
        <w:t xml:space="preserve">3. Use </w:t>
      </w:r>
      <w:r>
        <w:rPr>
          <w:rFonts w:ascii="Cascadia Code" w:cs="Cascadia Code" w:eastAsia="Cascadia Code" w:hAnsi="Cascadia Code"/>
          <w:color w:val="1F3464"/>
          <w:sz w:val="18"/>
          <w:szCs w:val="18"/>
        </w:rPr>
        <w:t xml:space="preserve">Get By Text    &lt;option&gt;    exact=true</w:t>
      </w:r>
      <w:r>
        <w:rPr>
          <w:color w:val="5B6679"/>
          <w:sz w:val="22"/>
          <w:szCs w:val="22"/>
        </w:rPr>
        <w:t xml:space="preserve"> or </w:t>
      </w:r>
      <w:r>
        <w:rPr>
          <w:rFonts w:ascii="Cascadia Code" w:cs="Cascadia Code" w:eastAsia="Cascadia Code" w:hAnsi="Cascadia Code"/>
          <w:color w:val="1F3464"/>
          <w:sz w:val="18"/>
          <w:szCs w:val="18"/>
        </w:rPr>
        <w:t xml:space="preserve">Click    css=[class*="ng-option"]:has-text("&lt;option&gt;")</w:t>
      </w:r>
      <w:r>
        <w:rPr>
          <w:color w:val="5B6679"/>
          <w:sz w:val="22"/>
          <w:szCs w:val="22"/>
        </w:rPr>
        <w:t xml:space="preserve"> to select the option</w:t>
      </w:r>
    </w:p>
    <w:p>
      <w:pPr>
        <w:pStyle w:val="ListParagraph"/>
        <w:numPr>
          <w:ilvl w:val="0"/>
          <w:numId w:val="2"/>
        </w:numPr>
        <w:spacing w:after="40" w:before="40"/>
      </w:pPr>
      <w:r>
        <w:rPr>
          <w:color w:val="5B6679"/>
          <w:sz w:val="22"/>
          <w:szCs w:val="22"/>
        </w:rPr>
        <w:t xml:space="preserve">Never use </w:t>
      </w:r>
      <w:r>
        <w:rPr>
          <w:rFonts w:ascii="Cascadia Code" w:cs="Cascadia Code" w:eastAsia="Cascadia Code" w:hAnsi="Cascadia Code"/>
          <w:color w:val="1F3464"/>
          <w:sz w:val="18"/>
          <w:szCs w:val="18"/>
        </w:rPr>
        <w:t xml:space="preserve">.click()</w:t>
      </w:r>
      <w:r>
        <w:rPr>
          <w:color w:val="5B6679"/>
          <w:sz w:val="22"/>
          <w:szCs w:val="22"/>
        </w:rPr>
        <w:t xml:space="preserve"> or </w:t>
      </w:r>
      <w:r>
        <w:rPr>
          <w:rFonts w:ascii="Cascadia Code" w:cs="Cascadia Code" w:eastAsia="Cascadia Code" w:hAnsi="Cascadia Code"/>
          <w:color w:val="1F3464"/>
          <w:sz w:val="18"/>
          <w:szCs w:val="18"/>
        </w:rPr>
        <w:t xml:space="preserve">.click({ force: true })</w:t>
      </w:r>
      <w:r>
        <w:rPr>
          <w:color w:val="5B6679"/>
          <w:sz w:val="22"/>
          <w:szCs w:val="22"/>
        </w:rPr>
        <w:t xml:space="preserve"> directly on the ng-select input — ng-select listens to mousedown on its outer container, not click on the inner input. Both leave the dropdown permanently closed.</w:t>
      </w:r>
    </w:p>
    <w:p>
      <w:pPr>
        <w:spacing w:after="0" w:before="8"/>
      </w:pPr>
      <w:r>
        <w:t xml:space="preserve"/>
      </w:r>
    </w:p>
    <w:p>
      <w:pPr>
        <w:pStyle w:val="Heading1"/>
        <w:pBdr>
          <w:bottom w:val="single" w:color="2563AB" w:sz="6"/>
        </w:pBdr>
        <w:spacing w:after="100" w:before="360"/>
      </w:pPr>
      <w:r>
        <w:rPr>
          <w:rFonts w:ascii="Segoe UI" w:cs="Segoe UI" w:eastAsia="Segoe UI" w:hAnsi="Segoe UI"/>
          <w:b/>
          <w:bCs/>
          <w:color w:val="2563AB"/>
          <w:sz w:val="34"/>
          <w:szCs w:val="34"/>
        </w:rPr>
        <w:t xml:space="preserve">2. Cash Register — State Machine &amp; Setup Keyword</w:t>
      </w:r>
    </w:p>
    <w:p>
      <w:pPr>
        <w:spacing w:after="80" w:before="60"/>
      </w:pPr>
      <w:r>
        <w:rPr>
          <w:b/>
          <w:bCs/>
          <w:color w:val="5B6679"/>
          <w:sz w:val="22"/>
          <w:szCs w:val="22"/>
        </w:rPr>
        <w:t xml:space="preserve">State lifecycle:  </w:t>
      </w:r>
      <w:r>
        <w:rPr>
          <w:b/>
          <w:bCs/>
          <w:color w:val="FFFFFF"/>
          <w:sz w:val="17"/>
          <w:szCs w:val="17"/>
          <w:shd w:fill="64748B" w:val="clear"/>
        </w:rPr>
        <w:t xml:space="preserve"> CLOSED </w:t>
      </w:r>
      <w:r>
        <w:rPr>
          <w:color w:val="5B6679"/>
          <w:sz w:val="20"/>
          <w:szCs w:val="20"/>
        </w:rPr>
        <w:t xml:space="preserve">  ──Allocate──▶  </w:t>
      </w:r>
      <w:r>
        <w:rPr>
          <w:b/>
          <w:bCs/>
          <w:color w:val="FFFFFF"/>
          <w:sz w:val="17"/>
          <w:szCs w:val="17"/>
          <w:shd w:fill="D97706" w:val="clear"/>
        </w:rPr>
        <w:t xml:space="preserve"> ASSIGNED </w:t>
      </w:r>
      <w:r>
        <w:rPr>
          <w:color w:val="5B6679"/>
          <w:sz w:val="20"/>
          <w:szCs w:val="20"/>
        </w:rPr>
        <w:t xml:space="preserve">  ──Open──▶  </w:t>
      </w:r>
      <w:r>
        <w:rPr>
          <w:b/>
          <w:bCs/>
          <w:color w:val="FFFFFF"/>
          <w:sz w:val="17"/>
          <w:szCs w:val="17"/>
          <w:shd w:fill="16A34A" w:val="clear"/>
        </w:rPr>
        <w:t xml:space="preserve"> OPEN </w:t>
      </w:r>
      <w:r>
        <w:rPr>
          <w:color w:val="5B6679"/>
          <w:sz w:val="20"/>
          <w:szCs w:val="20"/>
        </w:rPr>
        <w:t xml:space="preserve">  ──Checkout──▶  </w:t>
      </w:r>
      <w:r>
        <w:rPr>
          <w:b/>
          <w:bCs/>
          <w:color w:val="FFFFFF"/>
          <w:sz w:val="17"/>
          <w:szCs w:val="17"/>
          <w:shd w:fill="64748B" w:val="clear"/>
        </w:rPr>
        <w:t xml:space="preserve"> CLOSED </w:t>
      </w:r>
    </w:p>
    <w:p>
      <w:pPr>
        <w:spacing w:after="80" w:before="60"/>
      </w:pPr>
      <w:r>
        <w:rPr>
          <w:color w:val="5B6679"/>
          <w:sz w:val="22"/>
          <w:szCs w:val="22"/>
        </w:rPr>
        <w:t xml:space="preserve">The Cash Register state is checked by inspecting which of the five tabs on the Cash Register page contains rows. The robot navigates to the Cash Register page and uses Technique A (row count) or Technique B (element presence) to identify the current state.</w:t>
      </w:r>
    </w:p>
    <w:p>
      <w:pPr>
        <w:spacing w:after="0" w:before="4"/>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2400"/>
        <w:gridCol w:w="3360"/>
      </w:tblGrid>
      <w:tr>
        <w:trPr>
          <w:tblHeader/>
        </w:trPr>
        <w:tc>
          <w:tcPr>
            <w:tcW w:type="dxa" w:w="1440"/>
            <w:shd w:fill="EEF3FB" w:val="clear"/>
            <w:tcMar>
              <w:top w:type="dxa" w:w="80"/>
              <w:left w:type="dxa" w:w="120"/>
              <w:bottom w:type="dxa" w:w="80"/>
              <w:right w:type="dxa" w:w="120"/>
            </w:tcMar>
          </w:tcPr>
          <w:p>
            <w:pPr>
              <w:spacing w:after="60" w:before="60"/>
            </w:pPr>
            <w:r>
              <w:rPr>
                <w:b/>
                <w:bCs/>
                <w:color w:val="2563AB"/>
                <w:sz w:val="20"/>
                <w:szCs w:val="20"/>
              </w:rPr>
              <w:t xml:space="preserve">Tab contains rows</w:t>
            </w:r>
          </w:p>
        </w:tc>
        <w:tc>
          <w:tcPr>
            <w:tcW w:type="dxa" w:w="2160"/>
            <w:shd w:fill="EEF3FB" w:val="clear"/>
            <w:tcMar>
              <w:top w:type="dxa" w:w="80"/>
              <w:left w:type="dxa" w:w="120"/>
              <w:bottom w:type="dxa" w:w="80"/>
              <w:right w:type="dxa" w:w="120"/>
            </w:tcMar>
          </w:tcPr>
          <w:p>
            <w:pPr>
              <w:spacing w:after="60" w:before="60"/>
            </w:pPr>
            <w:r>
              <w:rPr>
                <w:b/>
                <w:bCs/>
                <w:color w:val="2563AB"/>
                <w:sz w:val="20"/>
                <w:szCs w:val="20"/>
              </w:rPr>
              <w:t xml:space="preserve">State field value</w:t>
            </w:r>
          </w:p>
        </w:tc>
        <w:tc>
          <w:tcPr>
            <w:tcW w:type="dxa" w:w="2400"/>
            <w:shd w:fill="EEF3FB" w:val="clear"/>
            <w:tcMar>
              <w:top w:type="dxa" w:w="80"/>
              <w:left w:type="dxa" w:w="120"/>
              <w:bottom w:type="dxa" w:w="80"/>
              <w:right w:type="dxa" w:w="120"/>
            </w:tcMar>
          </w:tcPr>
          <w:p>
            <w:pPr>
              <w:spacing w:after="60" w:before="60"/>
            </w:pPr>
            <w:r>
              <w:rPr>
                <w:b/>
                <w:bCs/>
                <w:color w:val="2563AB"/>
                <w:sz w:val="20"/>
                <w:szCs w:val="20"/>
              </w:rPr>
              <w:t xml:space="preserve">Interpretation</w:t>
            </w:r>
          </w:p>
        </w:tc>
        <w:tc>
          <w:tcPr>
            <w:tcW w:type="dxa" w:w="3360"/>
            <w:shd w:fill="EEF3FB" w:val="clear"/>
            <w:tcMar>
              <w:top w:type="dxa" w:w="80"/>
              <w:left w:type="dxa" w:w="120"/>
              <w:bottom w:type="dxa" w:w="80"/>
              <w:right w:type="dxa" w:w="120"/>
            </w:tcMar>
          </w:tcPr>
          <w:p>
            <w:pPr>
              <w:spacing w:after="60" w:before="60"/>
            </w:pPr>
            <w:r>
              <w:rPr>
                <w:b/>
                <w:bCs/>
                <w:color w:val="2563AB"/>
                <w:sz w:val="20"/>
                <w:szCs w:val="20"/>
              </w:rPr>
              <w:t xml:space="preserve">Action to reach OPEN</w:t>
            </w:r>
          </w:p>
        </w:tc>
      </w:tr>
      <w:tr>
        <w:tc>
          <w:tcPr>
            <w:tcW w:type="dxa" w:w="1440"/>
            <w:tcMar>
              <w:top w:type="dxa" w:w="80"/>
              <w:left w:type="dxa" w:w="120"/>
              <w:bottom w:type="dxa" w:w="80"/>
              <w:right w:type="dxa" w:w="120"/>
            </w:tcMar>
          </w:tcPr>
          <w:p>
            <w:pPr>
              <w:spacing w:after="60" w:before="60"/>
            </w:pPr>
            <w:r>
              <w:rPr>
                <w:b/>
                <w:bCs/>
                <w:color w:val="FFFFFF"/>
                <w:sz w:val="17"/>
                <w:szCs w:val="17"/>
                <w:shd w:fill="16A34A" w:val="clear"/>
              </w:rPr>
              <w:t xml:space="preserve"> Open </w:t>
            </w:r>
          </w:p>
        </w:tc>
        <w:tc>
          <w:tcPr>
            <w:tcW w:type="dxa" w:w="2160"/>
            <w:tcMar>
              <w:top w:type="dxa" w:w="80"/>
              <w:left w:type="dxa" w:w="120"/>
              <w:bottom w:type="dxa" w:w="80"/>
              <w:right w:type="dxa" w:w="120"/>
            </w:tcMar>
          </w:tcPr>
          <w:p>
            <w:pPr>
              <w:spacing w:after="60" w:before="60"/>
            </w:pPr>
            <w:r>
              <w:rPr>
                <w:b/>
                <w:bCs/>
                <w:color w:val="16A34A"/>
                <w:sz w:val="20"/>
                <w:szCs w:val="20"/>
              </w:rPr>
              <w:t xml:space="preserve">OPEN</w:t>
            </w:r>
          </w:p>
        </w:tc>
        <w:tc>
          <w:tcPr>
            <w:tcW w:type="dxa" w:w="2400"/>
            <w:tcMar>
              <w:top w:type="dxa" w:w="80"/>
              <w:left w:type="dxa" w:w="120"/>
              <w:bottom w:type="dxa" w:w="80"/>
              <w:right w:type="dxa" w:w="120"/>
            </w:tcMar>
          </w:tcPr>
          <w:p>
            <w:pPr>
              <w:spacing w:after="60" w:before="60"/>
            </w:pPr>
            <w:r>
              <w:rPr>
                <w:b w:val="false"/>
                <w:bCs w:val="false"/>
                <w:color w:val="5B6679"/>
                <w:sz w:val="20"/>
                <w:szCs w:val="20"/>
              </w:rPr>
              <w:t xml:space="preserve">Active session — register is ready</w:t>
            </w:r>
          </w:p>
        </w:tc>
        <w:tc>
          <w:tcPr>
            <w:tcW w:type="dxa" w:w="3360"/>
            <w:tcMar>
              <w:top w:type="dxa" w:w="80"/>
              <w:left w:type="dxa" w:w="120"/>
              <w:bottom w:type="dxa" w:w="80"/>
              <w:right w:type="dxa" w:w="120"/>
            </w:tcMar>
          </w:tcPr>
          <w:p>
            <w:pPr>
              <w:spacing w:after="60" w:before="60"/>
            </w:pPr>
            <w:r>
              <w:rPr>
                <w:b/>
                <w:bCs/>
                <w:color w:val="16A34A"/>
                <w:sz w:val="20"/>
                <w:szCs w:val="20"/>
              </w:rPr>
              <w:t xml:space="preserve">None. Proceed to POS.</w:t>
            </w:r>
          </w:p>
        </w:tc>
      </w:tr>
      <w:tr>
        <w:tc>
          <w:tcPr>
            <w:tcW w:type="dxa" w:w="1440"/>
            <w:shd w:fill="F8FAFD" w:val="clear"/>
            <w:tcMar>
              <w:top w:type="dxa" w:w="80"/>
              <w:left w:type="dxa" w:w="120"/>
              <w:bottom w:type="dxa" w:w="80"/>
              <w:right w:type="dxa" w:w="120"/>
            </w:tcMar>
          </w:tcPr>
          <w:p>
            <w:pPr>
              <w:spacing w:after="60" w:before="60"/>
            </w:pPr>
            <w:r>
              <w:rPr>
                <w:b/>
                <w:bCs/>
                <w:color w:val="FFFFFF"/>
                <w:sz w:val="17"/>
                <w:szCs w:val="17"/>
                <w:shd w:fill="D97706" w:val="clear"/>
              </w:rPr>
              <w:t xml:space="preserve"> Assigned </w:t>
            </w:r>
          </w:p>
        </w:tc>
        <w:tc>
          <w:tcPr>
            <w:tcW w:type="dxa" w:w="2160"/>
            <w:shd w:fill="F8FAFD" w:val="clear"/>
            <w:tcMar>
              <w:top w:type="dxa" w:w="80"/>
              <w:left w:type="dxa" w:w="120"/>
              <w:bottom w:type="dxa" w:w="80"/>
              <w:right w:type="dxa" w:w="120"/>
            </w:tcMar>
          </w:tcPr>
          <w:p>
            <w:pPr>
              <w:spacing w:after="60" w:before="60"/>
            </w:pPr>
            <w:r>
              <w:rPr>
                <w:b/>
                <w:bCs/>
                <w:color w:val="D97706"/>
                <w:sz w:val="20"/>
                <w:szCs w:val="20"/>
              </w:rPr>
              <w:t xml:space="preserve">ASSIGNED</w:t>
            </w:r>
          </w:p>
        </w:tc>
        <w:tc>
          <w:tcPr>
            <w:tcW w:type="dxa" w:w="2400"/>
            <w:shd w:fill="F8FAFD" w:val="clear"/>
            <w:tcMar>
              <w:top w:type="dxa" w:w="80"/>
              <w:left w:type="dxa" w:w="120"/>
              <w:bottom w:type="dxa" w:w="80"/>
              <w:right w:type="dxa" w:w="120"/>
            </w:tcMar>
          </w:tcPr>
          <w:p>
            <w:pPr>
              <w:spacing w:after="60" w:before="60"/>
            </w:pPr>
            <w:r>
              <w:rPr>
                <w:b w:val="false"/>
                <w:bCs w:val="false"/>
                <w:color w:val="5B6679"/>
                <w:sz w:val="20"/>
                <w:szCs w:val="20"/>
              </w:rPr>
              <w:t xml:space="preserve">Allocated to user, not yet opened</w:t>
            </w:r>
          </w:p>
        </w:tc>
        <w:tc>
          <w:tcPr>
            <w:tcW w:type="dxa" w:w="3360"/>
            <w:shd w:fill="F8FAFD" w:val="clear"/>
            <w:tcMar>
              <w:top w:type="dxa" w:w="80"/>
              <w:left w:type="dxa" w:w="120"/>
              <w:bottom w:type="dxa" w:w="80"/>
              <w:right w:type="dxa" w:w="120"/>
            </w:tcMar>
          </w:tcPr>
          <w:p>
            <w:pPr>
              <w:spacing w:after="60" w:before="60"/>
            </w:pPr>
            <w:r>
              <w:rPr>
                <w:b w:val="false"/>
                <w:bCs w:val="false"/>
                <w:color w:val="111827"/>
                <w:sz w:val="20"/>
                <w:szCs w:val="20"/>
              </w:rPr>
              <w:t xml:space="preserve">Click Open → select Safe → set Float Amount → Submit</w:t>
            </w:r>
          </w:p>
        </w:tc>
      </w:tr>
      <w:tr>
        <w:tc>
          <w:tcPr>
            <w:tcW w:type="dxa" w:w="1440"/>
            <w:tcMar>
              <w:top w:type="dxa" w:w="80"/>
              <w:left w:type="dxa" w:w="120"/>
              <w:bottom w:type="dxa" w:w="80"/>
              <w:right w:type="dxa" w:w="120"/>
            </w:tcMar>
          </w:tcPr>
          <w:p>
            <w:pPr>
              <w:spacing w:after="60" w:before="60"/>
            </w:pPr>
            <w:r>
              <w:rPr>
                <w:b/>
                <w:bCs/>
                <w:color w:val="FFFFFF"/>
                <w:sz w:val="17"/>
                <w:szCs w:val="17"/>
                <w:shd w:fill="64748B" w:val="clear"/>
              </w:rPr>
              <w:t xml:space="preserve"> closed </w:t>
            </w:r>
          </w:p>
        </w:tc>
        <w:tc>
          <w:tcPr>
            <w:tcW w:type="dxa" w:w="2160"/>
            <w:tcMar>
              <w:top w:type="dxa" w:w="80"/>
              <w:left w:type="dxa" w:w="120"/>
              <w:bottom w:type="dxa" w:w="80"/>
              <w:right w:type="dxa" w:w="120"/>
            </w:tcMar>
          </w:tcPr>
          <w:p>
            <w:pPr>
              <w:spacing w:after="60" w:before="60"/>
            </w:pPr>
            <w:r>
              <w:rPr>
                <w:b/>
                <w:bCs/>
                <w:color w:val="64748B"/>
                <w:sz w:val="20"/>
                <w:szCs w:val="20"/>
              </w:rPr>
              <w:t xml:space="preserve">CLOSED / ACTIVE</w:t>
            </w:r>
          </w:p>
        </w:tc>
        <w:tc>
          <w:tcPr>
            <w:tcW w:type="dxa" w:w="2400"/>
            <w:tcMar>
              <w:top w:type="dxa" w:w="80"/>
              <w:left w:type="dxa" w:w="120"/>
              <w:bottom w:type="dxa" w:w="80"/>
              <w:right w:type="dxa" w:w="120"/>
            </w:tcMar>
          </w:tcPr>
          <w:p>
            <w:pPr>
              <w:spacing w:after="60" w:before="60"/>
            </w:pPr>
            <w:r>
              <w:rPr>
                <w:b w:val="false"/>
                <w:bCs w:val="false"/>
                <w:color w:val="5B6679"/>
                <w:sz w:val="20"/>
                <w:szCs w:val="20"/>
              </w:rPr>
              <w:t xml:space="preserve">Prior session checked out</w:t>
            </w:r>
          </w:p>
        </w:tc>
        <w:tc>
          <w:tcPr>
            <w:tcW w:type="dxa" w:w="3360"/>
            <w:tcMar>
              <w:top w:type="dxa" w:w="80"/>
              <w:left w:type="dxa" w:w="120"/>
              <w:bottom w:type="dxa" w:w="80"/>
              <w:right w:type="dxa" w:w="120"/>
            </w:tcMar>
          </w:tcPr>
          <w:p>
            <w:pPr>
              <w:spacing w:after="60" w:before="60"/>
            </w:pPr>
            <w:r>
              <w:rPr>
                <w:b w:val="false"/>
                <w:bCs w:val="false"/>
                <w:color w:val="111827"/>
                <w:sz w:val="20"/>
                <w:szCs w:val="20"/>
              </w:rPr>
              <w:t xml:space="preserve">Click Allocate → select employee → Submit → then follow Assigned path</w:t>
            </w:r>
          </w:p>
        </w:tc>
      </w:tr>
      <w:tr>
        <w:tc>
          <w:tcPr>
            <w:tcW w:type="dxa" w:w="1440"/>
            <w:shd w:fill="F8FAFD" w:val="clear"/>
            <w:tcMar>
              <w:top w:type="dxa" w:w="80"/>
              <w:left w:type="dxa" w:w="120"/>
              <w:bottom w:type="dxa" w:w="80"/>
              <w:right w:type="dxa" w:w="120"/>
            </w:tcMar>
          </w:tcPr>
          <w:p>
            <w:pPr>
              <w:spacing w:after="60" w:before="60"/>
            </w:pPr>
            <w:r>
              <w:rPr>
                <w:b/>
                <w:bCs/>
                <w:color w:val="FFFFFF"/>
                <w:sz w:val="17"/>
                <w:szCs w:val="17"/>
                <w:shd w:fill="7C3AED" w:val="clear"/>
              </w:rPr>
              <w:t xml:space="preserve"> Parked </w:t>
            </w:r>
          </w:p>
        </w:tc>
        <w:tc>
          <w:tcPr>
            <w:tcW w:type="dxa" w:w="2160"/>
            <w:shd w:fill="F8FAFD" w:val="clear"/>
            <w:tcMar>
              <w:top w:type="dxa" w:w="80"/>
              <w:left w:type="dxa" w:w="120"/>
              <w:bottom w:type="dxa" w:w="80"/>
              <w:right w:type="dxa" w:w="120"/>
            </w:tcMar>
          </w:tcPr>
          <w:p>
            <w:pPr>
              <w:spacing w:after="60" w:before="60"/>
            </w:pPr>
            <w:r>
              <w:rPr>
                <w:b/>
                <w:bCs/>
                <w:color w:val="7C3AED"/>
                <w:sz w:val="20"/>
                <w:szCs w:val="20"/>
              </w:rPr>
              <w:t xml:space="preserve">PARKED</w:t>
            </w:r>
          </w:p>
        </w:tc>
        <w:tc>
          <w:tcPr>
            <w:tcW w:type="dxa" w:w="2400"/>
            <w:shd w:fill="F8FAFD" w:val="clear"/>
            <w:tcMar>
              <w:top w:type="dxa" w:w="80"/>
              <w:left w:type="dxa" w:w="120"/>
              <w:bottom w:type="dxa" w:w="80"/>
              <w:right w:type="dxa" w:w="120"/>
            </w:tcMar>
          </w:tcPr>
          <w:p>
            <w:pPr>
              <w:spacing w:after="60" w:before="60"/>
            </w:pPr>
            <w:r>
              <w:rPr>
                <w:b w:val="false"/>
                <w:bCs w:val="false"/>
                <w:color w:val="5B6679"/>
                <w:sz w:val="20"/>
                <w:szCs w:val="20"/>
              </w:rPr>
              <w:t xml:space="preserve">Mid-session park, funds held in safe</w:t>
            </w:r>
          </w:p>
        </w:tc>
        <w:tc>
          <w:tcPr>
            <w:tcW w:type="dxa" w:w="3360"/>
            <w:shd w:fill="F8FAFD" w:val="clear"/>
            <w:tcMar>
              <w:top w:type="dxa" w:w="80"/>
              <w:left w:type="dxa" w:w="120"/>
              <w:bottom w:type="dxa" w:w="80"/>
              <w:right w:type="dxa" w:w="120"/>
            </w:tcMar>
          </w:tcPr>
          <w:p>
            <w:pPr>
              <w:spacing w:after="60" w:before="60"/>
            </w:pPr>
            <w:r>
              <w:rPr>
                <w:b w:val="false"/>
                <w:bCs w:val="false"/>
                <w:color w:val="111827"/>
                <w:sz w:val="20"/>
                <w:szCs w:val="20"/>
              </w:rPr>
              <w:t xml:space="preserve">Click Unpark/Resume on the parked register row</w:t>
            </w:r>
          </w:p>
        </w:tc>
      </w:tr>
    </w:tbl>
    <w:p>
      <w:pPr>
        <w:spacing w:after="0" w:before="8"/>
      </w:pPr>
      <w:r>
        <w:t xml:space="preserve"/>
      </w:r>
    </w:p>
    <w:p>
      <w:pPr>
        <w:pStyle w:val="Heading2"/>
        <w:spacing w:after="80" w:before="240"/>
      </w:pPr>
      <w:r>
        <w:rPr>
          <w:rFonts w:ascii="Segoe UI" w:cs="Segoe UI" w:eastAsia="Segoe UI" w:hAnsi="Segoe UI"/>
          <w:b/>
          <w:bCs/>
          <w:color w:val="111827"/>
          <w:sz w:val="26"/>
          <w:szCs w:val="26"/>
        </w:rPr>
        <w:t xml:space="preserve">2.1  Ensure Cash Register Is Open — Full Keyword</w:t>
      </w:r>
    </w:p>
    <w:p>
      <w:pPr>
        <w:spacing w:after="80" w:before="60"/>
      </w:pPr>
      <w:r>
        <w:rPr>
          <w:color w:val="5B6679"/>
          <w:sz w:val="22"/>
          <w:szCs w:val="22"/>
        </w:rPr>
        <w:t xml:space="preserve">This is the entry-point keyword. It is called once in Suite Setup. It reads the current state of the register and takes the minimum actions needed to reach OPEN. Test cases never need to know what state the register was in.</w:t>
      </w:r>
    </w:p>
    <w:p>
      <w:pPr>
        <w:pBdr>
          <w:left w:val="thick" w:color="2563AB" w:sz="10"/>
        </w:pBdr>
        <w:shd w:fill="F0F4FA" w:val="clear"/>
        <w:spacing w:after="0" w:before="60" w:line="240"/>
        <w:ind w:left="200"/>
      </w:pPr>
      <w:r>
        <w:rPr>
          <w:rFonts w:ascii="Cascadia Code" w:cs="Cascadia Code" w:eastAsia="Cascadia Code" w:hAnsi="Cascadia Code"/>
          <w:color w:val="1F3464"/>
          <w:sz w:val="18"/>
          <w:szCs w:val="18"/>
        </w:rPr>
        <w:t xml:space="preserve">*** Keywords ***</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Ensure Cash Register Is Open</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[Documentation]    Navigates to Cash Register and guarantees OPEN state.</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                Handles all three entry states: already OPEN, ASSIGNED, CLOSED.</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Navigate To Cash Register Page</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 Check the Open tab first</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Click    LOCATOR_TAB_OPEN</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${open}=    Run Keyword And Return Status</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    Page Should Not Contain Element    LOCATOR_NO_DATA_MSG</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IF    ${open}</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Log    Cash register already OPEN — no action needed.    level=INFO</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RETURN</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END</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 Not open — check Assigned tab</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Click    LOCATOR_TAB_ASSIGNED</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${assigned}=    Run Keyword And Return Status</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    Page Should Not Contain Element    LOCATOR_NO_DATA_MSG</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IF    not ${assigned}</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 Not assigned either — must allocate from closed tab</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Allocate Register From Closed Tab</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END</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 Now in ASSIGNED state — open it</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Open Register From Assigned State</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Verify Register State    OPEN</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Allocate Register From Closed Tab</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[Documentation]    Finds register in the closed tab and allocates current user.</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Click    LOCATOR_TAB_CLOSED</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${found}=    Run Keyword And Return Status</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    Page Should Not Contain Element    LOCATOR_NO_DATA_MSG</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IF    not ${found}</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Fail    No cash register found in any tab. Check data setup.</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END</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Click    LOCATOR_ALLOCATE_LINK</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Wait For Elements State    LOCATOR_ALLOCATE_PANEL    visible    10s</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 Search and select employee</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Type Text    LOCATOR_EMPLOYEE_SEARCH    %{CASHIER_NAME}</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Wait For Elements State    LOCATOR_EMPLOYEE_RADIO    visible    10s</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Click    LOCATOR_EMPLOYEE_RADIO</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Click    LOCATOR_ALLOCATE_SUBMIT</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Wait For Elements State    LOCATOR_TOAST_ALLOCATED    visible    15s</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Open Register From Assigned State</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[Documentation]    Clicks Open button on detail view, fills form, submits.</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 Click the register row to enter detail view if not already there</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Click    LOCATOR_REGISTER_ROW</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Wait For Elements State    LOCATOR_OPEN_BUTTON    visible    10s</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Click    LOCATOR_OPEN_BUTTON</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Wait For Elements State    LOCATOR_OPEN_REGISTER_MODAL    visible    10s</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 Select Safe using ng-select pattern</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Focus    LOCATOR_SAFE_DROPDOWN_INPUT</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Keyboard Press    ArrowDown</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Wait For Elements State    LOCATOR_SAFE_OPTION    visible    5s</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Click    LOCATOR_SAFE_OPTION</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 Float Amount defaults to 0 — acceptable</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Click    LOCATOR_OPEN_REGISTER_SUBMIT</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Wait For Elements State    LOCATOR_TOAST_OPENED    visible    15s</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Verify Register State    [Arguments]    ${expected}</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${actual}=    Get Text    LOCATOR_REGISTER_STATE_BADGE</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Should Be Equal As Strings    ${actual}    ${expected}</w:t>
      </w:r>
    </w:p>
    <w:p>
      <w:pPr>
        <w:pBdr>
          <w:left w:val="thick" w:color="2563AB" w:sz="10"/>
        </w:pBdr>
        <w:shd w:fill="F0F4FA" w:val="clear"/>
        <w:spacing w:after="80" w:before="0" w:line="240"/>
        <w:ind w:left="200"/>
      </w:pPr>
      <w:r>
        <w:rPr>
          <w:rFonts w:ascii="Cascadia Code" w:cs="Cascadia Code" w:eastAsia="Cascadia Code" w:hAnsi="Cascadia Code"/>
          <w:color w:val="1F3464"/>
          <w:sz w:val="18"/>
          <w:szCs w:val="18"/>
        </w:rPr>
        <w:t xml:space="preserve">    ...    msg=Expected register state ${expected} but found ${actual}</w:t>
      </w:r>
    </w:p>
    <w:p>
      <w:pPr>
        <w:spacing w:after="0" w:before="8"/>
      </w:pPr>
      <w:r>
        <w:t xml:space="preserve"/>
      </w:r>
    </w:p>
    <w:p>
      <w:pPr>
        <w:pStyle w:val="Heading1"/>
        <w:pBdr>
          <w:bottom w:val="single" w:color="2563AB" w:sz="6"/>
        </w:pBdr>
        <w:spacing w:after="100" w:before="360"/>
      </w:pPr>
      <w:r>
        <w:rPr>
          <w:rFonts w:ascii="Segoe UI" w:cs="Segoe UI" w:eastAsia="Segoe UI" w:hAnsi="Segoe UI"/>
          <w:b/>
          <w:bCs/>
          <w:color w:val="2563AB"/>
          <w:sz w:val="34"/>
          <w:szCs w:val="34"/>
        </w:rPr>
        <w:t xml:space="preserve">3. Complete Business Flow — All Steps with Script Guidance</w:t>
      </w:r>
    </w:p>
    <w:p>
      <w:pPr>
        <w:spacing w:after="80" w:before="60"/>
      </w:pPr>
      <w:r>
        <w:rPr>
          <w:color w:val="5B6679"/>
          <w:sz w:val="22"/>
          <w:szCs w:val="22"/>
        </w:rPr>
        <w:t xml:space="preserve">Each step below is written in enough detail for QA Infinity to understand both the business intent and the scripting approach. Locator names are placeholders; they will be resolved from the locator skill.</w:t>
      </w:r>
    </w:p>
    <w:p>
      <w:pPr>
        <w:spacing w:after="0" w:before="4"/>
      </w:pPr>
      <w:r>
        <w:t xml:space="preserve"/>
      </w:r>
    </w:p>
    <w:p>
      <w:pPr>
        <w:pStyle w:val="Heading2"/>
        <w:spacing w:after="80" w:before="240"/>
      </w:pPr>
      <w:r>
        <w:rPr>
          <w:rFonts w:ascii="Segoe UI" w:cs="Segoe UI" w:eastAsia="Segoe UI" w:hAnsi="Segoe UI"/>
          <w:b/>
          <w:bCs/>
          <w:color w:val="111827"/>
          <w:sz w:val="26"/>
          <w:szCs w:val="26"/>
        </w:rPr>
        <w:t xml:space="preserve">Step 1 — Login</w:t>
      </w:r>
    </w:p>
    <w:p>
      <w:pPr>
        <w:spacing w:after="80" w:before="60"/>
      </w:pPr>
      <w:r>
        <w:rPr>
          <w:color w:val="5B6679"/>
          <w:sz w:val="22"/>
          <w:szCs w:val="22"/>
        </w:rPr>
        <w:t xml:space="preserve">Navigate to the portal root URL. The login form is two-step: username appears first; password field becomes visible only after clicking the Login button once (Keycloak requirement).</w:t>
      </w:r>
    </w:p>
    <w:p>
      <w:pPr>
        <w:pBdr>
          <w:left w:val="thick" w:color="16A34A" w:sz="12"/>
        </w:pBdr>
        <w:shd w:fill="DCFCE7" w:val="clear"/>
        <w:spacing w:after="50" w:before="50"/>
        <w:ind w:left="120"/>
      </w:pPr>
      <w:r>
        <w:rPr>
          <w:b/>
          <w:bCs/>
          <w:color w:val="FFFFFF"/>
          <w:sz w:val="17"/>
          <w:szCs w:val="17"/>
          <w:shd w:fill="16A34A" w:val="clear"/>
        </w:rPr>
        <w:t xml:space="preserve"> 16A34A </w:t>
      </w:r>
      <w:r>
        <w:rPr>
          <w:sz w:val="22"/>
          <w:szCs w:val="22"/>
        </w:rPr>
        <w:t xml:space="preserve">  </w:t>
      </w:r>
      <w:r>
        <w:rPr>
          <w:b/>
          <w:bCs/>
          <w:color w:val="111827"/>
          <w:sz w:val="22"/>
          <w:szCs w:val="22"/>
        </w:rPr>
        <w:t xml:space="preserve">Script technique: </w:t>
      </w:r>
      <w:r>
        <w:rPr>
          <w:color w:val="5B6679"/>
          <w:sz w:val="22"/>
          <w:szCs w:val="22"/>
        </w:rPr>
        <w:t xml:space="preserve">Use </w:t>
      </w:r>
      <w:r>
        <w:rPr>
          <w:rFonts w:ascii="Cascadia Code" w:cs="Cascadia Code" w:eastAsia="Cascadia Code" w:hAnsi="Cascadia Code"/>
          <w:color w:val="1F3464"/>
          <w:sz w:val="18"/>
          <w:szCs w:val="18"/>
        </w:rPr>
        <w:t xml:space="preserve">Keyboard Input    type</w:t>
      </w:r>
      <w:r>
        <w:rPr>
          <w:color w:val="5B6679"/>
          <w:sz w:val="22"/>
          <w:szCs w:val="22"/>
        </w:rPr>
        <w:t xml:space="preserve"> for both username and password. Never use </w:t>
      </w:r>
      <w:r>
        <w:rPr>
          <w:rFonts w:ascii="Cascadia Code" w:cs="Cascadia Code" w:eastAsia="Cascadia Code" w:hAnsi="Cascadia Code"/>
          <w:color w:val="1F3464"/>
          <w:sz w:val="18"/>
          <w:szCs w:val="18"/>
        </w:rPr>
        <w:t xml:space="preserve">Fill Text</w:t>
      </w:r>
      <w:r>
        <w:rPr>
          <w:color w:val="5B6679"/>
          <w:sz w:val="22"/>
          <w:szCs w:val="22"/>
        </w:rPr>
        <w:t xml:space="preserve"> or </w:t>
      </w:r>
      <w:r>
        <w:rPr>
          <w:rFonts w:ascii="Cascadia Code" w:cs="Cascadia Code" w:eastAsia="Cascadia Code" w:hAnsi="Cascadia Code"/>
          <w:color w:val="1F3464"/>
          <w:sz w:val="18"/>
          <w:szCs w:val="18"/>
        </w:rPr>
        <w:t xml:space="preserve">Type Text</w:t>
      </w:r>
      <w:r>
        <w:rPr>
          <w:color w:val="5B6679"/>
          <w:sz w:val="22"/>
          <w:szCs w:val="22"/>
        </w:rPr>
        <w:t xml:space="preserve"> — they bypass key events and leave the Login button permanently disabled (Keycloak fires button enablement on key events, not on programmatic value fill).</w:t>
      </w:r>
    </w:p>
    <w:p>
      <w:pPr>
        <w:pBdr>
          <w:left w:val="thick" w:color="2563AB" w:sz="10"/>
        </w:pBdr>
        <w:shd w:fill="F0F4FA" w:val="clear"/>
        <w:spacing w:after="0" w:before="60" w:line="240"/>
        <w:ind w:left="200"/>
      </w:pPr>
      <w:r>
        <w:rPr>
          <w:rFonts w:ascii="Cascadia Code" w:cs="Cascadia Code" w:eastAsia="Cascadia Code" w:hAnsi="Cascadia Code"/>
          <w:color w:val="1F3464"/>
          <w:sz w:val="18"/>
          <w:szCs w:val="18"/>
        </w:rPr>
        <w:t xml:space="preserve">*** Keywords ***</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Login As Airtel Shop User</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Navigate To Login Page</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Click    LOCATOR_USERNAME_INPUT</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Keyboard Input    type    %{TC_USERNAME}</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Wait For Elements State    LOCATOR_LOGIN_BUTTON    enabled    30s</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Click    LOCATOR_LOGIN_BUTTON</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Wait For Elements State    LOCATOR_PASSWORD_INPUT    visible    30s</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Click    LOCATOR_PASSWORD_INPUT</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Keyboard Input    type    %{TC_PASSWORD}    delay=50ms</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Wait For Elements State    LOCATOR_LOGIN_BUTTON    enabled    30s</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Click    LOCATOR_LOGIN_BUTTON</w:t>
      </w:r>
    </w:p>
    <w:p>
      <w:pPr>
        <w:pBdr>
          <w:left w:val="thick" w:color="2563AB" w:sz="10"/>
        </w:pBdr>
        <w:shd w:fill="F0F4FA" w:val="clear"/>
        <w:spacing w:after="80" w:before="0" w:line="240"/>
        <w:ind w:left="200"/>
      </w:pPr>
      <w:r>
        <w:rPr>
          <w:rFonts w:ascii="Cascadia Code" w:cs="Cascadia Code" w:eastAsia="Cascadia Code" w:hAnsi="Cascadia Code"/>
          <w:color w:val="1F3464"/>
          <w:sz w:val="18"/>
          <w:szCs w:val="18"/>
        </w:rPr>
        <w:t xml:space="preserve">    Wait For Elements State    LOCATOR_SIDEBAR_NAV    visible    30000ms</w:t>
      </w:r>
    </w:p>
    <w:p>
      <w:pPr>
        <w:pBdr>
          <w:left w:val="thick" w:color="16A34A" w:sz="10"/>
        </w:pBdr>
        <w:shd w:fill="DCFCE7" w:val="clear"/>
        <w:spacing w:after="80" w:before="60"/>
        <w:ind w:left="120"/>
      </w:pPr>
      <w:r>
        <w:rPr>
          <w:b/>
          <w:bCs/>
          <w:color w:val="16A34A"/>
          <w:sz w:val="22"/>
          <w:szCs w:val="22"/>
        </w:rPr>
        <w:t xml:space="preserve">Post-condition: </w:t>
      </w:r>
      <w:r>
        <w:rPr>
          <w:color w:val="5B6679"/>
          <w:sz w:val="22"/>
          <w:szCs w:val="22"/>
        </w:rPr>
        <w:t xml:space="preserve">User is on </w:t>
      </w:r>
      <w:r>
        <w:rPr>
          <w:rFonts w:ascii="Cascadia Code" w:cs="Cascadia Code" w:eastAsia="Cascadia Code" w:hAnsi="Cascadia Code"/>
          <w:color w:val="1F3464"/>
          <w:sz w:val="18"/>
          <w:szCs w:val="18"/>
        </w:rPr>
        <w:t xml:space="preserve">/#/myProfile</w:t>
      </w:r>
      <w:r>
        <w:rPr>
          <w:color w:val="5B6679"/>
          <w:sz w:val="22"/>
          <w:szCs w:val="22"/>
        </w:rPr>
        <w:t xml:space="preserve">. Sidebar navigation is visible. Assert on the sidebar element with a 30s timeout — do not use </w:t>
      </w:r>
      <w:r>
        <w:rPr>
          <w:rFonts w:ascii="Cascadia Code" w:cs="Cascadia Code" w:eastAsia="Cascadia Code" w:hAnsi="Cascadia Code"/>
          <w:color w:val="1F3464"/>
          <w:sz w:val="18"/>
          <w:szCs w:val="18"/>
        </w:rPr>
        <w:t xml:space="preserve">networkidle</w:t>
      </w:r>
      <w:r>
        <w:rPr>
          <w:color w:val="5B6679"/>
          <w:sz w:val="22"/>
          <w:szCs w:val="22"/>
        </w:rPr>
        <w:t xml:space="preserve">.</w:t>
      </w:r>
    </w:p>
    <w:p>
      <w:pPr>
        <w:spacing w:after="0" w:before="4"/>
      </w:pPr>
      <w:r>
        <w:t xml:space="preserve"/>
      </w:r>
    </w:p>
    <w:p>
      <w:pPr>
        <w:pStyle w:val="Heading2"/>
        <w:spacing w:after="80" w:before="240"/>
      </w:pPr>
      <w:r>
        <w:rPr>
          <w:rFonts w:ascii="Segoe UI" w:cs="Segoe UI" w:eastAsia="Segoe UI" w:hAnsi="Segoe UI"/>
          <w:b/>
          <w:bCs/>
          <w:color w:val="111827"/>
          <w:sz w:val="26"/>
          <w:szCs w:val="26"/>
        </w:rPr>
        <w:t xml:space="preserve">Step 2 — Cash Register Setup (Handled by Suite Setup)</w:t>
      </w:r>
    </w:p>
    <w:p>
      <w:pPr>
        <w:spacing w:after="80" w:before="60"/>
      </w:pPr>
      <w:r>
        <w:rPr>
          <w:color w:val="5B6679"/>
          <w:sz w:val="22"/>
          <w:szCs w:val="22"/>
        </w:rPr>
        <w:t xml:space="preserve">This step is NOT written inside individual test cases. It is called once in Suite Setup via </w:t>
      </w:r>
      <w:r>
        <w:rPr>
          <w:b/>
          <w:bCs/>
          <w:color w:val="111827"/>
          <w:sz w:val="22"/>
          <w:szCs w:val="22"/>
        </w:rPr>
        <w:t xml:space="preserve">Ensure Cash Register Is Open</w:t>
      </w:r>
      <w:r>
        <w:rPr>
          <w:color w:val="5B6679"/>
          <w:sz w:val="22"/>
          <w:szCs w:val="22"/>
        </w:rPr>
        <w:t xml:space="preserve"> (defined in Section 2). By the time a test case begins, the register is guaranteed to be in OPEN state.</w:t>
      </w:r>
    </w:p>
    <w:p>
      <w:pPr>
        <w:pBdr>
          <w:left w:val="thick" w:color="D97706" w:sz="12"/>
        </w:pBdr>
        <w:shd w:fill="FEF3C7" w:val="clear"/>
        <w:spacing w:after="50" w:before="50"/>
        <w:ind w:left="120"/>
      </w:pPr>
      <w:r>
        <w:rPr>
          <w:b/>
          <w:bCs/>
          <w:color w:val="FFFFFF"/>
          <w:sz w:val="17"/>
          <w:szCs w:val="17"/>
          <w:shd w:fill="D97706" w:val="clear"/>
        </w:rPr>
        <w:t xml:space="preserve"> D97706 </w:t>
      </w:r>
      <w:r>
        <w:rPr>
          <w:sz w:val="22"/>
          <w:szCs w:val="22"/>
        </w:rPr>
        <w:t xml:space="preserve">  </w:t>
      </w:r>
      <w:r>
        <w:rPr>
          <w:b/>
          <w:bCs/>
          <w:color w:val="111827"/>
          <w:sz w:val="22"/>
          <w:szCs w:val="22"/>
        </w:rPr>
        <w:t xml:space="preserve">Decision: </w:t>
      </w:r>
      <w:r>
        <w:rPr>
          <w:color w:val="5B6679"/>
          <w:sz w:val="22"/>
          <w:szCs w:val="22"/>
        </w:rPr>
        <w:t xml:space="preserve">Before generating script for a POS sale test case, always include </w:t>
      </w:r>
      <w:r>
        <w:rPr>
          <w:rFonts w:ascii="Cascadia Code" w:cs="Cascadia Code" w:eastAsia="Cascadia Code" w:hAnsi="Cascadia Code"/>
          <w:color w:val="1F3464"/>
          <w:sz w:val="18"/>
          <w:szCs w:val="18"/>
        </w:rPr>
        <w:t xml:space="preserve">Ensure Cash Register Is Open</w:t>
      </w:r>
      <w:r>
        <w:rPr>
          <w:color w:val="5B6679"/>
          <w:sz w:val="22"/>
          <w:szCs w:val="22"/>
        </w:rPr>
        <w:t xml:space="preserve"> in the Suite Setup. If the test suite tests the register flow itself, use Pattern A instead (separate TCs with forced preconditions). For POS sale tests, Pattern B applies.</w:t>
      </w:r>
    </w:p>
    <w:p>
      <w:pPr>
        <w:pBdr>
          <w:left w:val="thick" w:color="16A34A" w:sz="10"/>
        </w:pBdr>
        <w:shd w:fill="DCFCE7" w:val="clear"/>
        <w:spacing w:after="80" w:before="60"/>
        <w:ind w:left="120"/>
      </w:pPr>
      <w:r>
        <w:rPr>
          <w:b/>
          <w:bCs/>
          <w:color w:val="16A34A"/>
          <w:sz w:val="22"/>
          <w:szCs w:val="22"/>
        </w:rPr>
        <w:t xml:space="preserve">Post-condition: </w:t>
      </w:r>
      <w:r>
        <w:rPr>
          <w:color w:val="5B6679"/>
          <w:sz w:val="22"/>
          <w:szCs w:val="22"/>
        </w:rPr>
        <w:t xml:space="preserve">Register detail view shows State = OPEN. The Open tab on the Cash Register page has at least one row. Buttons visible: Actions, Park And Transfer, Checkout, Cash Counting.</w:t>
      </w:r>
    </w:p>
    <w:p>
      <w:pPr>
        <w:spacing w:after="0" w:before="4"/>
      </w:pPr>
      <w:r>
        <w:t xml:space="preserve"/>
      </w:r>
    </w:p>
    <w:p>
      <w:pPr>
        <w:pStyle w:val="Heading2"/>
        <w:spacing w:after="80" w:before="240"/>
      </w:pPr>
      <w:r>
        <w:rPr>
          <w:rFonts w:ascii="Segoe UI" w:cs="Segoe UI" w:eastAsia="Segoe UI" w:hAnsi="Segoe UI"/>
          <w:b/>
          <w:bCs/>
          <w:color w:val="111827"/>
          <w:sz w:val="26"/>
          <w:szCs w:val="26"/>
        </w:rPr>
        <w:t xml:space="preserve">Step 3 — Stock Availability Check</w:t>
      </w:r>
    </w:p>
    <w:p>
      <w:pPr>
        <w:spacing w:after="80" w:before="60"/>
      </w:pPr>
      <w:r>
        <w:rPr>
          <w:color w:val="5B6679"/>
          <w:sz w:val="22"/>
          <w:szCs w:val="22"/>
        </w:rPr>
        <w:t xml:space="preserve">Before starting a sale, the user verifies that the required product and serial number(s) are available at the </w:t>
      </w:r>
      <w:r>
        <w:rPr>
          <w:b/>
          <w:bCs/>
          <w:color w:val="111827"/>
          <w:sz w:val="22"/>
          <w:szCs w:val="22"/>
        </w:rPr>
        <w:t xml:space="preserve">Airtel Shop User level</w:t>
      </w:r>
      <w:r>
        <w:rPr>
          <w:color w:val="5B6679"/>
          <w:sz w:val="22"/>
          <w:szCs w:val="22"/>
        </w:rPr>
        <w:t xml:space="preserve">, not just in the warehouse. Stock must be at user level to be selectable during POS serial assignment.</w:t>
      </w:r>
    </w:p>
    <w:p>
      <w:pPr>
        <w:pBdr>
          <w:left w:val="thick" w:color="16A34A" w:sz="12"/>
        </w:pBdr>
        <w:shd w:fill="DCFCE7" w:val="clear"/>
        <w:spacing w:after="50" w:before="50"/>
        <w:ind w:left="120"/>
      </w:pPr>
      <w:r>
        <w:rPr>
          <w:b/>
          <w:bCs/>
          <w:color w:val="FFFFFF"/>
          <w:sz w:val="17"/>
          <w:szCs w:val="17"/>
          <w:shd w:fill="16A34A" w:val="clear"/>
        </w:rPr>
        <w:t xml:space="preserve"> 16A34A </w:t>
      </w:r>
      <w:r>
        <w:rPr>
          <w:sz w:val="22"/>
          <w:szCs w:val="22"/>
        </w:rPr>
        <w:t xml:space="preserve">  </w:t>
      </w:r>
      <w:r>
        <w:rPr>
          <w:b/>
          <w:bCs/>
          <w:color w:val="111827"/>
          <w:sz w:val="22"/>
          <w:szCs w:val="22"/>
        </w:rPr>
        <w:t xml:space="preserve">IF stock available at user level: </w:t>
      </w:r>
      <w:r>
        <w:rPr>
          <w:color w:val="5B6679"/>
          <w:sz w:val="22"/>
          <w:szCs w:val="22"/>
        </w:rPr>
        <w:t xml:space="preserve">No action needed. Proceed to Step 4.</w:t>
      </w:r>
    </w:p>
    <w:p>
      <w:pPr>
        <w:pBdr>
          <w:left w:val="thick" w:color="D97706" w:sz="12"/>
        </w:pBdr>
        <w:shd w:fill="FEF3C7" w:val="clear"/>
        <w:spacing w:after="50" w:before="50"/>
        <w:ind w:left="120"/>
      </w:pPr>
      <w:r>
        <w:rPr>
          <w:b/>
          <w:bCs/>
          <w:color w:val="FFFFFF"/>
          <w:sz w:val="17"/>
          <w:szCs w:val="17"/>
          <w:shd w:fill="D97706" w:val="clear"/>
        </w:rPr>
        <w:t xml:space="preserve"> D97706 </w:t>
      </w:r>
      <w:r>
        <w:rPr>
          <w:sz w:val="22"/>
          <w:szCs w:val="22"/>
        </w:rPr>
        <w:t xml:space="preserve">  </w:t>
      </w:r>
      <w:r>
        <w:rPr>
          <w:b/>
          <w:bCs/>
          <w:color w:val="111827"/>
          <w:sz w:val="22"/>
          <w:szCs w:val="22"/>
        </w:rPr>
        <w:t xml:space="preserve">IF stock NOT at user level: </w:t>
      </w:r>
      <w:r>
        <w:rPr>
          <w:color w:val="5B6679"/>
          <w:sz w:val="22"/>
          <w:szCs w:val="22"/>
        </w:rPr>
        <w:t xml:space="preserve">Use the Transfer Stock function to move stock from warehouse to the Airtel Shop user. After transfer, re-check Stock View to confirm the serial is now listed under the user before continuing.</w:t>
      </w:r>
    </w:p>
    <w:p>
      <w:pPr>
        <w:pBdr>
          <w:left w:val="thick" w:color="D97706" w:sz="10"/>
        </w:pBdr>
        <w:shd w:fill="FEF3C7" w:val="clear"/>
        <w:spacing w:after="80" w:before="60"/>
        <w:ind w:left="120"/>
      </w:pPr>
      <w:r>
        <w:rPr>
          <w:b/>
          <w:bCs/>
          <w:color w:val="D97706"/>
          <w:sz w:val="22"/>
          <w:szCs w:val="22"/>
        </w:rPr>
        <w:t xml:space="preserve">NOTE  </w:t>
      </w:r>
      <w:r>
        <w:rPr>
          <w:color w:val="5B6679"/>
          <w:sz w:val="22"/>
          <w:szCs w:val="22"/>
        </w:rPr>
        <w:t xml:space="preserve">For test data setup: ensure the required serials are pre-transferred to the test user before the test suite runs. Include a test data setup keyword if stock levels are uncertain at test time.</w:t>
      </w:r>
    </w:p>
    <w:p>
      <w:pPr>
        <w:pBdr>
          <w:left w:val="thick" w:color="2563AB" w:sz="10"/>
        </w:pBdr>
        <w:shd w:fill="F0F4FA" w:val="clear"/>
        <w:spacing w:after="0" w:before="60" w:line="240"/>
        <w:ind w:left="200"/>
      </w:pPr>
      <w:r>
        <w:rPr>
          <w:rFonts w:ascii="Cascadia Code" w:cs="Cascadia Code" w:eastAsia="Cascadia Code" w:hAnsi="Cascadia Code"/>
          <w:color w:val="1F3464"/>
          <w:sz w:val="18"/>
          <w:szCs w:val="18"/>
        </w:rPr>
        <w:t xml:space="preserve">Check User Has Stock For Product</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[Arguments]    ${product_name}    ${serial_number}</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Navigate To Stock View</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Filter Stock By Product    ${product_name}</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${found}=    Run Keyword And Return Status</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    Page Should Contain    ${serial_number}</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IF    not ${found}</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Transfer Stock From Warehouse    ${product_name}    ${serial_number}</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Navigate To Stock View</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Filter Stock By Product    ${product_name}</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Page Should Contain    ${serial_number}</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    msg=Serial ${serial_number} still not at user level after transfer</w:t>
      </w:r>
    </w:p>
    <w:p>
      <w:pPr>
        <w:pBdr>
          <w:left w:val="thick" w:color="2563AB" w:sz="10"/>
        </w:pBdr>
        <w:shd w:fill="F0F4FA" w:val="clear"/>
        <w:spacing w:after="80" w:before="0" w:line="240"/>
        <w:ind w:left="200"/>
      </w:pPr>
      <w:r>
        <w:rPr>
          <w:rFonts w:ascii="Cascadia Code" w:cs="Cascadia Code" w:eastAsia="Cascadia Code" w:hAnsi="Cascadia Code"/>
          <w:color w:val="1F3464"/>
          <w:sz w:val="18"/>
          <w:szCs w:val="18"/>
        </w:rPr>
        <w:t xml:space="preserve">    END</w:t>
      </w:r>
    </w:p>
    <w:p>
      <w:pPr>
        <w:pBdr>
          <w:left w:val="thick" w:color="16A34A" w:sz="10"/>
        </w:pBdr>
        <w:shd w:fill="DCFCE7" w:val="clear"/>
        <w:spacing w:after="80" w:before="60"/>
        <w:ind w:left="120"/>
      </w:pPr>
      <w:r>
        <w:rPr>
          <w:b/>
          <w:bCs/>
          <w:color w:val="16A34A"/>
          <w:sz w:val="22"/>
          <w:szCs w:val="22"/>
        </w:rPr>
        <w:t xml:space="preserve">Post-condition: </w:t>
      </w:r>
      <w:r>
        <w:rPr>
          <w:color w:val="5B6679"/>
          <w:sz w:val="22"/>
          <w:szCs w:val="22"/>
        </w:rPr>
        <w:t xml:space="preserve">The target serial number is visible in Stock View under the logged-in Airtel Shop User.</w:t>
      </w:r>
    </w:p>
    <w:p>
      <w:pPr>
        <w:spacing w:after="0" w:before="4"/>
      </w:pPr>
      <w:r>
        <w:t xml:space="preserve"/>
      </w:r>
    </w:p>
    <w:p>
      <w:pPr>
        <w:pStyle w:val="Heading2"/>
        <w:spacing w:after="80" w:before="240"/>
      </w:pPr>
      <w:r>
        <w:rPr>
          <w:rFonts w:ascii="Segoe UI" w:cs="Segoe UI" w:eastAsia="Segoe UI" w:hAnsi="Segoe UI"/>
          <w:b/>
          <w:bCs/>
          <w:color w:val="111827"/>
          <w:sz w:val="26"/>
          <w:szCs w:val="26"/>
        </w:rPr>
        <w:t xml:space="preserve">Step 4 — Start POS Sale (Navigate and Create)</w:t>
      </w:r>
    </w:p>
    <w:p>
      <w:pPr>
        <w:spacing w:after="80" w:before="60"/>
      </w:pPr>
      <w:r>
        <w:rPr>
          <w:color w:val="5B6679"/>
          <w:sz w:val="22"/>
          <w:szCs w:val="22"/>
        </w:rPr>
        <w:t xml:space="preserve">Navigate to the POS Sales screen and click Create to begin a new sale order.</w:t>
      </w:r>
    </w:p>
    <w:p>
      <w:pPr>
        <w:pBdr>
          <w:left w:val="thick" w:color="2563AB" w:sz="10"/>
        </w:pBdr>
        <w:shd w:fill="F0F4FA" w:val="clear"/>
        <w:spacing w:after="0" w:before="60" w:line="240"/>
        <w:ind w:left="200"/>
      </w:pPr>
      <w:r>
        <w:rPr>
          <w:rFonts w:ascii="Cascadia Code" w:cs="Cascadia Code" w:eastAsia="Cascadia Code" w:hAnsi="Cascadia Code"/>
          <w:color w:val="1F3464"/>
          <w:sz w:val="18"/>
          <w:szCs w:val="18"/>
        </w:rPr>
        <w:t xml:space="preserve">Navigate To POS Sales And Create</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Navigate To POS Sales Page</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Wait For Elements State    LOCATOR_CREATE_BUTTON    visible    15s</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Click    LOCATOR_CREATE_BUTTON</w:t>
      </w:r>
    </w:p>
    <w:p>
      <w:pPr>
        <w:pBdr>
          <w:left w:val="thick" w:color="2563AB" w:sz="10"/>
        </w:pBdr>
        <w:shd w:fill="F0F4FA" w:val="clear"/>
        <w:spacing w:after="80" w:before="0" w:line="240"/>
        <w:ind w:left="200"/>
      </w:pPr>
      <w:r>
        <w:rPr>
          <w:rFonts w:ascii="Cascadia Code" w:cs="Cascadia Code" w:eastAsia="Cascadia Code" w:hAnsi="Cascadia Code"/>
          <w:color w:val="1F3464"/>
          <w:sz w:val="18"/>
          <w:szCs w:val="18"/>
        </w:rPr>
        <w:t xml:space="preserve">    Wait For Elements State    LOCATOR_CUSTOMER_SEARCH_INPUT    visible    15s</w:t>
      </w:r>
    </w:p>
    <w:p>
      <w:pPr>
        <w:pBdr>
          <w:left w:val="thick" w:color="16A34A" w:sz="10"/>
        </w:pBdr>
        <w:shd w:fill="DCFCE7" w:val="clear"/>
        <w:spacing w:after="80" w:before="60"/>
        <w:ind w:left="120"/>
      </w:pPr>
      <w:r>
        <w:rPr>
          <w:b/>
          <w:bCs/>
          <w:color w:val="16A34A"/>
          <w:sz w:val="22"/>
          <w:szCs w:val="22"/>
        </w:rPr>
        <w:t xml:space="preserve">Post-condition: </w:t>
      </w:r>
      <w:r>
        <w:rPr>
          <w:color w:val="5B6679"/>
          <w:sz w:val="22"/>
          <w:szCs w:val="22"/>
        </w:rPr>
        <w:t xml:space="preserve">POS Sale creation screen is open. Customer search input and Products button are both visible.</w:t>
      </w:r>
    </w:p>
    <w:p>
      <w:pPr>
        <w:spacing w:after="0" w:before="4"/>
      </w:pPr>
      <w:r>
        <w:t xml:space="preserve"/>
      </w:r>
    </w:p>
    <w:p>
      <w:pPr>
        <w:pStyle w:val="Heading2"/>
        <w:spacing w:after="80" w:before="240"/>
      </w:pPr>
      <w:r>
        <w:rPr>
          <w:rFonts w:ascii="Segoe UI" w:cs="Segoe UI" w:eastAsia="Segoe UI" w:hAnsi="Segoe UI"/>
          <w:b/>
          <w:bCs/>
          <w:color w:val="111827"/>
          <w:sz w:val="26"/>
          <w:szCs w:val="26"/>
        </w:rPr>
        <w:t xml:space="preserve">Step 5 — Customer Identification</w:t>
      </w:r>
    </w:p>
    <w:p>
      <w:pPr>
        <w:spacing w:after="80" w:before="60"/>
      </w:pPr>
      <w:r>
        <w:rPr>
          <w:color w:val="5B6679"/>
          <w:sz w:val="22"/>
          <w:szCs w:val="22"/>
        </w:rPr>
        <w:t xml:space="preserve">Search for the customer by mobile number or full name. Two paths depending on whether the customer exists in the system.</w:t>
      </w:r>
    </w:p>
    <w:p>
      <w:pPr>
        <w:pBdr>
          <w:left w:val="thick" w:color="16A34A" w:sz="12"/>
        </w:pBdr>
        <w:shd w:fill="DCFCE7" w:val="clear"/>
        <w:spacing w:after="50" w:before="50"/>
        <w:ind w:left="120"/>
      </w:pPr>
      <w:r>
        <w:rPr>
          <w:b/>
          <w:bCs/>
          <w:color w:val="FFFFFF"/>
          <w:sz w:val="17"/>
          <w:szCs w:val="17"/>
          <w:shd w:fill="16A34A" w:val="clear"/>
        </w:rPr>
        <w:t xml:space="preserve"> 16A34A </w:t>
      </w:r>
      <w:r>
        <w:rPr>
          <w:sz w:val="22"/>
          <w:szCs w:val="22"/>
        </w:rPr>
        <w:t xml:space="preserve">  </w:t>
      </w:r>
      <w:r>
        <w:rPr>
          <w:b/>
          <w:bCs/>
          <w:color w:val="111827"/>
          <w:sz w:val="22"/>
          <w:szCs w:val="22"/>
        </w:rPr>
        <w:t xml:space="preserve">IF customer exists: </w:t>
      </w:r>
      <w:r>
        <w:rPr>
          <w:color w:val="5B6679"/>
          <w:sz w:val="22"/>
          <w:szCs w:val="22"/>
        </w:rPr>
        <w:t xml:space="preserve">Type the search term into the customer search field. Wait for the dropdown to appear. Click the matching result. Customer name and details auto-populate on the form.</w:t>
      </w:r>
    </w:p>
    <w:p>
      <w:pPr>
        <w:pBdr>
          <w:left w:val="thick" w:color="D97706" w:sz="12"/>
        </w:pBdr>
        <w:shd w:fill="FEF3C7" w:val="clear"/>
        <w:spacing w:after="50" w:before="50"/>
        <w:ind w:left="120"/>
      </w:pPr>
      <w:r>
        <w:rPr>
          <w:b/>
          <w:bCs/>
          <w:color w:val="FFFFFF"/>
          <w:sz w:val="17"/>
          <w:szCs w:val="17"/>
          <w:shd w:fill="D97706" w:val="clear"/>
        </w:rPr>
        <w:t xml:space="preserve"> D97706 </w:t>
      </w:r>
      <w:r>
        <w:rPr>
          <w:sz w:val="22"/>
          <w:szCs w:val="22"/>
        </w:rPr>
        <w:t xml:space="preserve">  </w:t>
      </w:r>
      <w:r>
        <w:rPr>
          <w:b/>
          <w:bCs/>
          <w:color w:val="111827"/>
          <w:sz w:val="22"/>
          <w:szCs w:val="22"/>
        </w:rPr>
        <w:t xml:space="preserve">IF customer does NOT exist: </w:t>
      </w:r>
      <w:r>
        <w:rPr>
          <w:color w:val="5B6679"/>
          <w:sz w:val="22"/>
          <w:szCs w:val="22"/>
        </w:rPr>
        <w:t xml:space="preserve">Trigger the New Customer / onboarding flow. Fill all required fields (full name, mobile number, ID type and number, address). Submit. The newly created customer is automatically selected on the sale form.</w:t>
      </w:r>
    </w:p>
    <w:p>
      <w:pPr>
        <w:pBdr>
          <w:left w:val="thick" w:color="2563AB" w:sz="10"/>
        </w:pBdr>
        <w:shd w:fill="F0F4FA" w:val="clear"/>
        <w:spacing w:after="0" w:before="60" w:line="240"/>
        <w:ind w:left="200"/>
      </w:pPr>
      <w:r>
        <w:rPr>
          <w:rFonts w:ascii="Cascadia Code" w:cs="Cascadia Code" w:eastAsia="Cascadia Code" w:hAnsi="Cascadia Code"/>
          <w:color w:val="1F3464"/>
          <w:sz w:val="18"/>
          <w:szCs w:val="18"/>
        </w:rPr>
        <w:t xml:space="preserve">Search And Select Customer    [Arguments]    ${search_term}</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Click    LOCATOR_CUSTOMER_SEARCH_INPUT</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Keyboard Input    type    ${search_term}</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Wait For Elements State    LOCATOR_CUSTOMER_DROPDOWN    visible    10s</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${found}=    Run Keyword And Return Status</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    Page Should Contain Element    LOCATOR_CUSTOMER_RESULT_ITEM</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IF    ${found}</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Click    LOCATOR_CUSTOMER_RESULT_ITEM</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Wait For Elements State    LOCATOR_CUSTOMER_NAME_ON_FORM    visible    5s</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ELSE</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Create New Customer    ${search_term}</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END</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Create New Customer    [Arguments]    ${mobile_or_name}</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Click    LOCATOR_NEW_CUSTOMER_BUTTON</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Wait For Elements State    LOCATOR_CUSTOMER_FORM    visible    10s</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Fill Text    LOCATOR_CUST_NAME_FIELD    %{TEST_CUSTOMER_NAME}</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Fill Text    LOCATOR_CUST_MOBILE_FIELD    %{TEST_CUSTOMER_MOBILE}</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 ID type — ng-select pattern</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Focus    LOCATOR_ID_TYPE_DROPDOWN</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Keyboard Press    ArrowDown</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Click    LOCATOR_ID_TYPE_OPTION</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Fill Text    LOCATOR_CUST_ID_NUMBER    %{TEST_CUSTOMER_ID}</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Fill Text    LOCATOR_CUST_ADDRESS    %{TEST_CUSTOMER_ADDRESS}</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Click    LOCATOR_CUSTOMER_SAVE_BUTTON</w:t>
      </w:r>
    </w:p>
    <w:p>
      <w:pPr>
        <w:pBdr>
          <w:left w:val="thick" w:color="2563AB" w:sz="10"/>
        </w:pBdr>
        <w:shd w:fill="F0F4FA" w:val="clear"/>
        <w:spacing w:after="80" w:before="0" w:line="240"/>
        <w:ind w:left="200"/>
      </w:pPr>
      <w:r>
        <w:rPr>
          <w:rFonts w:ascii="Cascadia Code" w:cs="Cascadia Code" w:eastAsia="Cascadia Code" w:hAnsi="Cascadia Code"/>
          <w:color w:val="1F3464"/>
          <w:sz w:val="18"/>
          <w:szCs w:val="18"/>
        </w:rPr>
        <w:t xml:space="preserve">    Wait For Elements State    LOCATOR_CUSTOMER_NAME_ON_FORM    visible    15s</w:t>
      </w:r>
    </w:p>
    <w:p>
      <w:pPr>
        <w:pBdr>
          <w:left w:val="thick" w:color="16A34A" w:sz="10"/>
        </w:pBdr>
        <w:shd w:fill="DCFCE7" w:val="clear"/>
        <w:spacing w:after="80" w:before="60"/>
        <w:ind w:left="120"/>
      </w:pPr>
      <w:r>
        <w:rPr>
          <w:b/>
          <w:bCs/>
          <w:color w:val="16A34A"/>
          <w:sz w:val="22"/>
          <w:szCs w:val="22"/>
        </w:rPr>
        <w:t xml:space="preserve">Post-condition: </w:t>
      </w:r>
      <w:r>
        <w:rPr>
          <w:color w:val="5B6679"/>
          <w:sz w:val="22"/>
          <w:szCs w:val="22"/>
        </w:rPr>
        <w:t xml:space="preserve">A customer is linked to the in-progress sale. Customer name is visible on the POS form.</w:t>
      </w:r>
    </w:p>
    <w:p>
      <w:pPr>
        <w:spacing w:after="0" w:before="4"/>
      </w:pPr>
      <w:r>
        <w:t xml:space="preserve"/>
      </w:r>
    </w:p>
    <w:p>
      <w:pPr>
        <w:pStyle w:val="Heading2"/>
        <w:spacing w:after="80" w:before="240"/>
      </w:pPr>
      <w:r>
        <w:rPr>
          <w:rFonts w:ascii="Segoe UI" w:cs="Segoe UI" w:eastAsia="Segoe UI" w:hAnsi="Segoe UI"/>
          <w:b/>
          <w:bCs/>
          <w:color w:val="111827"/>
          <w:sz w:val="26"/>
          <w:szCs w:val="26"/>
        </w:rPr>
        <w:t xml:space="preserve">Step 6 — Product &amp; Serial Selection</w:t>
      </w:r>
    </w:p>
    <w:p>
      <w:pPr>
        <w:spacing w:after="80" w:before="60"/>
      </w:pPr>
      <w:r>
        <w:rPr>
          <w:color w:val="5B6679"/>
          <w:sz w:val="22"/>
          <w:szCs w:val="22"/>
        </w:rPr>
        <w:t xml:space="preserve">Open the product picker, select the product, then assign a serial number or a range of serials.</w:t>
      </w:r>
    </w:p>
    <w:p>
      <w:pPr>
        <w:pBdr>
          <w:left w:val="thick" w:color="16A34A" w:sz="12"/>
        </w:pBdr>
        <w:shd w:fill="DCFCE7" w:val="clear"/>
        <w:spacing w:after="50" w:before="50"/>
        <w:ind w:left="120"/>
      </w:pPr>
      <w:r>
        <w:rPr>
          <w:b/>
          <w:bCs/>
          <w:color w:val="FFFFFF"/>
          <w:sz w:val="17"/>
          <w:szCs w:val="17"/>
          <w:shd w:fill="16A34A" w:val="clear"/>
        </w:rPr>
        <w:t xml:space="preserve"> 16A34A </w:t>
      </w:r>
      <w:r>
        <w:rPr>
          <w:sz w:val="22"/>
          <w:szCs w:val="22"/>
        </w:rPr>
        <w:t xml:space="preserve">  </w:t>
      </w:r>
      <w:r>
        <w:rPr>
          <w:b/>
          <w:bCs/>
          <w:color w:val="111827"/>
          <w:sz w:val="22"/>
          <w:szCs w:val="22"/>
        </w:rPr>
        <w:t xml:space="preserve">Single serial: </w:t>
      </w:r>
      <w:r>
        <w:rPr>
          <w:color w:val="5B6679"/>
          <w:sz w:val="22"/>
          <w:szCs w:val="22"/>
        </w:rPr>
        <w:t xml:space="preserve">Click Products button → select product category → select product → choose a specific serial from the available list → Add to cart.</w:t>
      </w:r>
    </w:p>
    <w:p>
      <w:pPr>
        <w:pBdr>
          <w:left w:val="thick" w:color="D97706" w:sz="12"/>
        </w:pBdr>
        <w:shd w:fill="FEF3C7" w:val="clear"/>
        <w:spacing w:after="50" w:before="50"/>
        <w:ind w:left="120"/>
      </w:pPr>
      <w:r>
        <w:rPr>
          <w:b/>
          <w:bCs/>
          <w:color w:val="FFFFFF"/>
          <w:sz w:val="17"/>
          <w:szCs w:val="17"/>
          <w:shd w:fill="D97706" w:val="clear"/>
        </w:rPr>
        <w:t xml:space="preserve"> D97706 </w:t>
      </w:r>
      <w:r>
        <w:rPr>
          <w:sz w:val="22"/>
          <w:szCs w:val="22"/>
        </w:rPr>
        <w:t xml:space="preserve">  </w:t>
      </w:r>
      <w:r>
        <w:rPr>
          <w:b/>
          <w:bCs/>
          <w:color w:val="111827"/>
          <w:sz w:val="22"/>
          <w:szCs w:val="22"/>
        </w:rPr>
        <w:t xml:space="preserve">Serial range: </w:t>
      </w:r>
      <w:r>
        <w:rPr>
          <w:color w:val="5B6679"/>
          <w:sz w:val="22"/>
          <w:szCs w:val="22"/>
        </w:rPr>
        <w:t xml:space="preserve">Click Products button → select product → set start serial and end serial → system auto-calculates quantity → Add to cart.</w:t>
      </w:r>
    </w:p>
    <w:p>
      <w:pPr>
        <w:pBdr>
          <w:left w:val="thick" w:color="2563AB" w:sz="10"/>
        </w:pBdr>
        <w:shd w:fill="F0F4FA" w:val="clear"/>
        <w:spacing w:after="0" w:before="60" w:line="240"/>
        <w:ind w:left="200"/>
      </w:pPr>
      <w:r>
        <w:rPr>
          <w:rFonts w:ascii="Cascadia Code" w:cs="Cascadia Code" w:eastAsia="Cascadia Code" w:hAnsi="Cascadia Code"/>
          <w:color w:val="1F3464"/>
          <w:sz w:val="18"/>
          <w:szCs w:val="18"/>
        </w:rPr>
        <w:t xml:space="preserve">Add Product With Serial    [Arguments]    ${product}    ${serial}</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Click    LOCATOR_PRODUCTS_BUTTON</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Wait For Elements State    LOCATOR_PRODUCT_LIST    visible    10s</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Click    LOCATOR_PRODUCT_ITEM_FOR    ${product}</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Wait For Elements State    LOCATOR_SERIAL_SECTION    visible    10s</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 Select single serial</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Click    LOCATOR_SERIAL_CHECKBOX_FOR    ${serial}</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Click    LOCATOR_ADD_TO_CART_BUTTON</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Wait For Elements State    LOCATOR_CART_LINE    visible    10s</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Add Product With Serial Range    [Arguments]    ${product}    ${start}    ${end}</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Click    LOCATOR_PRODUCTS_BUTTON</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Wait For Elements State    LOCATOR_PRODUCT_LIST    visible    10s</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Click    LOCATOR_PRODUCT_ITEM_FOR    ${product}</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Wait For Elements State    LOCATOR_SERIAL_RANGE_MODE    visible    10s</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Fill Text    LOCATOR_SERIAL_START    ${start}</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Fill Text    LOCATOR_SERIAL_END    ${end}</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Click    LOCATOR_ADD_TO_CART_BUTTON</w:t>
      </w:r>
    </w:p>
    <w:p>
      <w:pPr>
        <w:pBdr>
          <w:left w:val="thick" w:color="2563AB" w:sz="10"/>
        </w:pBdr>
        <w:shd w:fill="F0F4FA" w:val="clear"/>
        <w:spacing w:after="80" w:before="0" w:line="240"/>
        <w:ind w:left="200"/>
      </w:pPr>
      <w:r>
        <w:rPr>
          <w:rFonts w:ascii="Cascadia Code" w:cs="Cascadia Code" w:eastAsia="Cascadia Code" w:hAnsi="Cascadia Code"/>
          <w:color w:val="1F3464"/>
          <w:sz w:val="18"/>
          <w:szCs w:val="18"/>
        </w:rPr>
        <w:t xml:space="preserve">    Wait For Elements State    LOCATOR_CART_LINE    visible    10s</w:t>
      </w:r>
    </w:p>
    <w:p>
      <w:pPr>
        <w:pBdr>
          <w:left w:val="thick" w:color="16A34A" w:sz="10"/>
        </w:pBdr>
        <w:shd w:fill="DCFCE7" w:val="clear"/>
        <w:spacing w:after="80" w:before="60"/>
        <w:ind w:left="120"/>
      </w:pPr>
      <w:r>
        <w:rPr>
          <w:b/>
          <w:bCs/>
          <w:color w:val="16A34A"/>
          <w:sz w:val="22"/>
          <w:szCs w:val="22"/>
        </w:rPr>
        <w:t xml:space="preserve">Post-condition: </w:t>
      </w:r>
      <w:r>
        <w:rPr>
          <w:color w:val="5B6679"/>
          <w:sz w:val="22"/>
          <w:szCs w:val="22"/>
        </w:rPr>
        <w:t xml:space="preserve">Product line(s) appear in the cart with correct product name, serial(s), quantity, and unit price. Total amount is calculated.</w:t>
      </w:r>
    </w:p>
    <w:p>
      <w:pPr>
        <w:spacing w:after="0" w:before="4"/>
      </w:pPr>
      <w:r>
        <w:t xml:space="preserve"/>
      </w:r>
    </w:p>
    <w:p>
      <w:pPr>
        <w:pStyle w:val="Heading2"/>
        <w:spacing w:after="80" w:before="240"/>
      </w:pPr>
      <w:r>
        <w:rPr>
          <w:rFonts w:ascii="Segoe UI" w:cs="Segoe UI" w:eastAsia="Segoe UI" w:hAnsi="Segoe UI"/>
          <w:b/>
          <w:bCs/>
          <w:color w:val="111827"/>
          <w:sz w:val="26"/>
          <w:szCs w:val="26"/>
        </w:rPr>
        <w:t xml:space="preserve">Step 7 — Payment</w:t>
      </w:r>
    </w:p>
    <w:p>
      <w:pPr>
        <w:spacing w:after="80" w:before="60"/>
      </w:pPr>
      <w:r>
        <w:rPr>
          <w:color w:val="5B6679"/>
          <w:sz w:val="22"/>
          <w:szCs w:val="22"/>
        </w:rPr>
        <w:t xml:space="preserve">Select the payment method and fill in the required amount. Available methods:</w:t>
      </w:r>
    </w:p>
    <w:p>
      <w:pPr>
        <w:pStyle w:val="ListParagraph"/>
        <w:numPr>
          <w:ilvl w:val="0"/>
          <w:numId w:val="2"/>
        </w:numPr>
        <w:spacing w:after="40" w:before="40"/>
      </w:pPr>
      <w:r>
        <w:rPr>
          <w:b/>
          <w:bCs/>
          <w:color w:val="FFFFFF"/>
          <w:sz w:val="17"/>
          <w:szCs w:val="17"/>
          <w:shd w:fill="16A34A" w:val="clear"/>
        </w:rPr>
        <w:t xml:space="preserve"> Cash </w:t>
      </w:r>
      <w:r>
        <w:rPr>
          <w:sz w:val="22"/>
          <w:szCs w:val="22"/>
        </w:rPr>
        <w:t xml:space="preserve">  Enter amount received. System calculates change.</w:t>
      </w:r>
    </w:p>
    <w:p>
      <w:pPr>
        <w:pStyle w:val="ListParagraph"/>
        <w:numPr>
          <w:ilvl w:val="0"/>
          <w:numId w:val="2"/>
        </w:numPr>
        <w:spacing w:after="40" w:before="40"/>
      </w:pPr>
      <w:r>
        <w:rPr>
          <w:b/>
          <w:bCs/>
          <w:color w:val="FFFFFF"/>
          <w:sz w:val="17"/>
          <w:szCs w:val="17"/>
          <w:shd w:fill="D97706" w:val="clear"/>
        </w:rPr>
        <w:t xml:space="preserve"> AIRTEL MONEY / Mobile Money </w:t>
      </w:r>
      <w:r>
        <w:rPr>
          <w:sz w:val="22"/>
          <w:szCs w:val="22"/>
        </w:rPr>
        <w:t xml:space="preserve">  Enter transaction reference and amount.</w:t>
      </w:r>
    </w:p>
    <w:p>
      <w:pPr>
        <w:pStyle w:val="ListParagraph"/>
        <w:numPr>
          <w:ilvl w:val="0"/>
          <w:numId w:val="2"/>
        </w:numPr>
        <w:spacing w:after="40" w:before="40"/>
      </w:pPr>
      <w:r>
        <w:rPr>
          <w:b/>
          <w:bCs/>
          <w:color w:val="FFFFFF"/>
          <w:sz w:val="17"/>
          <w:szCs w:val="17"/>
          <w:shd w:fill="64748B" w:val="clear"/>
        </w:rPr>
        <w:t xml:space="preserve"> Card / Bank Transfer / Device Finance / Cheque </w:t>
      </w:r>
      <w:r>
        <w:rPr>
          <w:sz w:val="22"/>
          <w:szCs w:val="22"/>
        </w:rPr>
        <w:t xml:space="preserve">  Enter method-specific reference or authorisation details.</w:t>
      </w:r>
    </w:p>
    <w:p>
      <w:pPr>
        <w:spacing w:after="0" w:before="4"/>
      </w:pPr>
      <w:r>
        <w:t xml:space="preserve"/>
      </w:r>
    </w:p>
    <w:p>
      <w:pPr>
        <w:pBdr>
          <w:left w:val="thick" w:color="2563AB" w:sz="10"/>
        </w:pBdr>
        <w:shd w:fill="F0F4FA" w:val="clear"/>
        <w:spacing w:after="0" w:before="60" w:line="240"/>
        <w:ind w:left="200"/>
      </w:pPr>
      <w:r>
        <w:rPr>
          <w:rFonts w:ascii="Cascadia Code" w:cs="Cascadia Code" w:eastAsia="Cascadia Code" w:hAnsi="Cascadia Code"/>
          <w:color w:val="1F3464"/>
          <w:sz w:val="18"/>
          <w:szCs w:val="18"/>
        </w:rPr>
        <w:t xml:space="preserve">Select Payment Method    [Arguments]    ${method}    ${amount}</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Click    LOCATOR_PAYMENT_METHOD_DROPDOWN</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Wait For Elements State    LOCATOR_PAYMENT_OPTION_FOR    ${method}    visible    10s</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Click    LOCATOR_PAYMENT_OPTION_FOR    ${method}</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Wait For Elements State    LOCATOR_PAYMENT_AMOUNT_FIELD    visible    5s</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Fill Text    LOCATOR_PAYMENT_AMOUNT_FIELD    ${amount}</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 For AIRTEL MONEY also fill reference</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IF    "${method}" == "AIRTEL MONEY"</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Fill Text    LOCATOR_PAYMENT_REFERENCE_FIELD    %{TEST_PAYMENT_REF}</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END</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 Verify amount due is 0 before submitting</w:t>
      </w:r>
    </w:p>
    <w:p>
      <w:pPr>
        <w:pBdr>
          <w:left w:val="thick" w:color="2563AB" w:sz="10"/>
        </w:pBdr>
        <w:shd w:fill="F0F4FA" w:val="clear"/>
        <w:spacing w:after="80" w:before="0" w:line="240"/>
        <w:ind w:left="200"/>
      </w:pPr>
      <w:r>
        <w:rPr>
          <w:rFonts w:ascii="Cascadia Code" w:cs="Cascadia Code" w:eastAsia="Cascadia Code" w:hAnsi="Cascadia Code"/>
          <w:color w:val="1F3464"/>
          <w:sz w:val="18"/>
          <w:szCs w:val="18"/>
        </w:rPr>
        <w:t xml:space="preserve">    Wait For Elements State    LOCATOR_AMOUNT_DUE_ZERO    visible    5s</w:t>
      </w:r>
    </w:p>
    <w:p>
      <w:pPr>
        <w:pBdr>
          <w:left w:val="thick" w:color="16A34A" w:sz="10"/>
        </w:pBdr>
        <w:shd w:fill="DCFCE7" w:val="clear"/>
        <w:spacing w:after="80" w:before="60"/>
        <w:ind w:left="120"/>
      </w:pPr>
      <w:r>
        <w:rPr>
          <w:b/>
          <w:bCs/>
          <w:color w:val="16A34A"/>
          <w:sz w:val="22"/>
          <w:szCs w:val="22"/>
        </w:rPr>
        <w:t xml:space="preserve">Post-condition: </w:t>
      </w:r>
      <w:r>
        <w:rPr>
          <w:color w:val="5B6679"/>
          <w:sz w:val="22"/>
          <w:szCs w:val="22"/>
        </w:rPr>
        <w:t xml:space="preserve">Payment section shows the selected method with amount entered. "Amount Due" indicator shows ₦0 or zero balance.</w:t>
      </w:r>
    </w:p>
    <w:p>
      <w:pPr>
        <w:spacing w:after="0" w:before="4"/>
      </w:pPr>
      <w:r>
        <w:t xml:space="preserve"/>
      </w:r>
    </w:p>
    <w:p>
      <w:pPr>
        <w:pStyle w:val="Heading2"/>
        <w:spacing w:after="80" w:before="240"/>
      </w:pPr>
      <w:r>
        <w:rPr>
          <w:rFonts w:ascii="Segoe UI" w:cs="Segoe UI" w:eastAsia="Segoe UI" w:hAnsi="Segoe UI"/>
          <w:b/>
          <w:bCs/>
          <w:color w:val="111827"/>
          <w:sz w:val="26"/>
          <w:szCs w:val="26"/>
        </w:rPr>
        <w:t xml:space="preserve">Step 8 — Submit Order</w:t>
      </w:r>
    </w:p>
    <w:p>
      <w:pPr>
        <w:spacing w:after="80" w:before="60"/>
      </w:pPr>
      <w:r>
        <w:rPr>
          <w:color w:val="5B6679"/>
          <w:sz w:val="22"/>
          <w:szCs w:val="22"/>
        </w:rPr>
        <w:t xml:space="preserve">Click the Submit button. The system creates the sale order and triggers all downstream ERP postings synchronously or in near real-time.</w:t>
      </w:r>
    </w:p>
    <w:p>
      <w:pPr>
        <w:pBdr>
          <w:left w:val="thick" w:color="2563AB" w:sz="10"/>
        </w:pBdr>
        <w:shd w:fill="F0F4FA" w:val="clear"/>
        <w:spacing w:after="0" w:before="60" w:line="240"/>
        <w:ind w:left="200"/>
      </w:pPr>
      <w:r>
        <w:rPr>
          <w:rFonts w:ascii="Cascadia Code" w:cs="Cascadia Code" w:eastAsia="Cascadia Code" w:hAnsi="Cascadia Code"/>
          <w:color w:val="1F3464"/>
          <w:sz w:val="18"/>
          <w:szCs w:val="18"/>
        </w:rPr>
        <w:t xml:space="preserve">Submit POS Order And Verify    [Arguments]    ${expected_product}    ${expected_amount}</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Wait For Elements State    LOCATOR_SUBMIT_BUTTON    enabled    10s</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Click    LOCATOR_SUBMIT_BUTTON</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 Wait for the order to be created — may take up to 20s for ERP posting</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Wait For Elements State    LOCATOR_ORDER_ID_FIELD    visible    20000ms</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${order_id}=    Get Text    LOCATOR_ORDER_ID_FIELD</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Should Not Be Empty    ${order_id}    msg=No Order ID generated after Submit</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 Verify Invoice</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Page Should Contain Element    LOCATOR_INVOICE_SECTION</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 Verify Payment Receipt</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Page Should Contain Element    LOCATOR_RECEIPT_SECTION</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 Verify stock was deducted (navigate to stock view and check)</w:t>
      </w:r>
    </w:p>
    <w:p>
      <w:pPr>
        <w:pBdr>
          <w:left w:val="thick" w:color="2563AB" w:sz="10"/>
        </w:pBdr>
        <w:shd w:fill="F0F4FA" w:val="clear"/>
        <w:spacing w:after="0" w:before="0" w:line="240"/>
        <w:ind w:left="200"/>
      </w:pPr>
      <w:r>
        <w:rPr>
          <w:rFonts w:ascii="Cascadia Code" w:cs="Cascadia Code" w:eastAsia="Cascadia Code" w:hAnsi="Cascadia Code"/>
          <w:color w:val="1F3464"/>
          <w:sz w:val="18"/>
          <w:szCs w:val="18"/>
        </w:rPr>
        <w:t xml:space="preserve">    Log    Order ${order_id} created successfully.    level=INFO</w:t>
      </w:r>
    </w:p>
    <w:p>
      <w:pPr>
        <w:pBdr>
          <w:left w:val="thick" w:color="2563AB" w:sz="10"/>
        </w:pBdr>
        <w:shd w:fill="F0F4FA" w:val="clear"/>
        <w:spacing w:after="80" w:before="0" w:line="240"/>
        <w:ind w:left="200"/>
      </w:pPr>
      <w:r>
        <w:rPr>
          <w:rFonts w:ascii="Cascadia Code" w:cs="Cascadia Code" w:eastAsia="Cascadia Code" w:hAnsi="Cascadia Code"/>
          <w:color w:val="1F3464"/>
          <w:sz w:val="18"/>
          <w:szCs w:val="18"/>
        </w:rPr>
        <w:t xml:space="preserve">    RETURN    ${order_id}</w:t>
      </w:r>
    </w:p>
    <w:p>
      <w:pPr>
        <w:spacing w:after="80" w:before="60"/>
      </w:pPr>
      <w:r>
        <w:rPr>
          <w:color w:val="5B6679"/>
          <w:sz w:val="22"/>
          <w:szCs w:val="22"/>
        </w:rPr>
        <w:t xml:space="preserve">Expected system outcomes after Submit (</w:t>
      </w:r>
      <w:r>
        <w:rPr>
          <w:b/>
          <w:bCs/>
          <w:color w:val="111827"/>
          <w:sz w:val="22"/>
          <w:szCs w:val="22"/>
        </w:rPr>
        <w:t xml:space="preserve">all must be verified</w:t>
      </w:r>
      <w:r>
        <w:rPr>
          <w:color w:val="5B6679"/>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shd w:fill="EEF3FB" w:val="clear"/>
            <w:tcMar>
              <w:top w:type="dxa" w:w="80"/>
              <w:left w:type="dxa" w:w="120"/>
              <w:bottom w:type="dxa" w:w="80"/>
              <w:right w:type="dxa" w:w="120"/>
            </w:tcMar>
          </w:tcPr>
          <w:p>
            <w:pPr>
              <w:spacing w:after="60" w:before="60"/>
            </w:pPr>
            <w:r>
              <w:rPr>
                <w:b/>
                <w:bCs/>
                <w:color w:val="2563AB"/>
                <w:sz w:val="20"/>
                <w:szCs w:val="20"/>
              </w:rPr>
              <w:t xml:space="preserve">Outcome</w:t>
            </w:r>
          </w:p>
        </w:tc>
        <w:tc>
          <w:tcPr>
            <w:tcW w:type="dxa" w:w="6480"/>
            <w:shd w:fill="EEF3FB" w:val="clear"/>
            <w:tcMar>
              <w:top w:type="dxa" w:w="80"/>
              <w:left w:type="dxa" w:w="120"/>
              <w:bottom w:type="dxa" w:w="80"/>
              <w:right w:type="dxa" w:w="120"/>
            </w:tcMar>
          </w:tcPr>
          <w:p>
            <w:pPr>
              <w:spacing w:after="60" w:before="60"/>
            </w:pPr>
            <w:r>
              <w:rPr>
                <w:b/>
                <w:bCs/>
                <w:color w:val="2563AB"/>
                <w:sz w:val="20"/>
                <w:szCs w:val="20"/>
              </w:rPr>
              <w:t xml:space="preserve">What to assert</w:t>
            </w:r>
          </w:p>
        </w:tc>
      </w:tr>
      <w:tr>
        <w:tc>
          <w:tcPr>
            <w:tcW w:type="dxa" w:w="2880"/>
            <w:tcMar>
              <w:top w:type="dxa" w:w="80"/>
              <w:left w:type="dxa" w:w="120"/>
              <w:bottom w:type="dxa" w:w="80"/>
              <w:right w:type="dxa" w:w="120"/>
            </w:tcMar>
          </w:tcPr>
          <w:p>
            <w:pPr>
              <w:spacing w:after="60" w:before="60"/>
            </w:pPr>
            <w:r>
              <w:rPr>
                <w:b/>
                <w:bCs/>
                <w:color w:val="111827"/>
                <w:sz w:val="20"/>
                <w:szCs w:val="20"/>
              </w:rPr>
              <w:t xml:space="preserve">POS Sale Order</w:t>
            </w:r>
          </w:p>
        </w:tc>
        <w:tc>
          <w:tcPr>
            <w:tcW w:type="dxa" w:w="6480"/>
            <w:tcMar>
              <w:top w:type="dxa" w:w="80"/>
              <w:left w:type="dxa" w:w="120"/>
              <w:bottom w:type="dxa" w:w="80"/>
              <w:right w:type="dxa" w:w="120"/>
            </w:tcMar>
          </w:tcPr>
          <w:p>
            <w:pPr>
              <w:spacing w:after="60" w:before="60"/>
            </w:pPr>
            <w:r>
              <w:rPr>
                <w:b w:val="false"/>
                <w:bCs w:val="false"/>
                <w:color w:val="111827"/>
                <w:sz w:val="20"/>
                <w:szCs w:val="20"/>
              </w:rPr>
              <w:t xml:space="preserve">Order ID field is populated with a non-empty value</w:t>
            </w:r>
          </w:p>
        </w:tc>
      </w:tr>
      <w:tr>
        <w:tc>
          <w:tcPr>
            <w:tcW w:type="dxa" w:w="2880"/>
            <w:shd w:fill="F8FAFD" w:val="clear"/>
            <w:tcMar>
              <w:top w:type="dxa" w:w="80"/>
              <w:left w:type="dxa" w:w="120"/>
              <w:bottom w:type="dxa" w:w="80"/>
              <w:right w:type="dxa" w:w="120"/>
            </w:tcMar>
          </w:tcPr>
          <w:p>
            <w:pPr>
              <w:spacing w:after="60" w:before="60"/>
            </w:pPr>
            <w:r>
              <w:rPr>
                <w:b/>
                <w:bCs/>
                <w:color w:val="111827"/>
                <w:sz w:val="20"/>
                <w:szCs w:val="20"/>
              </w:rPr>
              <w:t xml:space="preserve">Invoice</w:t>
            </w:r>
          </w:p>
        </w:tc>
        <w:tc>
          <w:tcPr>
            <w:tcW w:type="dxa" w:w="6480"/>
            <w:shd w:fill="F8FAFD" w:val="clear"/>
            <w:tcMar>
              <w:top w:type="dxa" w:w="80"/>
              <w:left w:type="dxa" w:w="120"/>
              <w:bottom w:type="dxa" w:w="80"/>
              <w:right w:type="dxa" w:w="120"/>
            </w:tcMar>
          </w:tcPr>
          <w:p>
            <w:pPr>
              <w:spacing w:after="60" w:before="60"/>
            </w:pPr>
            <w:r>
              <w:rPr>
                <w:b w:val="false"/>
                <w:bCs w:val="false"/>
                <w:color w:val="111827"/>
                <w:sz w:val="20"/>
                <w:szCs w:val="20"/>
              </w:rPr>
              <w:t xml:space="preserve">Invoice section/link is visible on the order page</w:t>
            </w:r>
          </w:p>
        </w:tc>
      </w:tr>
      <w:tr>
        <w:tc>
          <w:tcPr>
            <w:tcW w:type="dxa" w:w="2880"/>
            <w:tcMar>
              <w:top w:type="dxa" w:w="80"/>
              <w:left w:type="dxa" w:w="120"/>
              <w:bottom w:type="dxa" w:w="80"/>
              <w:right w:type="dxa" w:w="120"/>
            </w:tcMar>
          </w:tcPr>
          <w:p>
            <w:pPr>
              <w:spacing w:after="60" w:before="60"/>
            </w:pPr>
            <w:r>
              <w:rPr>
                <w:b/>
                <w:bCs/>
                <w:color w:val="111827"/>
                <w:sz w:val="20"/>
                <w:szCs w:val="20"/>
              </w:rPr>
              <w:t xml:space="preserve">Payment Receipt</w:t>
            </w:r>
          </w:p>
        </w:tc>
        <w:tc>
          <w:tcPr>
            <w:tcW w:type="dxa" w:w="6480"/>
            <w:tcMar>
              <w:top w:type="dxa" w:w="80"/>
              <w:left w:type="dxa" w:w="120"/>
              <w:bottom w:type="dxa" w:w="80"/>
              <w:right w:type="dxa" w:w="120"/>
            </w:tcMar>
          </w:tcPr>
          <w:p>
            <w:pPr>
              <w:spacing w:after="60" w:before="60"/>
            </w:pPr>
            <w:r>
              <w:rPr>
                <w:b w:val="false"/>
                <w:bCs w:val="false"/>
                <w:color w:val="111827"/>
                <w:sz w:val="20"/>
                <w:szCs w:val="20"/>
              </w:rPr>
              <w:t xml:space="preserve">Receipt section/link is visible and matches the payment amount</w:t>
            </w:r>
          </w:p>
        </w:tc>
      </w:tr>
      <w:tr>
        <w:tc>
          <w:tcPr>
            <w:tcW w:type="dxa" w:w="2880"/>
            <w:shd w:fill="F8FAFD" w:val="clear"/>
            <w:tcMar>
              <w:top w:type="dxa" w:w="80"/>
              <w:left w:type="dxa" w:w="120"/>
              <w:bottom w:type="dxa" w:w="80"/>
              <w:right w:type="dxa" w:w="120"/>
            </w:tcMar>
          </w:tcPr>
          <w:p>
            <w:pPr>
              <w:spacing w:after="60" w:before="60"/>
            </w:pPr>
            <w:r>
              <w:rPr>
                <w:b/>
                <w:bCs/>
                <w:color w:val="111827"/>
                <w:sz w:val="20"/>
                <w:szCs w:val="20"/>
              </w:rPr>
              <w:t xml:space="preserve">Inventory Posting (ERP)</w:t>
            </w:r>
          </w:p>
        </w:tc>
        <w:tc>
          <w:tcPr>
            <w:tcW w:type="dxa" w:w="6480"/>
            <w:shd w:fill="F8FAFD" w:val="clear"/>
            <w:tcMar>
              <w:top w:type="dxa" w:w="80"/>
              <w:left w:type="dxa" w:w="120"/>
              <w:bottom w:type="dxa" w:w="80"/>
              <w:right w:type="dxa" w:w="120"/>
            </w:tcMar>
          </w:tcPr>
          <w:p>
            <w:pPr>
              <w:spacing w:after="60" w:before="60"/>
            </w:pPr>
            <w:r>
              <w:rPr>
                <w:b w:val="false"/>
                <w:bCs w:val="false"/>
                <w:color w:val="111827"/>
                <w:sz w:val="20"/>
                <w:szCs w:val="20"/>
              </w:rPr>
              <w:t xml:space="preserve">Serial number(s) no longer appear in user's stock view after order</w:t>
            </w:r>
          </w:p>
        </w:tc>
      </w:tr>
      <w:tr>
        <w:tc>
          <w:tcPr>
            <w:tcW w:type="dxa" w:w="2880"/>
            <w:tcMar>
              <w:top w:type="dxa" w:w="80"/>
              <w:left w:type="dxa" w:w="120"/>
              <w:bottom w:type="dxa" w:w="80"/>
              <w:right w:type="dxa" w:w="120"/>
            </w:tcMar>
          </w:tcPr>
          <w:p>
            <w:pPr>
              <w:spacing w:after="60" w:before="60"/>
            </w:pPr>
            <w:r>
              <w:rPr>
                <w:b/>
                <w:bCs/>
                <w:color w:val="111827"/>
                <w:sz w:val="20"/>
                <w:szCs w:val="20"/>
              </w:rPr>
              <w:t xml:space="preserve">Invoice Posting (ERP)</w:t>
            </w:r>
          </w:p>
        </w:tc>
        <w:tc>
          <w:tcPr>
            <w:tcW w:type="dxa" w:w="6480"/>
            <w:tcMar>
              <w:top w:type="dxa" w:w="80"/>
              <w:left w:type="dxa" w:w="120"/>
              <w:bottom w:type="dxa" w:w="80"/>
              <w:right w:type="dxa" w:w="120"/>
            </w:tcMar>
          </w:tcPr>
          <w:p>
            <w:pPr>
              <w:spacing w:after="60" w:before="60"/>
            </w:pPr>
            <w:r>
              <w:rPr>
                <w:b w:val="false"/>
                <w:bCs w:val="false"/>
                <w:color w:val="111827"/>
                <w:sz w:val="20"/>
                <w:szCs w:val="20"/>
              </w:rPr>
              <w:t xml:space="preserve">Invoice status shows "Posted" or equivalent in the order/invoice view</w:t>
            </w:r>
          </w:p>
        </w:tc>
      </w:tr>
      <w:tr>
        <w:tc>
          <w:tcPr>
            <w:tcW w:type="dxa" w:w="2880"/>
            <w:shd w:fill="F8FAFD" w:val="clear"/>
            <w:tcMar>
              <w:top w:type="dxa" w:w="80"/>
              <w:left w:type="dxa" w:w="120"/>
              <w:bottom w:type="dxa" w:w="80"/>
              <w:right w:type="dxa" w:w="120"/>
            </w:tcMar>
          </w:tcPr>
          <w:p>
            <w:pPr>
              <w:spacing w:after="60" w:before="60"/>
            </w:pPr>
            <w:r>
              <w:rPr>
                <w:b/>
                <w:bCs/>
                <w:color w:val="111827"/>
                <w:sz w:val="20"/>
                <w:szCs w:val="20"/>
              </w:rPr>
              <w:t xml:space="preserve">Receipt Posting (ERP)</w:t>
            </w:r>
          </w:p>
        </w:tc>
        <w:tc>
          <w:tcPr>
            <w:tcW w:type="dxa" w:w="6480"/>
            <w:shd w:fill="F8FAFD" w:val="clear"/>
            <w:tcMar>
              <w:top w:type="dxa" w:w="80"/>
              <w:left w:type="dxa" w:w="120"/>
              <w:bottom w:type="dxa" w:w="80"/>
              <w:right w:type="dxa" w:w="120"/>
            </w:tcMar>
          </w:tcPr>
          <w:p>
            <w:pPr>
              <w:spacing w:after="60" w:before="60"/>
            </w:pPr>
            <w:r>
              <w:rPr>
                <w:b w:val="false"/>
                <w:bCs w:val="false"/>
                <w:color w:val="111827"/>
                <w:sz w:val="20"/>
                <w:szCs w:val="20"/>
              </w:rPr>
              <w:t xml:space="preserve">Receipt status shows "Posted" or equivalent; payment amount matches</w:t>
            </w:r>
          </w:p>
        </w:tc>
      </w:tr>
    </w:tbl>
    <w:p>
      <w:pPr>
        <w:spacing w:after="0" w:before="8"/>
      </w:pPr>
      <w:r>
        <w:t xml:space="preserve"/>
      </w:r>
    </w:p>
    <w:p>
      <w:pPr>
        <w:pStyle w:val="Heading1"/>
        <w:pBdr>
          <w:bottom w:val="single" w:color="2563AB" w:sz="6"/>
        </w:pBdr>
        <w:spacing w:after="100" w:before="360"/>
      </w:pPr>
      <w:r>
        <w:rPr>
          <w:rFonts w:ascii="Segoe UI" w:cs="Segoe UI" w:eastAsia="Segoe UI" w:hAnsi="Segoe UI"/>
          <w:b/>
          <w:bCs/>
          <w:color w:val="2563AB"/>
          <w:sz w:val="34"/>
          <w:szCs w:val="34"/>
        </w:rPr>
        <w:t xml:space="preserve">4. Test Case Coverage Map</w:t>
      </w:r>
    </w:p>
    <w:p>
      <w:pPr>
        <w:spacing w:after="80" w:before="60"/>
      </w:pPr>
      <w:r>
        <w:rPr>
          <w:color w:val="5B6679"/>
          <w:sz w:val="22"/>
          <w:szCs w:val="22"/>
        </w:rPr>
        <w:t xml:space="preserve">These are the 10 recommended test cases. All assume the cash register is handled by the Suite Setup keyword. Preconditions describe test data that must exist, not steps inside the test case.</w:t>
      </w:r>
    </w:p>
    <w:p>
      <w:pPr>
        <w:spacing w:after="0" w:before="4"/>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640"/>
        <w:gridCol w:w="840"/>
        <w:gridCol w:w="2220"/>
        <w:gridCol w:w="2400"/>
      </w:tblGrid>
      <w:tr>
        <w:trPr>
          <w:tblHeader/>
        </w:trPr>
        <w:tc>
          <w:tcPr>
            <w:tcW w:type="dxa" w:w="1260"/>
            <w:shd w:fill="EEF3FB" w:val="clear"/>
            <w:tcMar>
              <w:top w:type="dxa" w:w="80"/>
              <w:left w:type="dxa" w:w="120"/>
              <w:bottom w:type="dxa" w:w="80"/>
              <w:right w:type="dxa" w:w="120"/>
            </w:tcMar>
          </w:tcPr>
          <w:p>
            <w:pPr>
              <w:spacing w:after="60" w:before="60"/>
            </w:pPr>
            <w:r>
              <w:rPr>
                <w:b/>
                <w:bCs/>
                <w:color w:val="2563AB"/>
                <w:sz w:val="20"/>
                <w:szCs w:val="20"/>
              </w:rPr>
              <w:t xml:space="preserve">TC ID</w:t>
            </w:r>
          </w:p>
        </w:tc>
        <w:tc>
          <w:tcPr>
            <w:tcW w:type="dxa" w:w="2640"/>
            <w:shd w:fill="EEF3FB" w:val="clear"/>
            <w:tcMar>
              <w:top w:type="dxa" w:w="80"/>
              <w:left w:type="dxa" w:w="120"/>
              <w:bottom w:type="dxa" w:w="80"/>
              <w:right w:type="dxa" w:w="120"/>
            </w:tcMar>
          </w:tcPr>
          <w:p>
            <w:pPr>
              <w:spacing w:after="60" w:before="60"/>
            </w:pPr>
            <w:r>
              <w:rPr>
                <w:b/>
                <w:bCs/>
                <w:color w:val="2563AB"/>
                <w:sz w:val="20"/>
                <w:szCs w:val="20"/>
              </w:rPr>
              <w:t xml:space="preserve">Scenario</w:t>
            </w:r>
          </w:p>
        </w:tc>
        <w:tc>
          <w:tcPr>
            <w:tcW w:type="dxa" w:w="840"/>
            <w:shd w:fill="EEF3FB" w:val="clear"/>
            <w:tcMar>
              <w:top w:type="dxa" w:w="80"/>
              <w:left w:type="dxa" w:w="120"/>
              <w:bottom w:type="dxa" w:w="80"/>
              <w:right w:type="dxa" w:w="120"/>
            </w:tcMar>
          </w:tcPr>
          <w:p>
            <w:pPr>
              <w:spacing w:after="60" w:before="60"/>
            </w:pPr>
            <w:r>
              <w:rPr>
                <w:b/>
                <w:bCs/>
                <w:color w:val="2563AB"/>
                <w:sz w:val="20"/>
                <w:szCs w:val="20"/>
              </w:rPr>
              <w:t xml:space="preserve">Type</w:t>
            </w:r>
          </w:p>
        </w:tc>
        <w:tc>
          <w:tcPr>
            <w:tcW w:type="dxa" w:w="2220"/>
            <w:shd w:fill="EEF3FB" w:val="clear"/>
            <w:tcMar>
              <w:top w:type="dxa" w:w="80"/>
              <w:left w:type="dxa" w:w="120"/>
              <w:bottom w:type="dxa" w:w="80"/>
              <w:right w:type="dxa" w:w="120"/>
            </w:tcMar>
          </w:tcPr>
          <w:p>
            <w:pPr>
              <w:spacing w:after="60" w:before="60"/>
            </w:pPr>
            <w:r>
              <w:rPr>
                <w:b/>
                <w:bCs/>
                <w:color w:val="2563AB"/>
                <w:sz w:val="20"/>
                <w:szCs w:val="20"/>
              </w:rPr>
              <w:t xml:space="preserve">Test Data Precondition</w:t>
            </w:r>
          </w:p>
        </w:tc>
        <w:tc>
          <w:tcPr>
            <w:tcW w:type="dxa" w:w="2400"/>
            <w:shd w:fill="EEF3FB" w:val="clear"/>
            <w:tcMar>
              <w:top w:type="dxa" w:w="80"/>
              <w:left w:type="dxa" w:w="120"/>
              <w:bottom w:type="dxa" w:w="80"/>
              <w:right w:type="dxa" w:w="120"/>
            </w:tcMar>
          </w:tcPr>
          <w:p>
            <w:pPr>
              <w:spacing w:after="60" w:before="60"/>
            </w:pPr>
            <w:r>
              <w:rPr>
                <w:b/>
                <w:bCs/>
                <w:color w:val="2563AB"/>
                <w:sz w:val="20"/>
                <w:szCs w:val="20"/>
              </w:rPr>
              <w:t xml:space="preserve">Key Assertions</w:t>
            </w:r>
          </w:p>
        </w:tc>
      </w:tr>
      <w:tr>
        <w:tc>
          <w:tcPr>
            <w:tcW w:type="dxa" w:w="1260"/>
            <w:tcMar>
              <w:top w:type="dxa" w:w="80"/>
              <w:left w:type="dxa" w:w="120"/>
              <w:bottom w:type="dxa" w:w="80"/>
              <w:right w:type="dxa" w:w="120"/>
            </w:tcMar>
          </w:tcPr>
          <w:p>
            <w:pPr>
              <w:spacing w:after="60" w:before="60"/>
            </w:pPr>
            <w:r>
              <w:rPr>
                <w:b/>
                <w:bCs/>
                <w:color w:val="2563AB"/>
                <w:sz w:val="20"/>
                <w:szCs w:val="20"/>
              </w:rPr>
              <w:t xml:space="preserve">TC-POS-001</w:t>
            </w:r>
          </w:p>
        </w:tc>
        <w:tc>
          <w:tcPr>
            <w:tcW w:type="dxa" w:w="2640"/>
            <w:tcMar>
              <w:top w:type="dxa" w:w="80"/>
              <w:left w:type="dxa" w:w="120"/>
              <w:bottom w:type="dxa" w:w="80"/>
              <w:right w:type="dxa" w:w="120"/>
            </w:tcMar>
          </w:tcPr>
          <w:p>
            <w:pPr>
              <w:spacing w:after="60" w:before="60"/>
            </w:pPr>
            <w:r>
              <w:rPr>
                <w:b w:val="false"/>
                <w:bCs w:val="false"/>
                <w:color w:val="111827"/>
                <w:sz w:val="20"/>
                <w:szCs w:val="20"/>
              </w:rPr>
              <w:t xml:space="preserve">Happy path — existing customer, cash payment, single serial</w:t>
            </w:r>
          </w:p>
        </w:tc>
        <w:tc>
          <w:tcPr>
            <w:tcW w:type="dxa" w:w="840"/>
            <w:tcMar>
              <w:top w:type="dxa" w:w="80"/>
              <w:left w:type="dxa" w:w="120"/>
              <w:bottom w:type="dxa" w:w="80"/>
              <w:right w:type="dxa" w:w="120"/>
            </w:tcMar>
          </w:tcPr>
          <w:p>
            <w:pPr>
              <w:spacing w:after="60" w:before="60"/>
            </w:pPr>
            <w:r>
              <w:rPr>
                <w:b/>
                <w:bCs/>
                <w:color w:val="FFFFFF"/>
                <w:sz w:val="17"/>
                <w:szCs w:val="17"/>
                <w:shd w:fill="16A34A" w:val="clear"/>
              </w:rPr>
              <w:t xml:space="preserve"> Happy </w:t>
            </w:r>
          </w:p>
        </w:tc>
        <w:tc>
          <w:tcPr>
            <w:tcW w:type="dxa" w:w="2220"/>
            <w:tcMar>
              <w:top w:type="dxa" w:w="80"/>
              <w:left w:type="dxa" w:w="120"/>
              <w:bottom w:type="dxa" w:w="80"/>
              <w:right w:type="dxa" w:w="120"/>
            </w:tcMar>
          </w:tcPr>
          <w:p>
            <w:pPr>
              <w:spacing w:after="60" w:before="60"/>
            </w:pPr>
            <w:r>
              <w:rPr>
                <w:b w:val="false"/>
                <w:bCs w:val="false"/>
                <w:color w:val="5B6679"/>
                <w:sz w:val="20"/>
                <w:szCs w:val="20"/>
              </w:rPr>
              <w:t xml:space="preserve">Customer exists; product serial at user stock level</w:t>
            </w:r>
          </w:p>
        </w:tc>
        <w:tc>
          <w:tcPr>
            <w:tcW w:type="dxa" w:w="2400"/>
            <w:tcMar>
              <w:top w:type="dxa" w:w="80"/>
              <w:left w:type="dxa" w:w="120"/>
              <w:bottom w:type="dxa" w:w="80"/>
              <w:right w:type="dxa" w:w="120"/>
            </w:tcMar>
          </w:tcPr>
          <w:p>
            <w:pPr>
              <w:spacing w:after="60" w:before="60"/>
            </w:pPr>
            <w:r>
              <w:rPr>
                <w:b w:val="false"/>
                <w:bCs w:val="false"/>
                <w:color w:val="111827"/>
                <w:sz w:val="20"/>
                <w:szCs w:val="20"/>
              </w:rPr>
              <w:t xml:space="preserve">Order ID created; Invoice present; Receipt present; Serial deducted</w:t>
            </w:r>
          </w:p>
        </w:tc>
      </w:tr>
      <w:tr>
        <w:tc>
          <w:tcPr>
            <w:tcW w:type="dxa" w:w="1260"/>
            <w:shd w:fill="F8FAFD" w:val="clear"/>
            <w:tcMar>
              <w:top w:type="dxa" w:w="80"/>
              <w:left w:type="dxa" w:w="120"/>
              <w:bottom w:type="dxa" w:w="80"/>
              <w:right w:type="dxa" w:w="120"/>
            </w:tcMar>
          </w:tcPr>
          <w:p>
            <w:pPr>
              <w:spacing w:after="60" w:before="60"/>
            </w:pPr>
            <w:r>
              <w:rPr>
                <w:b/>
                <w:bCs/>
                <w:color w:val="2563AB"/>
                <w:sz w:val="20"/>
                <w:szCs w:val="20"/>
              </w:rPr>
              <w:t xml:space="preserve">TC-POS-002</w:t>
            </w:r>
          </w:p>
        </w:tc>
        <w:tc>
          <w:tcPr>
            <w:tcW w:type="dxa" w:w="2640"/>
            <w:shd w:fill="F8FAFD" w:val="clear"/>
            <w:tcMar>
              <w:top w:type="dxa" w:w="80"/>
              <w:left w:type="dxa" w:w="120"/>
              <w:bottom w:type="dxa" w:w="80"/>
              <w:right w:type="dxa" w:w="120"/>
            </w:tcMar>
          </w:tcPr>
          <w:p>
            <w:pPr>
              <w:spacing w:after="60" w:before="60"/>
            </w:pPr>
            <w:r>
              <w:rPr>
                <w:b w:val="false"/>
                <w:bCs w:val="false"/>
                <w:color w:val="111827"/>
                <w:sz w:val="20"/>
                <w:szCs w:val="20"/>
              </w:rPr>
              <w:t xml:space="preserve">New customer onboarding during sale</w:t>
            </w:r>
          </w:p>
        </w:tc>
        <w:tc>
          <w:tcPr>
            <w:tcW w:type="dxa" w:w="840"/>
            <w:shd w:fill="F8FAFD" w:val="clear"/>
            <w:tcMar>
              <w:top w:type="dxa" w:w="80"/>
              <w:left w:type="dxa" w:w="120"/>
              <w:bottom w:type="dxa" w:w="80"/>
              <w:right w:type="dxa" w:w="120"/>
            </w:tcMar>
          </w:tcPr>
          <w:p>
            <w:pPr>
              <w:spacing w:after="60" w:before="60"/>
            </w:pPr>
            <w:r>
              <w:rPr>
                <w:b/>
                <w:bCs/>
                <w:color w:val="FFFFFF"/>
                <w:sz w:val="17"/>
                <w:szCs w:val="17"/>
                <w:shd w:fill="D97706" w:val="clear"/>
              </w:rPr>
              <w:t xml:space="preserve"> Alt </w:t>
            </w:r>
          </w:p>
        </w:tc>
        <w:tc>
          <w:tcPr>
            <w:tcW w:type="dxa" w:w="2220"/>
            <w:shd w:fill="F8FAFD" w:val="clear"/>
            <w:tcMar>
              <w:top w:type="dxa" w:w="80"/>
              <w:left w:type="dxa" w:w="120"/>
              <w:bottom w:type="dxa" w:w="80"/>
              <w:right w:type="dxa" w:w="120"/>
            </w:tcMar>
          </w:tcPr>
          <w:p>
            <w:pPr>
              <w:spacing w:after="60" w:before="60"/>
            </w:pPr>
            <w:r>
              <w:rPr>
                <w:b w:val="false"/>
                <w:bCs w:val="false"/>
                <w:color w:val="5B6679"/>
                <w:sz w:val="20"/>
                <w:szCs w:val="20"/>
              </w:rPr>
              <w:t xml:space="preserve">Customer does NOT exist; product in user stock</w:t>
            </w:r>
          </w:p>
        </w:tc>
        <w:tc>
          <w:tcPr>
            <w:tcW w:type="dxa" w:w="2400"/>
            <w:shd w:fill="F8FAFD" w:val="clear"/>
            <w:tcMar>
              <w:top w:type="dxa" w:w="80"/>
              <w:left w:type="dxa" w:w="120"/>
              <w:bottom w:type="dxa" w:w="80"/>
              <w:right w:type="dxa" w:w="120"/>
            </w:tcMar>
          </w:tcPr>
          <w:p>
            <w:pPr>
              <w:spacing w:after="60" w:before="60"/>
            </w:pPr>
            <w:r>
              <w:rPr>
                <w:b w:val="false"/>
                <w:bCs w:val="false"/>
                <w:color w:val="111827"/>
                <w:sz w:val="20"/>
                <w:szCs w:val="20"/>
              </w:rPr>
              <w:t xml:space="preserve">New customer record created; order linked to new customer</w:t>
            </w:r>
          </w:p>
        </w:tc>
      </w:tr>
      <w:tr>
        <w:tc>
          <w:tcPr>
            <w:tcW w:type="dxa" w:w="1260"/>
            <w:tcMar>
              <w:top w:type="dxa" w:w="80"/>
              <w:left w:type="dxa" w:w="120"/>
              <w:bottom w:type="dxa" w:w="80"/>
              <w:right w:type="dxa" w:w="120"/>
            </w:tcMar>
          </w:tcPr>
          <w:p>
            <w:pPr>
              <w:spacing w:after="60" w:before="60"/>
            </w:pPr>
            <w:r>
              <w:rPr>
                <w:b/>
                <w:bCs/>
                <w:color w:val="2563AB"/>
                <w:sz w:val="20"/>
                <w:szCs w:val="20"/>
              </w:rPr>
              <w:t xml:space="preserve">TC-POS-003</w:t>
            </w:r>
          </w:p>
        </w:tc>
        <w:tc>
          <w:tcPr>
            <w:tcW w:type="dxa" w:w="2640"/>
            <w:tcMar>
              <w:top w:type="dxa" w:w="80"/>
              <w:left w:type="dxa" w:w="120"/>
              <w:bottom w:type="dxa" w:w="80"/>
              <w:right w:type="dxa" w:w="120"/>
            </w:tcMar>
          </w:tcPr>
          <w:p>
            <w:pPr>
              <w:spacing w:after="60" w:before="60"/>
            </w:pPr>
            <w:r>
              <w:rPr>
                <w:b w:val="false"/>
                <w:bCs w:val="false"/>
                <w:color w:val="111827"/>
                <w:sz w:val="20"/>
                <w:szCs w:val="20"/>
              </w:rPr>
              <w:t xml:space="preserve">AIRTEL MONEY payment method</w:t>
            </w:r>
          </w:p>
        </w:tc>
        <w:tc>
          <w:tcPr>
            <w:tcW w:type="dxa" w:w="840"/>
            <w:tcMar>
              <w:top w:type="dxa" w:w="80"/>
              <w:left w:type="dxa" w:w="120"/>
              <w:bottom w:type="dxa" w:w="80"/>
              <w:right w:type="dxa" w:w="120"/>
            </w:tcMar>
          </w:tcPr>
          <w:p>
            <w:pPr>
              <w:spacing w:after="60" w:before="60"/>
            </w:pPr>
            <w:r>
              <w:rPr>
                <w:b/>
                <w:bCs/>
                <w:color w:val="FFFFFF"/>
                <w:sz w:val="17"/>
                <w:szCs w:val="17"/>
                <w:shd w:fill="D97706" w:val="clear"/>
              </w:rPr>
              <w:t xml:space="preserve"> Alt </w:t>
            </w:r>
          </w:p>
        </w:tc>
        <w:tc>
          <w:tcPr>
            <w:tcW w:type="dxa" w:w="2220"/>
            <w:tcMar>
              <w:top w:type="dxa" w:w="80"/>
              <w:left w:type="dxa" w:w="120"/>
              <w:bottom w:type="dxa" w:w="80"/>
              <w:right w:type="dxa" w:w="120"/>
            </w:tcMar>
          </w:tcPr>
          <w:p>
            <w:pPr>
              <w:spacing w:after="60" w:before="60"/>
            </w:pPr>
            <w:r>
              <w:rPr>
                <w:b w:val="false"/>
                <w:bCs w:val="false"/>
                <w:color w:val="5B6679"/>
                <w:sz w:val="20"/>
                <w:szCs w:val="20"/>
              </w:rPr>
              <w:t xml:space="preserve">Existing customer; product in user stock</w:t>
            </w:r>
          </w:p>
        </w:tc>
        <w:tc>
          <w:tcPr>
            <w:tcW w:type="dxa" w:w="2400"/>
            <w:tcMar>
              <w:top w:type="dxa" w:w="80"/>
              <w:left w:type="dxa" w:w="120"/>
              <w:bottom w:type="dxa" w:w="80"/>
              <w:right w:type="dxa" w:w="120"/>
            </w:tcMar>
          </w:tcPr>
          <w:p>
            <w:pPr>
              <w:spacing w:after="60" w:before="60"/>
            </w:pPr>
            <w:r>
              <w:rPr>
                <w:b w:val="false"/>
                <w:bCs w:val="false"/>
                <w:color w:val="111827"/>
                <w:sz w:val="20"/>
                <w:szCs w:val="20"/>
              </w:rPr>
              <w:t xml:space="preserve">Receipt shows AIRTEL MONEY method and reference; ERP receipt posting</w:t>
            </w:r>
          </w:p>
        </w:tc>
      </w:tr>
      <w:tr>
        <w:tc>
          <w:tcPr>
            <w:tcW w:type="dxa" w:w="1260"/>
            <w:shd w:fill="F8FAFD" w:val="clear"/>
            <w:tcMar>
              <w:top w:type="dxa" w:w="80"/>
              <w:left w:type="dxa" w:w="120"/>
              <w:bottom w:type="dxa" w:w="80"/>
              <w:right w:type="dxa" w:w="120"/>
            </w:tcMar>
          </w:tcPr>
          <w:p>
            <w:pPr>
              <w:spacing w:after="60" w:before="60"/>
            </w:pPr>
            <w:r>
              <w:rPr>
                <w:b/>
                <w:bCs/>
                <w:color w:val="2563AB"/>
                <w:sz w:val="20"/>
                <w:szCs w:val="20"/>
              </w:rPr>
              <w:t xml:space="preserve">TC-POS-004</w:t>
            </w:r>
          </w:p>
        </w:tc>
        <w:tc>
          <w:tcPr>
            <w:tcW w:type="dxa" w:w="2640"/>
            <w:shd w:fill="F8FAFD" w:val="clear"/>
            <w:tcMar>
              <w:top w:type="dxa" w:w="80"/>
              <w:left w:type="dxa" w:w="120"/>
              <w:bottom w:type="dxa" w:w="80"/>
              <w:right w:type="dxa" w:w="120"/>
            </w:tcMar>
          </w:tcPr>
          <w:p>
            <w:pPr>
              <w:spacing w:after="60" w:before="60"/>
            </w:pPr>
            <w:r>
              <w:rPr>
                <w:b w:val="false"/>
                <w:bCs w:val="false"/>
                <w:color w:val="111827"/>
                <w:sz w:val="20"/>
                <w:szCs w:val="20"/>
              </w:rPr>
              <w:t xml:space="preserve">Card payment method</w:t>
            </w:r>
          </w:p>
        </w:tc>
        <w:tc>
          <w:tcPr>
            <w:tcW w:type="dxa" w:w="840"/>
            <w:shd w:fill="F8FAFD" w:val="clear"/>
            <w:tcMar>
              <w:top w:type="dxa" w:w="80"/>
              <w:left w:type="dxa" w:w="120"/>
              <w:bottom w:type="dxa" w:w="80"/>
              <w:right w:type="dxa" w:w="120"/>
            </w:tcMar>
          </w:tcPr>
          <w:p>
            <w:pPr>
              <w:spacing w:after="60" w:before="60"/>
            </w:pPr>
            <w:r>
              <w:rPr>
                <w:b/>
                <w:bCs/>
                <w:color w:val="FFFFFF"/>
                <w:sz w:val="17"/>
                <w:szCs w:val="17"/>
                <w:shd w:fill="D97706" w:val="clear"/>
              </w:rPr>
              <w:t xml:space="preserve"> Alt </w:t>
            </w:r>
          </w:p>
        </w:tc>
        <w:tc>
          <w:tcPr>
            <w:tcW w:type="dxa" w:w="2220"/>
            <w:shd w:fill="F8FAFD" w:val="clear"/>
            <w:tcMar>
              <w:top w:type="dxa" w:w="80"/>
              <w:left w:type="dxa" w:w="120"/>
              <w:bottom w:type="dxa" w:w="80"/>
              <w:right w:type="dxa" w:w="120"/>
            </w:tcMar>
          </w:tcPr>
          <w:p>
            <w:pPr>
              <w:spacing w:after="60" w:before="60"/>
            </w:pPr>
            <w:r>
              <w:rPr>
                <w:b w:val="false"/>
                <w:bCs w:val="false"/>
                <w:color w:val="5B6679"/>
                <w:sz w:val="20"/>
                <w:szCs w:val="20"/>
              </w:rPr>
              <w:t xml:space="preserve">Existing customer; product in user stock</w:t>
            </w:r>
          </w:p>
        </w:tc>
        <w:tc>
          <w:tcPr>
            <w:tcW w:type="dxa" w:w="2400"/>
            <w:shd w:fill="F8FAFD" w:val="clear"/>
            <w:tcMar>
              <w:top w:type="dxa" w:w="80"/>
              <w:left w:type="dxa" w:w="120"/>
              <w:bottom w:type="dxa" w:w="80"/>
              <w:right w:type="dxa" w:w="120"/>
            </w:tcMar>
          </w:tcPr>
          <w:p>
            <w:pPr>
              <w:spacing w:after="60" w:before="60"/>
            </w:pPr>
            <w:r>
              <w:rPr>
                <w:b w:val="false"/>
                <w:bCs w:val="false"/>
                <w:color w:val="111827"/>
                <w:sz w:val="20"/>
                <w:szCs w:val="20"/>
              </w:rPr>
              <w:t xml:space="preserve">Receipt shows Card method; ERP receipt posting</w:t>
            </w:r>
          </w:p>
        </w:tc>
      </w:tr>
      <w:tr>
        <w:tc>
          <w:tcPr>
            <w:tcW w:type="dxa" w:w="1260"/>
            <w:tcMar>
              <w:top w:type="dxa" w:w="80"/>
              <w:left w:type="dxa" w:w="120"/>
              <w:bottom w:type="dxa" w:w="80"/>
              <w:right w:type="dxa" w:w="120"/>
            </w:tcMar>
          </w:tcPr>
          <w:p>
            <w:pPr>
              <w:spacing w:after="60" w:before="60"/>
            </w:pPr>
            <w:r>
              <w:rPr>
                <w:b/>
                <w:bCs/>
                <w:color w:val="2563AB"/>
                <w:sz w:val="20"/>
                <w:szCs w:val="20"/>
              </w:rPr>
              <w:t xml:space="preserve">TC-POS-005</w:t>
            </w:r>
          </w:p>
        </w:tc>
        <w:tc>
          <w:tcPr>
            <w:tcW w:type="dxa" w:w="2640"/>
            <w:tcMar>
              <w:top w:type="dxa" w:w="80"/>
              <w:left w:type="dxa" w:w="120"/>
              <w:bottom w:type="dxa" w:w="80"/>
              <w:right w:type="dxa" w:w="120"/>
            </w:tcMar>
          </w:tcPr>
          <w:p>
            <w:pPr>
              <w:spacing w:after="60" w:before="60"/>
            </w:pPr>
            <w:r>
              <w:rPr>
                <w:b w:val="false"/>
                <w:bCs w:val="false"/>
                <w:color w:val="111827"/>
                <w:sz w:val="20"/>
                <w:szCs w:val="20"/>
              </w:rPr>
              <w:t xml:space="preserve">Serial range (batch) sale — multiple serials</w:t>
            </w:r>
          </w:p>
        </w:tc>
        <w:tc>
          <w:tcPr>
            <w:tcW w:type="dxa" w:w="840"/>
            <w:tcMar>
              <w:top w:type="dxa" w:w="80"/>
              <w:left w:type="dxa" w:w="120"/>
              <w:bottom w:type="dxa" w:w="80"/>
              <w:right w:type="dxa" w:w="120"/>
            </w:tcMar>
          </w:tcPr>
          <w:p>
            <w:pPr>
              <w:spacing w:after="60" w:before="60"/>
            </w:pPr>
            <w:r>
              <w:rPr>
                <w:b/>
                <w:bCs/>
                <w:color w:val="FFFFFF"/>
                <w:sz w:val="17"/>
                <w:szCs w:val="17"/>
                <w:shd w:fill="D97706" w:val="clear"/>
              </w:rPr>
              <w:t xml:space="preserve"> Alt </w:t>
            </w:r>
          </w:p>
        </w:tc>
        <w:tc>
          <w:tcPr>
            <w:tcW w:type="dxa" w:w="2220"/>
            <w:tcMar>
              <w:top w:type="dxa" w:w="80"/>
              <w:left w:type="dxa" w:w="120"/>
              <w:bottom w:type="dxa" w:w="80"/>
              <w:right w:type="dxa" w:w="120"/>
            </w:tcMar>
          </w:tcPr>
          <w:p>
            <w:pPr>
              <w:spacing w:after="60" w:before="60"/>
            </w:pPr>
            <w:r>
              <w:rPr>
                <w:b w:val="false"/>
                <w:bCs w:val="false"/>
                <w:color w:val="5B6679"/>
                <w:sz w:val="20"/>
                <w:szCs w:val="20"/>
              </w:rPr>
              <w:t xml:space="preserve">Multiple serials of same product in user stock</w:t>
            </w:r>
          </w:p>
        </w:tc>
        <w:tc>
          <w:tcPr>
            <w:tcW w:type="dxa" w:w="2400"/>
            <w:tcMar>
              <w:top w:type="dxa" w:w="80"/>
              <w:left w:type="dxa" w:w="120"/>
              <w:bottom w:type="dxa" w:w="80"/>
              <w:right w:type="dxa" w:w="120"/>
            </w:tcMar>
          </w:tcPr>
          <w:p>
            <w:pPr>
              <w:spacing w:after="60" w:before="60"/>
            </w:pPr>
            <w:r>
              <w:rPr>
                <w:b w:val="false"/>
                <w:bCs w:val="false"/>
                <w:color w:val="111827"/>
                <w:sz w:val="20"/>
                <w:szCs w:val="20"/>
              </w:rPr>
              <w:t xml:space="preserve">All serials in range deducted; invoice quantity is correct</w:t>
            </w:r>
          </w:p>
        </w:tc>
      </w:tr>
      <w:tr>
        <w:tc>
          <w:tcPr>
            <w:tcW w:type="dxa" w:w="1260"/>
            <w:shd w:fill="F8FAFD" w:val="clear"/>
            <w:tcMar>
              <w:top w:type="dxa" w:w="80"/>
              <w:left w:type="dxa" w:w="120"/>
              <w:bottom w:type="dxa" w:w="80"/>
              <w:right w:type="dxa" w:w="120"/>
            </w:tcMar>
          </w:tcPr>
          <w:p>
            <w:pPr>
              <w:spacing w:after="60" w:before="60"/>
            </w:pPr>
            <w:r>
              <w:rPr>
                <w:b/>
                <w:bCs/>
                <w:color w:val="2563AB"/>
                <w:sz w:val="20"/>
                <w:szCs w:val="20"/>
              </w:rPr>
              <w:t xml:space="preserve">TC-STK-001</w:t>
            </w:r>
          </w:p>
        </w:tc>
        <w:tc>
          <w:tcPr>
            <w:tcW w:type="dxa" w:w="2640"/>
            <w:shd w:fill="F8FAFD" w:val="clear"/>
            <w:tcMar>
              <w:top w:type="dxa" w:w="80"/>
              <w:left w:type="dxa" w:w="120"/>
              <w:bottom w:type="dxa" w:w="80"/>
              <w:right w:type="dxa" w:w="120"/>
            </w:tcMar>
          </w:tcPr>
          <w:p>
            <w:pPr>
              <w:spacing w:after="60" w:before="60"/>
            </w:pPr>
            <w:r>
              <w:rPr>
                <w:b w:val="false"/>
                <w:bCs w:val="false"/>
                <w:color w:val="111827"/>
                <w:sz w:val="20"/>
                <w:szCs w:val="20"/>
              </w:rPr>
              <w:t xml:space="preserve">Stock transfer before sale — serial not yet at user level</w:t>
            </w:r>
          </w:p>
        </w:tc>
        <w:tc>
          <w:tcPr>
            <w:tcW w:type="dxa" w:w="840"/>
            <w:shd w:fill="F8FAFD" w:val="clear"/>
            <w:tcMar>
              <w:top w:type="dxa" w:w="80"/>
              <w:left w:type="dxa" w:w="120"/>
              <w:bottom w:type="dxa" w:w="80"/>
              <w:right w:type="dxa" w:w="120"/>
            </w:tcMar>
          </w:tcPr>
          <w:p>
            <w:pPr>
              <w:spacing w:after="60" w:before="60"/>
            </w:pPr>
            <w:r>
              <w:rPr>
                <w:b/>
                <w:bCs/>
                <w:color w:val="FFFFFF"/>
                <w:sz w:val="17"/>
                <w:szCs w:val="17"/>
                <w:shd w:fill="D97706" w:val="clear"/>
              </w:rPr>
              <w:t xml:space="preserve"> Alt </w:t>
            </w:r>
          </w:p>
        </w:tc>
        <w:tc>
          <w:tcPr>
            <w:tcW w:type="dxa" w:w="2220"/>
            <w:shd w:fill="F8FAFD" w:val="clear"/>
            <w:tcMar>
              <w:top w:type="dxa" w:w="80"/>
              <w:left w:type="dxa" w:w="120"/>
              <w:bottom w:type="dxa" w:w="80"/>
              <w:right w:type="dxa" w:w="120"/>
            </w:tcMar>
          </w:tcPr>
          <w:p>
            <w:pPr>
              <w:spacing w:after="60" w:before="60"/>
            </w:pPr>
            <w:r>
              <w:rPr>
                <w:b w:val="false"/>
                <w:bCs w:val="false"/>
                <w:color w:val="5B6679"/>
                <w:sz w:val="20"/>
                <w:szCs w:val="20"/>
              </w:rPr>
              <w:t xml:space="preserve">Product in warehouse only; NOT in user stock</w:t>
            </w:r>
          </w:p>
        </w:tc>
        <w:tc>
          <w:tcPr>
            <w:tcW w:type="dxa" w:w="2400"/>
            <w:shd w:fill="F8FAFD" w:val="clear"/>
            <w:tcMar>
              <w:top w:type="dxa" w:w="80"/>
              <w:left w:type="dxa" w:w="120"/>
              <w:bottom w:type="dxa" w:w="80"/>
              <w:right w:type="dxa" w:w="120"/>
            </w:tcMar>
          </w:tcPr>
          <w:p>
            <w:pPr>
              <w:spacing w:after="60" w:before="60"/>
            </w:pPr>
            <w:r>
              <w:rPr>
                <w:b w:val="false"/>
                <w:bCs w:val="false"/>
                <w:color w:val="111827"/>
                <w:sz w:val="20"/>
                <w:szCs w:val="20"/>
              </w:rPr>
              <w:t xml:space="preserve">Transfer completes; serial visible in user stock; sale proceeds to order</w:t>
            </w:r>
          </w:p>
        </w:tc>
      </w:tr>
      <w:tr>
        <w:tc>
          <w:tcPr>
            <w:tcW w:type="dxa" w:w="1260"/>
            <w:tcMar>
              <w:top w:type="dxa" w:w="80"/>
              <w:left w:type="dxa" w:w="120"/>
              <w:bottom w:type="dxa" w:w="80"/>
              <w:right w:type="dxa" w:w="120"/>
            </w:tcMar>
          </w:tcPr>
          <w:p>
            <w:pPr>
              <w:spacing w:after="60" w:before="60"/>
            </w:pPr>
            <w:r>
              <w:rPr>
                <w:b/>
                <w:bCs/>
                <w:color w:val="2563AB"/>
                <w:sz w:val="20"/>
                <w:szCs w:val="20"/>
              </w:rPr>
              <w:t xml:space="preserve">TC-POS-NEG-001</w:t>
            </w:r>
          </w:p>
        </w:tc>
        <w:tc>
          <w:tcPr>
            <w:tcW w:type="dxa" w:w="2640"/>
            <w:tcMar>
              <w:top w:type="dxa" w:w="80"/>
              <w:left w:type="dxa" w:w="120"/>
              <w:bottom w:type="dxa" w:w="80"/>
              <w:right w:type="dxa" w:w="120"/>
            </w:tcMar>
          </w:tcPr>
          <w:p>
            <w:pPr>
              <w:spacing w:after="60" w:before="60"/>
            </w:pPr>
            <w:r>
              <w:rPr>
                <w:b w:val="false"/>
                <w:bCs w:val="false"/>
                <w:color w:val="111827"/>
                <w:sz w:val="20"/>
                <w:szCs w:val="20"/>
              </w:rPr>
              <w:t xml:space="preserve">Submit with no product in cart</w:t>
            </w:r>
          </w:p>
        </w:tc>
        <w:tc>
          <w:tcPr>
            <w:tcW w:type="dxa" w:w="840"/>
            <w:tcMar>
              <w:top w:type="dxa" w:w="80"/>
              <w:left w:type="dxa" w:w="120"/>
              <w:bottom w:type="dxa" w:w="80"/>
              <w:right w:type="dxa" w:w="120"/>
            </w:tcMar>
          </w:tcPr>
          <w:p>
            <w:pPr>
              <w:spacing w:after="60" w:before="60"/>
            </w:pPr>
            <w:r>
              <w:rPr>
                <w:b/>
                <w:bCs/>
                <w:color w:val="FFFFFF"/>
                <w:sz w:val="17"/>
                <w:szCs w:val="17"/>
                <w:shd w:fill="E40000" w:val="clear"/>
              </w:rPr>
              <w:t xml:space="preserve"> Neg </w:t>
            </w:r>
          </w:p>
        </w:tc>
        <w:tc>
          <w:tcPr>
            <w:tcW w:type="dxa" w:w="2220"/>
            <w:tcMar>
              <w:top w:type="dxa" w:w="80"/>
              <w:left w:type="dxa" w:w="120"/>
              <w:bottom w:type="dxa" w:w="80"/>
              <w:right w:type="dxa" w:w="120"/>
            </w:tcMar>
          </w:tcPr>
          <w:p>
            <w:pPr>
              <w:spacing w:after="60" w:before="60"/>
            </w:pPr>
            <w:r>
              <w:rPr>
                <w:b w:val="false"/>
                <w:bCs w:val="false"/>
                <w:color w:val="5B6679"/>
                <w:sz w:val="20"/>
                <w:szCs w:val="20"/>
              </w:rPr>
              <w:t xml:space="preserve">Customer selected; no product added to cart</w:t>
            </w:r>
          </w:p>
        </w:tc>
        <w:tc>
          <w:tcPr>
            <w:tcW w:type="dxa" w:w="2400"/>
            <w:tcMar>
              <w:top w:type="dxa" w:w="80"/>
              <w:left w:type="dxa" w:w="120"/>
              <w:bottom w:type="dxa" w:w="80"/>
              <w:right w:type="dxa" w:w="120"/>
            </w:tcMar>
          </w:tcPr>
          <w:p>
            <w:pPr>
              <w:spacing w:after="60" w:before="60"/>
            </w:pPr>
            <w:r>
              <w:rPr>
                <w:b w:val="false"/>
                <w:bCs w:val="false"/>
                <w:color w:val="111827"/>
                <w:sz w:val="20"/>
                <w:szCs w:val="20"/>
              </w:rPr>
              <w:t xml:space="preserve">Submit blocked or validation error shown; no order created</w:t>
            </w:r>
          </w:p>
        </w:tc>
      </w:tr>
      <w:tr>
        <w:tc>
          <w:tcPr>
            <w:tcW w:type="dxa" w:w="1260"/>
            <w:shd w:fill="F8FAFD" w:val="clear"/>
            <w:tcMar>
              <w:top w:type="dxa" w:w="80"/>
              <w:left w:type="dxa" w:w="120"/>
              <w:bottom w:type="dxa" w:w="80"/>
              <w:right w:type="dxa" w:w="120"/>
            </w:tcMar>
          </w:tcPr>
          <w:p>
            <w:pPr>
              <w:spacing w:after="60" w:before="60"/>
            </w:pPr>
            <w:r>
              <w:rPr>
                <w:b/>
                <w:bCs/>
                <w:color w:val="2563AB"/>
                <w:sz w:val="20"/>
                <w:szCs w:val="20"/>
              </w:rPr>
              <w:t xml:space="preserve">TC-POS-NEG-002</w:t>
            </w:r>
          </w:p>
        </w:tc>
        <w:tc>
          <w:tcPr>
            <w:tcW w:type="dxa" w:w="2640"/>
            <w:shd w:fill="F8FAFD" w:val="clear"/>
            <w:tcMar>
              <w:top w:type="dxa" w:w="80"/>
              <w:left w:type="dxa" w:w="120"/>
              <w:bottom w:type="dxa" w:w="80"/>
              <w:right w:type="dxa" w:w="120"/>
            </w:tcMar>
          </w:tcPr>
          <w:p>
            <w:pPr>
              <w:spacing w:after="60" w:before="60"/>
            </w:pPr>
            <w:r>
              <w:rPr>
                <w:b w:val="false"/>
                <w:bCs w:val="false"/>
                <w:color w:val="111827"/>
                <w:sz w:val="20"/>
                <w:szCs w:val="20"/>
              </w:rPr>
              <w:t xml:space="preserve">Submit with payment amount less than order total</w:t>
            </w:r>
          </w:p>
        </w:tc>
        <w:tc>
          <w:tcPr>
            <w:tcW w:type="dxa" w:w="840"/>
            <w:shd w:fill="F8FAFD" w:val="clear"/>
            <w:tcMar>
              <w:top w:type="dxa" w:w="80"/>
              <w:left w:type="dxa" w:w="120"/>
              <w:bottom w:type="dxa" w:w="80"/>
              <w:right w:type="dxa" w:w="120"/>
            </w:tcMar>
          </w:tcPr>
          <w:p>
            <w:pPr>
              <w:spacing w:after="60" w:before="60"/>
            </w:pPr>
            <w:r>
              <w:rPr>
                <w:b/>
                <w:bCs/>
                <w:color w:val="FFFFFF"/>
                <w:sz w:val="17"/>
                <w:szCs w:val="17"/>
                <w:shd w:fill="E40000" w:val="clear"/>
              </w:rPr>
              <w:t xml:space="preserve"> Neg </w:t>
            </w:r>
          </w:p>
        </w:tc>
        <w:tc>
          <w:tcPr>
            <w:tcW w:type="dxa" w:w="2220"/>
            <w:shd w:fill="F8FAFD" w:val="clear"/>
            <w:tcMar>
              <w:top w:type="dxa" w:w="80"/>
              <w:left w:type="dxa" w:w="120"/>
              <w:bottom w:type="dxa" w:w="80"/>
              <w:right w:type="dxa" w:w="120"/>
            </w:tcMar>
          </w:tcPr>
          <w:p>
            <w:pPr>
              <w:spacing w:after="60" w:before="60"/>
            </w:pPr>
            <w:r>
              <w:rPr>
                <w:b w:val="false"/>
                <w:bCs w:val="false"/>
                <w:color w:val="5B6679"/>
                <w:sz w:val="20"/>
                <w:szCs w:val="20"/>
              </w:rPr>
              <w:t xml:space="preserve">Customer and product selected; partial amount entered</w:t>
            </w:r>
          </w:p>
        </w:tc>
        <w:tc>
          <w:tcPr>
            <w:tcW w:type="dxa" w:w="2400"/>
            <w:shd w:fill="F8FAFD" w:val="clear"/>
            <w:tcMar>
              <w:top w:type="dxa" w:w="80"/>
              <w:left w:type="dxa" w:w="120"/>
              <w:bottom w:type="dxa" w:w="80"/>
              <w:right w:type="dxa" w:w="120"/>
            </w:tcMar>
          </w:tcPr>
          <w:p>
            <w:pPr>
              <w:spacing w:after="60" w:before="60"/>
            </w:pPr>
            <w:r>
              <w:rPr>
                <w:b w:val="false"/>
                <w:bCs w:val="false"/>
                <w:color w:val="111827"/>
                <w:sz w:val="20"/>
                <w:szCs w:val="20"/>
              </w:rPr>
              <w:t xml:space="preserve">Submit blocked; Amount Due shows remaining balance &gt; 0</w:t>
            </w:r>
          </w:p>
        </w:tc>
      </w:tr>
      <w:tr>
        <w:tc>
          <w:tcPr>
            <w:tcW w:type="dxa" w:w="1260"/>
            <w:tcMar>
              <w:top w:type="dxa" w:w="80"/>
              <w:left w:type="dxa" w:w="120"/>
              <w:bottom w:type="dxa" w:w="80"/>
              <w:right w:type="dxa" w:w="120"/>
            </w:tcMar>
          </w:tcPr>
          <w:p>
            <w:pPr>
              <w:spacing w:after="60" w:before="60"/>
            </w:pPr>
            <w:r>
              <w:rPr>
                <w:b/>
                <w:bCs/>
                <w:color w:val="2563AB"/>
                <w:sz w:val="20"/>
                <w:szCs w:val="20"/>
              </w:rPr>
              <w:t xml:space="preserve">TC-POS-NEG-003</w:t>
            </w:r>
          </w:p>
        </w:tc>
        <w:tc>
          <w:tcPr>
            <w:tcW w:type="dxa" w:w="2640"/>
            <w:tcMar>
              <w:top w:type="dxa" w:w="80"/>
              <w:left w:type="dxa" w:w="120"/>
              <w:bottom w:type="dxa" w:w="80"/>
              <w:right w:type="dxa" w:w="120"/>
            </w:tcMar>
          </w:tcPr>
          <w:p>
            <w:pPr>
              <w:spacing w:after="60" w:before="60"/>
            </w:pPr>
            <w:r>
              <w:rPr>
                <w:b w:val="false"/>
                <w:bCs w:val="false"/>
                <w:color w:val="111827"/>
                <w:sz w:val="20"/>
                <w:szCs w:val="20"/>
              </w:rPr>
              <w:t xml:space="preserve">Attempt sale with no customer selected</w:t>
            </w:r>
          </w:p>
        </w:tc>
        <w:tc>
          <w:tcPr>
            <w:tcW w:type="dxa" w:w="840"/>
            <w:tcMar>
              <w:top w:type="dxa" w:w="80"/>
              <w:left w:type="dxa" w:w="120"/>
              <w:bottom w:type="dxa" w:w="80"/>
              <w:right w:type="dxa" w:w="120"/>
            </w:tcMar>
          </w:tcPr>
          <w:p>
            <w:pPr>
              <w:spacing w:after="60" w:before="60"/>
            </w:pPr>
            <w:r>
              <w:rPr>
                <w:b/>
                <w:bCs/>
                <w:color w:val="FFFFFF"/>
                <w:sz w:val="17"/>
                <w:szCs w:val="17"/>
                <w:shd w:fill="E40000" w:val="clear"/>
              </w:rPr>
              <w:t xml:space="preserve"> Neg </w:t>
            </w:r>
          </w:p>
        </w:tc>
        <w:tc>
          <w:tcPr>
            <w:tcW w:type="dxa" w:w="2220"/>
            <w:tcMar>
              <w:top w:type="dxa" w:w="80"/>
              <w:left w:type="dxa" w:w="120"/>
              <w:bottom w:type="dxa" w:w="80"/>
              <w:right w:type="dxa" w:w="120"/>
            </w:tcMar>
          </w:tcPr>
          <w:p>
            <w:pPr>
              <w:spacing w:after="60" w:before="60"/>
            </w:pPr>
            <w:r>
              <w:rPr>
                <w:b w:val="false"/>
                <w:bCs w:val="false"/>
                <w:color w:val="5B6679"/>
                <w:sz w:val="20"/>
                <w:szCs w:val="20"/>
              </w:rPr>
              <w:t xml:space="preserve">POS form open; product added; no customer linked</w:t>
            </w:r>
          </w:p>
        </w:tc>
        <w:tc>
          <w:tcPr>
            <w:tcW w:type="dxa" w:w="2400"/>
            <w:tcMar>
              <w:top w:type="dxa" w:w="80"/>
              <w:left w:type="dxa" w:w="120"/>
              <w:bottom w:type="dxa" w:w="80"/>
              <w:right w:type="dxa" w:w="120"/>
            </w:tcMar>
          </w:tcPr>
          <w:p>
            <w:pPr>
              <w:spacing w:after="60" w:before="60"/>
            </w:pPr>
            <w:r>
              <w:rPr>
                <w:b w:val="false"/>
                <w:bCs w:val="false"/>
                <w:color w:val="111827"/>
                <w:sz w:val="20"/>
                <w:szCs w:val="20"/>
              </w:rPr>
              <w:t xml:space="preserve">Submit blocked; customer field highlighted with validation error</w:t>
            </w:r>
          </w:p>
        </w:tc>
      </w:tr>
      <w:tr>
        <w:tc>
          <w:tcPr>
            <w:tcW w:type="dxa" w:w="1260"/>
            <w:shd w:fill="F8FAFD" w:val="clear"/>
            <w:tcMar>
              <w:top w:type="dxa" w:w="80"/>
              <w:left w:type="dxa" w:w="120"/>
              <w:bottom w:type="dxa" w:w="80"/>
              <w:right w:type="dxa" w:w="120"/>
            </w:tcMar>
          </w:tcPr>
          <w:p>
            <w:pPr>
              <w:spacing w:after="60" w:before="60"/>
            </w:pPr>
            <w:r>
              <w:rPr>
                <w:b/>
                <w:bCs/>
                <w:color w:val="2563AB"/>
                <w:sz w:val="20"/>
                <w:szCs w:val="20"/>
              </w:rPr>
              <w:t xml:space="preserve">TC-POS-NEG-004</w:t>
            </w:r>
          </w:p>
        </w:tc>
        <w:tc>
          <w:tcPr>
            <w:tcW w:type="dxa" w:w="2640"/>
            <w:shd w:fill="F8FAFD" w:val="clear"/>
            <w:tcMar>
              <w:top w:type="dxa" w:w="80"/>
              <w:left w:type="dxa" w:w="120"/>
              <w:bottom w:type="dxa" w:w="80"/>
              <w:right w:type="dxa" w:w="120"/>
            </w:tcMar>
          </w:tcPr>
          <w:p>
            <w:pPr>
              <w:spacing w:after="60" w:before="60"/>
            </w:pPr>
            <w:r>
              <w:rPr>
                <w:b w:val="false"/>
                <w:bCs w:val="false"/>
                <w:color w:val="111827"/>
                <w:sz w:val="20"/>
                <w:szCs w:val="20"/>
              </w:rPr>
              <w:t xml:space="preserve">Attempt sale with serial not in user stock</w:t>
            </w:r>
          </w:p>
        </w:tc>
        <w:tc>
          <w:tcPr>
            <w:tcW w:type="dxa" w:w="840"/>
            <w:shd w:fill="F8FAFD" w:val="clear"/>
            <w:tcMar>
              <w:top w:type="dxa" w:w="80"/>
              <w:left w:type="dxa" w:w="120"/>
              <w:bottom w:type="dxa" w:w="80"/>
              <w:right w:type="dxa" w:w="120"/>
            </w:tcMar>
          </w:tcPr>
          <w:p>
            <w:pPr>
              <w:spacing w:after="60" w:before="60"/>
            </w:pPr>
            <w:r>
              <w:rPr>
                <w:b/>
                <w:bCs/>
                <w:color w:val="FFFFFF"/>
                <w:sz w:val="17"/>
                <w:szCs w:val="17"/>
                <w:shd w:fill="E40000" w:val="clear"/>
              </w:rPr>
              <w:t xml:space="preserve"> Neg </w:t>
            </w:r>
          </w:p>
        </w:tc>
        <w:tc>
          <w:tcPr>
            <w:tcW w:type="dxa" w:w="2220"/>
            <w:shd w:fill="F8FAFD" w:val="clear"/>
            <w:tcMar>
              <w:top w:type="dxa" w:w="80"/>
              <w:left w:type="dxa" w:w="120"/>
              <w:bottom w:type="dxa" w:w="80"/>
              <w:right w:type="dxa" w:w="120"/>
            </w:tcMar>
          </w:tcPr>
          <w:p>
            <w:pPr>
              <w:spacing w:after="60" w:before="60"/>
            </w:pPr>
            <w:r>
              <w:rPr>
                <w:b w:val="false"/>
                <w:bCs w:val="false"/>
                <w:color w:val="5B6679"/>
                <w:sz w:val="20"/>
                <w:szCs w:val="20"/>
              </w:rPr>
              <w:t xml:space="preserve">Product serial exists in warehouse but NOT at user level</w:t>
            </w:r>
          </w:p>
        </w:tc>
        <w:tc>
          <w:tcPr>
            <w:tcW w:type="dxa" w:w="2400"/>
            <w:shd w:fill="F8FAFD" w:val="clear"/>
            <w:tcMar>
              <w:top w:type="dxa" w:w="80"/>
              <w:left w:type="dxa" w:w="120"/>
              <w:bottom w:type="dxa" w:w="80"/>
              <w:right w:type="dxa" w:w="120"/>
            </w:tcMar>
          </w:tcPr>
          <w:p>
            <w:pPr>
              <w:spacing w:after="60" w:before="60"/>
            </w:pPr>
            <w:r>
              <w:rPr>
                <w:b w:val="false"/>
                <w:bCs w:val="false"/>
                <w:color w:val="111827"/>
                <w:sz w:val="20"/>
                <w:szCs w:val="20"/>
              </w:rPr>
              <w:t xml:space="preserve">Serial not available in POS picker or error shown on add</w:t>
            </w:r>
          </w:p>
        </w:tc>
      </w:tr>
    </w:tbl>
    <w:p>
      <w:pPr>
        <w:spacing w:after="0" w:before="8"/>
      </w:pPr>
      <w:r>
        <w:t xml:space="preserve"/>
      </w:r>
    </w:p>
    <w:p>
      <w:pPr>
        <w:pStyle w:val="Heading1"/>
        <w:pBdr>
          <w:bottom w:val="single" w:color="2563AB" w:sz="6"/>
        </w:pBdr>
        <w:spacing w:after="100" w:before="360"/>
      </w:pPr>
      <w:r>
        <w:rPr>
          <w:rFonts w:ascii="Segoe UI" w:cs="Segoe UI" w:eastAsia="Segoe UI" w:hAnsi="Segoe UI"/>
          <w:b/>
          <w:bCs/>
          <w:color w:val="2563AB"/>
          <w:sz w:val="34"/>
          <w:szCs w:val="34"/>
        </w:rPr>
        <w:t xml:space="preserve">5. Environment Variables</w:t>
      </w:r>
    </w:p>
    <w:p>
      <w:pPr>
        <w:spacing w:after="80" w:before="60"/>
      </w:pPr>
      <w:r>
        <w:rPr>
          <w:color w:val="5B6679"/>
          <w:sz w:val="22"/>
          <w:szCs w:val="22"/>
        </w:rPr>
        <w:t xml:space="preserve">Set these in the QA Infinity Environment Configuration. Test cases reference them via </w:t>
      </w:r>
      <w:r>
        <w:rPr>
          <w:rFonts w:ascii="Cascadia Code" w:cs="Cascadia Code" w:eastAsia="Cascadia Code" w:hAnsi="Cascadia Code"/>
          <w:color w:val="1F3464"/>
          <w:sz w:val="18"/>
          <w:szCs w:val="18"/>
        </w:rPr>
        <w:t xml:space="preserve">%{VARIABLE_NAME}</w:t>
      </w:r>
      <w:r>
        <w:rPr>
          <w:color w:val="5B6679"/>
          <w:sz w:val="22"/>
          <w:szCs w:val="22"/>
        </w:rPr>
        <w:t xml:space="preserve"> syntax.</w:t>
      </w:r>
    </w:p>
    <w:p>
      <w:pPr>
        <w:spacing w:after="0" w:before="4"/>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shd w:fill="EEF3FB" w:val="clear"/>
            <w:tcMar>
              <w:top w:type="dxa" w:w="80"/>
              <w:left w:type="dxa" w:w="120"/>
              <w:bottom w:type="dxa" w:w="80"/>
              <w:right w:type="dxa" w:w="120"/>
            </w:tcMar>
          </w:tcPr>
          <w:p>
            <w:pPr>
              <w:spacing w:after="60" w:before="60"/>
            </w:pPr>
            <w:r>
              <w:rPr>
                <w:b/>
                <w:bCs/>
                <w:color w:val="2563AB"/>
                <w:sz w:val="20"/>
                <w:szCs w:val="20"/>
              </w:rPr>
              <w:t xml:space="preserve">Variable</w:t>
            </w:r>
          </w:p>
        </w:tc>
        <w:tc>
          <w:tcPr>
            <w:tcW w:type="dxa" w:w="6240"/>
            <w:shd w:fill="EEF3FB" w:val="clear"/>
            <w:tcMar>
              <w:top w:type="dxa" w:w="80"/>
              <w:left w:type="dxa" w:w="120"/>
              <w:bottom w:type="dxa" w:w="80"/>
              <w:right w:type="dxa" w:w="120"/>
            </w:tcMar>
          </w:tcPr>
          <w:p>
            <w:pPr>
              <w:spacing w:after="60" w:before="60"/>
            </w:pPr>
            <w:r>
              <w:rPr>
                <w:b/>
                <w:bCs/>
                <w:color w:val="2563AB"/>
                <w:sz w:val="20"/>
                <w:szCs w:val="20"/>
              </w:rPr>
              <w:t xml:space="preserve">Description</w:t>
            </w:r>
          </w:p>
        </w:tc>
      </w:tr>
      <w:tr>
        <w:tc>
          <w:tcPr>
            <w:tcW w:type="dxa" w:w="3120"/>
            <w:tcMar>
              <w:top w:type="dxa" w:w="80"/>
              <w:left w:type="dxa" w:w="120"/>
              <w:bottom w:type="dxa" w:w="80"/>
              <w:right w:type="dxa" w:w="120"/>
            </w:tcMar>
          </w:tcPr>
          <w:p>
            <w:pPr>
              <w:spacing w:after="60" w:before="60"/>
            </w:pPr>
            <w:r>
              <w:rPr>
                <w:b/>
                <w:bCs/>
                <w:color w:val="2563AB"/>
                <w:sz w:val="20"/>
                <w:szCs w:val="20"/>
              </w:rPr>
              <w:t xml:space="preserve">TC_USERNAME</w:t>
            </w:r>
          </w:p>
        </w:tc>
        <w:tc>
          <w:tcPr>
            <w:tcW w:type="dxa" w:w="6240"/>
            <w:tcMar>
              <w:top w:type="dxa" w:w="80"/>
              <w:left w:type="dxa" w:w="120"/>
              <w:bottom w:type="dxa" w:w="80"/>
              <w:right w:type="dxa" w:w="120"/>
            </w:tcMar>
          </w:tcPr>
          <w:p>
            <w:pPr>
              <w:spacing w:after="60" w:before="60"/>
            </w:pPr>
            <w:r>
              <w:rPr>
                <w:b w:val="false"/>
                <w:bCs w:val="false"/>
                <w:color w:val="5B6679"/>
                <w:sz w:val="20"/>
                <w:szCs w:val="20"/>
              </w:rPr>
              <w:t xml:space="preserve">Airtel Shop user login username</w:t>
            </w:r>
          </w:p>
        </w:tc>
      </w:tr>
      <w:tr>
        <w:tc>
          <w:tcPr>
            <w:tcW w:type="dxa" w:w="3120"/>
            <w:shd w:fill="F8FAFD" w:val="clear"/>
            <w:tcMar>
              <w:top w:type="dxa" w:w="80"/>
              <w:left w:type="dxa" w:w="120"/>
              <w:bottom w:type="dxa" w:w="80"/>
              <w:right w:type="dxa" w:w="120"/>
            </w:tcMar>
          </w:tcPr>
          <w:p>
            <w:pPr>
              <w:spacing w:after="60" w:before="60"/>
            </w:pPr>
            <w:r>
              <w:rPr>
                <w:b/>
                <w:bCs/>
                <w:color w:val="2563AB"/>
                <w:sz w:val="20"/>
                <w:szCs w:val="20"/>
              </w:rPr>
              <w:t xml:space="preserve">TC_PASSWORD</w:t>
            </w:r>
          </w:p>
        </w:tc>
        <w:tc>
          <w:tcPr>
            <w:tcW w:type="dxa" w:w="6240"/>
            <w:shd w:fill="F8FAFD" w:val="clear"/>
            <w:tcMar>
              <w:top w:type="dxa" w:w="80"/>
              <w:left w:type="dxa" w:w="120"/>
              <w:bottom w:type="dxa" w:w="80"/>
              <w:right w:type="dxa" w:w="120"/>
            </w:tcMar>
          </w:tcPr>
          <w:p>
            <w:pPr>
              <w:spacing w:after="60" w:before="60"/>
            </w:pPr>
            <w:r>
              <w:rPr>
                <w:b w:val="false"/>
                <w:bCs w:val="false"/>
                <w:color w:val="5B6679"/>
                <w:sz w:val="20"/>
                <w:szCs w:val="20"/>
              </w:rPr>
              <w:t xml:space="preserve">Airtel Shop user login password</w:t>
            </w:r>
          </w:p>
        </w:tc>
      </w:tr>
      <w:tr>
        <w:tc>
          <w:tcPr>
            <w:tcW w:type="dxa" w:w="3120"/>
            <w:tcMar>
              <w:top w:type="dxa" w:w="80"/>
              <w:left w:type="dxa" w:w="120"/>
              <w:bottom w:type="dxa" w:w="80"/>
              <w:right w:type="dxa" w:w="120"/>
            </w:tcMar>
          </w:tcPr>
          <w:p>
            <w:pPr>
              <w:spacing w:after="60" w:before="60"/>
            </w:pPr>
            <w:r>
              <w:rPr>
                <w:b/>
                <w:bCs/>
                <w:color w:val="2563AB"/>
                <w:sz w:val="20"/>
                <w:szCs w:val="20"/>
              </w:rPr>
              <w:t xml:space="preserve">CASHIER_NAME</w:t>
            </w:r>
          </w:p>
        </w:tc>
        <w:tc>
          <w:tcPr>
            <w:tcW w:type="dxa" w:w="6240"/>
            <w:tcMar>
              <w:top w:type="dxa" w:w="80"/>
              <w:left w:type="dxa" w:w="120"/>
              <w:bottom w:type="dxa" w:w="80"/>
              <w:right w:type="dxa" w:w="120"/>
            </w:tcMar>
          </w:tcPr>
          <w:p>
            <w:pPr>
              <w:spacing w:after="60" w:before="60"/>
            </w:pPr>
            <w:r>
              <w:rPr>
                <w:b w:val="false"/>
                <w:bCs w:val="false"/>
                <w:color w:val="5B6679"/>
                <w:sz w:val="20"/>
                <w:szCs w:val="20"/>
              </w:rPr>
              <w:t xml:space="preserve">Employee name to search when allocating cash register (e.g. "Test Cashier")</w:t>
            </w:r>
          </w:p>
        </w:tc>
      </w:tr>
      <w:tr>
        <w:tc>
          <w:tcPr>
            <w:tcW w:type="dxa" w:w="3120"/>
            <w:shd w:fill="F8FAFD" w:val="clear"/>
            <w:tcMar>
              <w:top w:type="dxa" w:w="80"/>
              <w:left w:type="dxa" w:w="120"/>
              <w:bottom w:type="dxa" w:w="80"/>
              <w:right w:type="dxa" w:w="120"/>
            </w:tcMar>
          </w:tcPr>
          <w:p>
            <w:pPr>
              <w:spacing w:after="60" w:before="60"/>
            </w:pPr>
            <w:r>
              <w:rPr>
                <w:b/>
                <w:bCs/>
                <w:color w:val="2563AB"/>
                <w:sz w:val="20"/>
                <w:szCs w:val="20"/>
              </w:rPr>
              <w:t xml:space="preserve">SAFE_NAME</w:t>
            </w:r>
          </w:p>
        </w:tc>
        <w:tc>
          <w:tcPr>
            <w:tcW w:type="dxa" w:w="6240"/>
            <w:shd w:fill="F8FAFD" w:val="clear"/>
            <w:tcMar>
              <w:top w:type="dxa" w:w="80"/>
              <w:left w:type="dxa" w:w="120"/>
              <w:bottom w:type="dxa" w:w="80"/>
              <w:right w:type="dxa" w:w="120"/>
            </w:tcMar>
          </w:tcPr>
          <w:p>
            <w:pPr>
              <w:spacing w:after="60" w:before="60"/>
            </w:pPr>
            <w:r>
              <w:rPr>
                <w:b w:val="false"/>
                <w:bCs w:val="false"/>
                <w:color w:val="5B6679"/>
                <w:sz w:val="20"/>
                <w:szCs w:val="20"/>
              </w:rPr>
              <w:t xml:space="preserve">Safe name to select when opening register (e.g. "test")</w:t>
            </w:r>
          </w:p>
        </w:tc>
      </w:tr>
      <w:tr>
        <w:tc>
          <w:tcPr>
            <w:tcW w:type="dxa" w:w="3120"/>
            <w:tcMar>
              <w:top w:type="dxa" w:w="80"/>
              <w:left w:type="dxa" w:w="120"/>
              <w:bottom w:type="dxa" w:w="80"/>
              <w:right w:type="dxa" w:w="120"/>
            </w:tcMar>
          </w:tcPr>
          <w:p>
            <w:pPr>
              <w:spacing w:after="60" w:before="60"/>
            </w:pPr>
            <w:r>
              <w:rPr>
                <w:b/>
                <w:bCs/>
                <w:color w:val="2563AB"/>
                <w:sz w:val="20"/>
                <w:szCs w:val="20"/>
              </w:rPr>
              <w:t xml:space="preserve">TEST_CUSTOMER_MOBILE</w:t>
            </w:r>
          </w:p>
        </w:tc>
        <w:tc>
          <w:tcPr>
            <w:tcW w:type="dxa" w:w="6240"/>
            <w:tcMar>
              <w:top w:type="dxa" w:w="80"/>
              <w:left w:type="dxa" w:w="120"/>
              <w:bottom w:type="dxa" w:w="80"/>
              <w:right w:type="dxa" w:w="120"/>
            </w:tcMar>
          </w:tcPr>
          <w:p>
            <w:pPr>
              <w:spacing w:after="60" w:before="60"/>
            </w:pPr>
            <w:r>
              <w:rPr>
                <w:b w:val="false"/>
                <w:bCs w:val="false"/>
                <w:color w:val="5B6679"/>
                <w:sz w:val="20"/>
                <w:szCs w:val="20"/>
              </w:rPr>
              <w:t xml:space="preserve">Mobile number of existing customer for happy path tests</w:t>
            </w:r>
          </w:p>
        </w:tc>
      </w:tr>
      <w:tr>
        <w:tc>
          <w:tcPr>
            <w:tcW w:type="dxa" w:w="3120"/>
            <w:shd w:fill="F8FAFD" w:val="clear"/>
            <w:tcMar>
              <w:top w:type="dxa" w:w="80"/>
              <w:left w:type="dxa" w:w="120"/>
              <w:bottom w:type="dxa" w:w="80"/>
              <w:right w:type="dxa" w:w="120"/>
            </w:tcMar>
          </w:tcPr>
          <w:p>
            <w:pPr>
              <w:spacing w:after="60" w:before="60"/>
            </w:pPr>
            <w:r>
              <w:rPr>
                <w:b/>
                <w:bCs/>
                <w:color w:val="2563AB"/>
                <w:sz w:val="20"/>
                <w:szCs w:val="20"/>
              </w:rPr>
              <w:t xml:space="preserve">TEST_CUSTOMER_NAME</w:t>
            </w:r>
          </w:p>
        </w:tc>
        <w:tc>
          <w:tcPr>
            <w:tcW w:type="dxa" w:w="6240"/>
            <w:shd w:fill="F8FAFD" w:val="clear"/>
            <w:tcMar>
              <w:top w:type="dxa" w:w="80"/>
              <w:left w:type="dxa" w:w="120"/>
              <w:bottom w:type="dxa" w:w="80"/>
              <w:right w:type="dxa" w:w="120"/>
            </w:tcMar>
          </w:tcPr>
          <w:p>
            <w:pPr>
              <w:spacing w:after="60" w:before="60"/>
            </w:pPr>
            <w:r>
              <w:rPr>
                <w:b w:val="false"/>
                <w:bCs w:val="false"/>
                <w:color w:val="5B6679"/>
                <w:sz w:val="20"/>
                <w:szCs w:val="20"/>
              </w:rPr>
              <w:t xml:space="preserve">Full name for new customer onboarding tests</w:t>
            </w:r>
          </w:p>
        </w:tc>
      </w:tr>
      <w:tr>
        <w:tc>
          <w:tcPr>
            <w:tcW w:type="dxa" w:w="3120"/>
            <w:tcMar>
              <w:top w:type="dxa" w:w="80"/>
              <w:left w:type="dxa" w:w="120"/>
              <w:bottom w:type="dxa" w:w="80"/>
              <w:right w:type="dxa" w:w="120"/>
            </w:tcMar>
          </w:tcPr>
          <w:p>
            <w:pPr>
              <w:spacing w:after="60" w:before="60"/>
            </w:pPr>
            <w:r>
              <w:rPr>
                <w:b/>
                <w:bCs/>
                <w:color w:val="2563AB"/>
                <w:sz w:val="20"/>
                <w:szCs w:val="20"/>
              </w:rPr>
              <w:t xml:space="preserve">TEST_CUSTOMER_ID</w:t>
            </w:r>
          </w:p>
        </w:tc>
        <w:tc>
          <w:tcPr>
            <w:tcW w:type="dxa" w:w="6240"/>
            <w:tcMar>
              <w:top w:type="dxa" w:w="80"/>
              <w:left w:type="dxa" w:w="120"/>
              <w:bottom w:type="dxa" w:w="80"/>
              <w:right w:type="dxa" w:w="120"/>
            </w:tcMar>
          </w:tcPr>
          <w:p>
            <w:pPr>
              <w:spacing w:after="60" w:before="60"/>
            </w:pPr>
            <w:r>
              <w:rPr>
                <w:b w:val="false"/>
                <w:bCs w:val="false"/>
                <w:color w:val="5B6679"/>
                <w:sz w:val="20"/>
                <w:szCs w:val="20"/>
              </w:rPr>
              <w:t xml:space="preserve">Government ID number for new customer onboarding</w:t>
            </w:r>
          </w:p>
        </w:tc>
      </w:tr>
      <w:tr>
        <w:tc>
          <w:tcPr>
            <w:tcW w:type="dxa" w:w="3120"/>
            <w:shd w:fill="F8FAFD" w:val="clear"/>
            <w:tcMar>
              <w:top w:type="dxa" w:w="80"/>
              <w:left w:type="dxa" w:w="120"/>
              <w:bottom w:type="dxa" w:w="80"/>
              <w:right w:type="dxa" w:w="120"/>
            </w:tcMar>
          </w:tcPr>
          <w:p>
            <w:pPr>
              <w:spacing w:after="60" w:before="60"/>
            </w:pPr>
            <w:r>
              <w:rPr>
                <w:b/>
                <w:bCs/>
                <w:color w:val="2563AB"/>
                <w:sz w:val="20"/>
                <w:szCs w:val="20"/>
              </w:rPr>
              <w:t xml:space="preserve">TEST_CUSTOMER_ADDRESS</w:t>
            </w:r>
          </w:p>
        </w:tc>
        <w:tc>
          <w:tcPr>
            <w:tcW w:type="dxa" w:w="6240"/>
            <w:shd w:fill="F8FAFD" w:val="clear"/>
            <w:tcMar>
              <w:top w:type="dxa" w:w="80"/>
              <w:left w:type="dxa" w:w="120"/>
              <w:bottom w:type="dxa" w:w="80"/>
              <w:right w:type="dxa" w:w="120"/>
            </w:tcMar>
          </w:tcPr>
          <w:p>
            <w:pPr>
              <w:spacing w:after="60" w:before="60"/>
            </w:pPr>
            <w:r>
              <w:rPr>
                <w:b w:val="false"/>
                <w:bCs w:val="false"/>
                <w:color w:val="5B6679"/>
                <w:sz w:val="20"/>
                <w:szCs w:val="20"/>
              </w:rPr>
              <w:t xml:space="preserve">Address for new customer onboarding</w:t>
            </w:r>
          </w:p>
        </w:tc>
      </w:tr>
      <w:tr>
        <w:tc>
          <w:tcPr>
            <w:tcW w:type="dxa" w:w="3120"/>
            <w:tcMar>
              <w:top w:type="dxa" w:w="80"/>
              <w:left w:type="dxa" w:w="120"/>
              <w:bottom w:type="dxa" w:w="80"/>
              <w:right w:type="dxa" w:w="120"/>
            </w:tcMar>
          </w:tcPr>
          <w:p>
            <w:pPr>
              <w:spacing w:after="60" w:before="60"/>
            </w:pPr>
            <w:r>
              <w:rPr>
                <w:b/>
                <w:bCs/>
                <w:color w:val="2563AB"/>
                <w:sz w:val="20"/>
                <w:szCs w:val="20"/>
              </w:rPr>
              <w:t xml:space="preserve">TEST_PRODUCT_NAME</w:t>
            </w:r>
          </w:p>
        </w:tc>
        <w:tc>
          <w:tcPr>
            <w:tcW w:type="dxa" w:w="6240"/>
            <w:tcMar>
              <w:top w:type="dxa" w:w="80"/>
              <w:left w:type="dxa" w:w="120"/>
              <w:bottom w:type="dxa" w:w="80"/>
              <w:right w:type="dxa" w:w="120"/>
            </w:tcMar>
          </w:tcPr>
          <w:p>
            <w:pPr>
              <w:spacing w:after="60" w:before="60"/>
            </w:pPr>
            <w:r>
              <w:rPr>
                <w:b w:val="false"/>
                <w:bCs w:val="false"/>
                <w:color w:val="5B6679"/>
                <w:sz w:val="20"/>
                <w:szCs w:val="20"/>
              </w:rPr>
              <w:t xml:space="preserve">Product display name to select in the POS product picker</w:t>
            </w:r>
          </w:p>
        </w:tc>
      </w:tr>
      <w:tr>
        <w:tc>
          <w:tcPr>
            <w:tcW w:type="dxa" w:w="3120"/>
            <w:shd w:fill="F8FAFD" w:val="clear"/>
            <w:tcMar>
              <w:top w:type="dxa" w:w="80"/>
              <w:left w:type="dxa" w:w="120"/>
              <w:bottom w:type="dxa" w:w="80"/>
              <w:right w:type="dxa" w:w="120"/>
            </w:tcMar>
          </w:tcPr>
          <w:p>
            <w:pPr>
              <w:spacing w:after="60" w:before="60"/>
            </w:pPr>
            <w:r>
              <w:rPr>
                <w:b/>
                <w:bCs/>
                <w:color w:val="2563AB"/>
                <w:sz w:val="20"/>
                <w:szCs w:val="20"/>
              </w:rPr>
              <w:t xml:space="preserve">TEST_SERIAL</w:t>
            </w:r>
          </w:p>
        </w:tc>
        <w:tc>
          <w:tcPr>
            <w:tcW w:type="dxa" w:w="6240"/>
            <w:shd w:fill="F8FAFD" w:val="clear"/>
            <w:tcMar>
              <w:top w:type="dxa" w:w="80"/>
              <w:left w:type="dxa" w:w="120"/>
              <w:bottom w:type="dxa" w:w="80"/>
              <w:right w:type="dxa" w:w="120"/>
            </w:tcMar>
          </w:tcPr>
          <w:p>
            <w:pPr>
              <w:spacing w:after="60" w:before="60"/>
            </w:pPr>
            <w:r>
              <w:rPr>
                <w:b w:val="false"/>
                <w:bCs w:val="false"/>
                <w:color w:val="5B6679"/>
                <w:sz w:val="20"/>
                <w:szCs w:val="20"/>
              </w:rPr>
              <w:t xml:space="preserve">Serial number of the product available in user stock</w:t>
            </w:r>
          </w:p>
        </w:tc>
      </w:tr>
      <w:tr>
        <w:tc>
          <w:tcPr>
            <w:tcW w:type="dxa" w:w="3120"/>
            <w:tcMar>
              <w:top w:type="dxa" w:w="80"/>
              <w:left w:type="dxa" w:w="120"/>
              <w:bottom w:type="dxa" w:w="80"/>
              <w:right w:type="dxa" w:w="120"/>
            </w:tcMar>
          </w:tcPr>
          <w:p>
            <w:pPr>
              <w:spacing w:after="60" w:before="60"/>
            </w:pPr>
            <w:r>
              <w:rPr>
                <w:b/>
                <w:bCs/>
                <w:color w:val="2563AB"/>
                <w:sz w:val="20"/>
                <w:szCs w:val="20"/>
              </w:rPr>
              <w:t xml:space="preserve">TEST_SERIAL_START</w:t>
            </w:r>
          </w:p>
        </w:tc>
        <w:tc>
          <w:tcPr>
            <w:tcW w:type="dxa" w:w="6240"/>
            <w:tcMar>
              <w:top w:type="dxa" w:w="80"/>
              <w:left w:type="dxa" w:w="120"/>
              <w:bottom w:type="dxa" w:w="80"/>
              <w:right w:type="dxa" w:w="120"/>
            </w:tcMar>
          </w:tcPr>
          <w:p>
            <w:pPr>
              <w:spacing w:after="60" w:before="60"/>
            </w:pPr>
            <w:r>
              <w:rPr>
                <w:b w:val="false"/>
                <w:bCs w:val="false"/>
                <w:color w:val="5B6679"/>
                <w:sz w:val="20"/>
                <w:szCs w:val="20"/>
              </w:rPr>
              <w:t xml:space="preserve">Start serial for range/batch sale tests</w:t>
            </w:r>
          </w:p>
        </w:tc>
      </w:tr>
      <w:tr>
        <w:tc>
          <w:tcPr>
            <w:tcW w:type="dxa" w:w="3120"/>
            <w:shd w:fill="F8FAFD" w:val="clear"/>
            <w:tcMar>
              <w:top w:type="dxa" w:w="80"/>
              <w:left w:type="dxa" w:w="120"/>
              <w:bottom w:type="dxa" w:w="80"/>
              <w:right w:type="dxa" w:w="120"/>
            </w:tcMar>
          </w:tcPr>
          <w:p>
            <w:pPr>
              <w:spacing w:after="60" w:before="60"/>
            </w:pPr>
            <w:r>
              <w:rPr>
                <w:b/>
                <w:bCs/>
                <w:color w:val="2563AB"/>
                <w:sz w:val="20"/>
                <w:szCs w:val="20"/>
              </w:rPr>
              <w:t xml:space="preserve">TEST_SERIAL_END</w:t>
            </w:r>
          </w:p>
        </w:tc>
        <w:tc>
          <w:tcPr>
            <w:tcW w:type="dxa" w:w="6240"/>
            <w:shd w:fill="F8FAFD" w:val="clear"/>
            <w:tcMar>
              <w:top w:type="dxa" w:w="80"/>
              <w:left w:type="dxa" w:w="120"/>
              <w:bottom w:type="dxa" w:w="80"/>
              <w:right w:type="dxa" w:w="120"/>
            </w:tcMar>
          </w:tcPr>
          <w:p>
            <w:pPr>
              <w:spacing w:after="60" w:before="60"/>
            </w:pPr>
            <w:r>
              <w:rPr>
                <w:b w:val="false"/>
                <w:bCs w:val="false"/>
                <w:color w:val="5B6679"/>
                <w:sz w:val="20"/>
                <w:szCs w:val="20"/>
              </w:rPr>
              <w:t xml:space="preserve">End serial for range/batch sale tests</w:t>
            </w:r>
          </w:p>
        </w:tc>
      </w:tr>
      <w:tr>
        <w:tc>
          <w:tcPr>
            <w:tcW w:type="dxa" w:w="3120"/>
            <w:tcMar>
              <w:top w:type="dxa" w:w="80"/>
              <w:left w:type="dxa" w:w="120"/>
              <w:bottom w:type="dxa" w:w="80"/>
              <w:right w:type="dxa" w:w="120"/>
            </w:tcMar>
          </w:tcPr>
          <w:p>
            <w:pPr>
              <w:spacing w:after="60" w:before="60"/>
            </w:pPr>
            <w:r>
              <w:rPr>
                <w:b/>
                <w:bCs/>
                <w:color w:val="2563AB"/>
                <w:sz w:val="20"/>
                <w:szCs w:val="20"/>
              </w:rPr>
              <w:t xml:space="preserve">TEST_AMOUNT</w:t>
            </w:r>
          </w:p>
        </w:tc>
        <w:tc>
          <w:tcPr>
            <w:tcW w:type="dxa" w:w="6240"/>
            <w:tcMar>
              <w:top w:type="dxa" w:w="80"/>
              <w:left w:type="dxa" w:w="120"/>
              <w:bottom w:type="dxa" w:w="80"/>
              <w:right w:type="dxa" w:w="120"/>
            </w:tcMar>
          </w:tcPr>
          <w:p>
            <w:pPr>
              <w:spacing w:after="60" w:before="60"/>
            </w:pPr>
            <w:r>
              <w:rPr>
                <w:b w:val="false"/>
                <w:bCs w:val="false"/>
                <w:color w:val="5B6679"/>
                <w:sz w:val="20"/>
                <w:szCs w:val="20"/>
              </w:rPr>
              <w:t xml:space="preserve">Payment amount matching the product unit price</w:t>
            </w:r>
          </w:p>
        </w:tc>
      </w:tr>
      <w:tr>
        <w:tc>
          <w:tcPr>
            <w:tcW w:type="dxa" w:w="3120"/>
            <w:shd w:fill="F8FAFD" w:val="clear"/>
            <w:tcMar>
              <w:top w:type="dxa" w:w="80"/>
              <w:left w:type="dxa" w:w="120"/>
              <w:bottom w:type="dxa" w:w="80"/>
              <w:right w:type="dxa" w:w="120"/>
            </w:tcMar>
          </w:tcPr>
          <w:p>
            <w:pPr>
              <w:spacing w:after="60" w:before="60"/>
            </w:pPr>
            <w:r>
              <w:rPr>
                <w:b/>
                <w:bCs/>
                <w:color w:val="2563AB"/>
                <w:sz w:val="20"/>
                <w:szCs w:val="20"/>
              </w:rPr>
              <w:t xml:space="preserve">TEST_PAYMENT_REF</w:t>
            </w:r>
          </w:p>
        </w:tc>
        <w:tc>
          <w:tcPr>
            <w:tcW w:type="dxa" w:w="6240"/>
            <w:shd w:fill="F8FAFD" w:val="clear"/>
            <w:tcMar>
              <w:top w:type="dxa" w:w="80"/>
              <w:left w:type="dxa" w:w="120"/>
              <w:bottom w:type="dxa" w:w="80"/>
              <w:right w:type="dxa" w:w="120"/>
            </w:tcMar>
          </w:tcPr>
          <w:p>
            <w:pPr>
              <w:spacing w:after="60" w:before="60"/>
            </w:pPr>
            <w:r>
              <w:rPr>
                <w:b w:val="false"/>
                <w:bCs w:val="false"/>
                <w:color w:val="5B6679"/>
                <w:sz w:val="20"/>
                <w:szCs w:val="20"/>
              </w:rPr>
              <w:t xml:space="preserve">Transaction reference for AIRTEL MONEY / Mobile Money payment method</w:t>
            </w:r>
          </w:p>
        </w:tc>
      </w:tr>
    </w:tbl>
    <w:p>
      <w:pPr>
        <w:spacing w:after="0" w:before="8"/>
      </w:pPr>
      <w:r>
        <w:t xml:space="preserve"/>
      </w:r>
    </w:p>
    <w:p>
      <w:pPr>
        <w:pBdr>
          <w:bottom w:val="single" w:color="DDE3EF" w:sz="4"/>
        </w:pBdr>
        <w:spacing w:after="160" w:before="200"/>
      </w:pPr>
      <w:r>
        <w:t xml:space="preserve"/>
      </w:r>
    </w:p>
    <w:p>
      <w:pPr>
        <w:spacing w:after="0" w:before="80"/>
        <w:jc w:val="center"/>
      </w:pPr>
      <w:r>
        <w:rPr>
          <w:color w:val="5B6679"/>
          <w:sz w:val="17"/>
          <w:szCs w:val="17"/>
        </w:rPr>
        <w:t xml:space="preserve">Airtel Ventas USDM 2.0  ·  POS / Airtel Shop  ·  QA Infinity Skill Document  ·  Pattern B  ·  v1.0</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679"/>
        <w:sz w:val="16"/>
        <w:szCs w:val="16"/>
      </w:rPr>
      <w:t xml:space="preserve">QA Infinity  ·  POS Sale Skill  ·  v1.0  ·  airtel-ventas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openxmlformats.org/officeDocument/2006/relationships/endnotes" Target="endnotes.xml"/><Relationship Id="rId9" Type="http://schemas.openxmlformats.org/officeDocument/2006/relationships/customXml" Target="../customXml/item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185D3D8DB6CDD4D95E57EC27E291F4B" ma:contentTypeVersion="12" ma:contentTypeDescription="Create a new document." ma:contentTypeScope="" ma:versionID="56f77b7252da9f22adedc5498d8cde1d">
  <xsd:schema xmlns:xsd="http://www.w3.org/2001/XMLSchema" xmlns:xs="http://www.w3.org/2001/XMLSchema" xmlns:p="http://schemas.microsoft.com/office/2006/metadata/properties" xmlns:ns2="9ffd2967-7749-4268-8e27-0c8b418a7d44" xmlns:ns3="85c66b54-6100-42d1-897d-996144abc0a6" targetNamespace="http://schemas.microsoft.com/office/2006/metadata/properties" ma:root="true" ma:fieldsID="a629f0eacafb7393adaea1f73206da9b" ns2:_="" ns3:_="">
    <xsd:import namespace="9ffd2967-7749-4268-8e27-0c8b418a7d44"/>
    <xsd:import namespace="85c66b54-6100-42d1-897d-996144abc0a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fd2967-7749-4268-8e27-0c8b418a7d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76ddf87c-4144-4b11-9017-fc603f987aa4"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5c66b54-6100-42d1-897d-996144abc0a6"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6b64173a-bf33-48fc-af02-521af7a63e3d}" ma:internalName="TaxCatchAll" ma:showField="CatchAllData" ma:web="85c66b54-6100-42d1-897d-996144abc0a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5c66b54-6100-42d1-897d-996144abc0a6" xsi:nil="true"/>
    <lcf76f155ced4ddcb4097134ff3c332f xmlns="9ffd2967-7749-4268-8e27-0c8b418a7d4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BEA0C8E-87E6-474F-876F-842B097DAA1A}"/>
</file>

<file path=customXml/itemProps2.xml><?xml version="1.0" encoding="utf-8"?>
<ds:datastoreItem xmlns:ds="http://schemas.openxmlformats.org/officeDocument/2006/customXml" ds:itemID="{6FA00256-CA2C-461A-8526-737121B980DE}"/>
</file>

<file path=customXml/itemProps3.xml><?xml version="1.0" encoding="utf-8"?>
<ds:datastoreItem xmlns:ds="http://schemas.openxmlformats.org/officeDocument/2006/customXml" ds:itemID="{B56D2B62-F06C-4066-8F01-98BF037F1A2C}"/>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2026-08-02T15:47:06Z</dcterms:created>
  <dcterms:modified xsi:type="dcterms:W3CDTF">2026-08-02T15:47:06Z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0x0101000185D3D8DB6CDD4D95E57EC27E291F4B</vt:lpwstr>
  </property>
</Properties>
</file>