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C04B0D" w:rsidP="002A2D85">
      <w:pPr>
        <w:rPr>
          <w:rFonts w:ascii="Times New Roman" w:hAnsi="Times New Roman" w:cs="Times New Roman"/>
          <w:b/>
          <w:bCs/>
          <w:color w:val="262626" w:themeColor="text1" w:themeTint="D9"/>
          <w:sz w:val="64"/>
          <w:szCs w:val="64"/>
        </w:rPr>
      </w:pPr>
      <w:r w:rsidRPr="00BD338F">
        <w:rPr>
          <w:rFonts w:ascii="Times New Roman" w:hAnsi="Times New Roman" w:cs="Times New Roman"/>
          <w:b/>
          <w:bCs/>
          <w:color w:val="262626" w:themeColor="text1" w:themeTint="D9"/>
          <w:sz w:val="64"/>
          <w:szCs w:val="64"/>
        </w:rPr>
        <w:t>Artificial Intelligence with GenAI</w:t>
      </w:r>
    </w:p>
    <w:p w:rsidR="00F440A3" w:rsidRPr="00BD338F" w:rsidRDefault="00F440A3" w:rsidP="002A2D85">
      <w:pPr>
        <w:rPr>
          <w:rFonts w:ascii="Times New Roman" w:hAnsi="Times New Roman" w:cs="Times New Roman"/>
          <w:b/>
          <w:bCs/>
          <w:sz w:val="36"/>
          <w:szCs w:val="36"/>
        </w:rPr>
      </w:pPr>
      <w:r w:rsidRPr="00BD338F">
        <w:rPr>
          <w:rFonts w:ascii="Times New Roman" w:hAnsi="Times New Roman" w:cs="Times New Roman"/>
          <w:b/>
          <w:bCs/>
          <w:sz w:val="36"/>
          <w:szCs w:val="36"/>
        </w:rPr>
        <w:t>Indian Currency Recognition System using Transfer Learning</w:t>
      </w: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2A2D85" w:rsidRPr="00BD338F" w:rsidRDefault="002A2D85" w:rsidP="002A2D85">
      <w:pPr>
        <w:rPr>
          <w:rFonts w:ascii="Times New Roman" w:hAnsi="Times New Roman" w:cs="Times New Roman"/>
          <w:b/>
          <w:bCs/>
          <w:sz w:val="40"/>
          <w:szCs w:val="40"/>
        </w:rPr>
      </w:pPr>
    </w:p>
    <w:p w:rsidR="00C04B0D" w:rsidRPr="00BD338F" w:rsidRDefault="00C04B0D" w:rsidP="002A2D85">
      <w:pPr>
        <w:rPr>
          <w:rFonts w:ascii="Times New Roman" w:hAnsi="Times New Roman" w:cs="Times New Roman"/>
          <w:b/>
          <w:bCs/>
          <w:sz w:val="40"/>
          <w:szCs w:val="40"/>
        </w:rPr>
      </w:pPr>
    </w:p>
    <w:p w:rsidR="00C04B0D" w:rsidRPr="00BD338F" w:rsidRDefault="00C04B0D" w:rsidP="002A2D85">
      <w:pPr>
        <w:rPr>
          <w:rFonts w:ascii="Times New Roman" w:hAnsi="Times New Roman" w:cs="Times New Roman"/>
          <w:b/>
          <w:bCs/>
          <w:sz w:val="40"/>
          <w:szCs w:val="40"/>
        </w:rPr>
      </w:pPr>
    </w:p>
    <w:p w:rsidR="00C04B0D" w:rsidRPr="00BD338F" w:rsidRDefault="00C04B0D" w:rsidP="002A2D85">
      <w:pPr>
        <w:rPr>
          <w:rFonts w:ascii="Times New Roman" w:hAnsi="Times New Roman" w:cs="Times New Roman"/>
          <w:b/>
          <w:bCs/>
          <w:sz w:val="40"/>
          <w:szCs w:val="40"/>
        </w:rPr>
      </w:pPr>
    </w:p>
    <w:p w:rsidR="002A2D85" w:rsidRPr="00BD338F" w:rsidRDefault="002A2D85" w:rsidP="002A2D85">
      <w:pPr>
        <w:jc w:val="right"/>
        <w:rPr>
          <w:rFonts w:ascii="Times New Roman" w:hAnsi="Times New Roman" w:cs="Times New Roman"/>
          <w:b/>
          <w:bCs/>
          <w:sz w:val="40"/>
          <w:szCs w:val="40"/>
        </w:rPr>
      </w:pPr>
      <w:r w:rsidRPr="00BD338F">
        <w:rPr>
          <w:rFonts w:ascii="Times New Roman" w:hAnsi="Times New Roman" w:cs="Times New Roman"/>
          <w:b/>
          <w:bCs/>
          <w:sz w:val="40"/>
          <w:szCs w:val="40"/>
        </w:rPr>
        <w:t>Submitted by</w:t>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p>
    <w:p w:rsidR="002A2D85" w:rsidRPr="00BD338F" w:rsidRDefault="002A2D85" w:rsidP="002A2D85">
      <w:pPr>
        <w:jc w:val="right"/>
        <w:rPr>
          <w:rFonts w:ascii="Times New Roman" w:hAnsi="Times New Roman" w:cs="Times New Roman"/>
          <w:b/>
          <w:bCs/>
          <w:sz w:val="40"/>
          <w:szCs w:val="40"/>
        </w:rPr>
      </w:pPr>
      <w:r w:rsidRPr="00BD338F">
        <w:rPr>
          <w:rFonts w:ascii="Times New Roman" w:hAnsi="Times New Roman" w:cs="Times New Roman"/>
          <w:b/>
          <w:bCs/>
          <w:sz w:val="40"/>
          <w:szCs w:val="40"/>
        </w:rPr>
        <w:t>Albin Mammen Mathew</w:t>
      </w:r>
      <w:r w:rsidRPr="00BD338F">
        <w:rPr>
          <w:rFonts w:ascii="Times New Roman" w:hAnsi="Times New Roman" w:cs="Times New Roman"/>
          <w:b/>
          <w:bCs/>
          <w:sz w:val="40"/>
          <w:szCs w:val="40"/>
        </w:rPr>
        <w:tab/>
      </w:r>
    </w:p>
    <w:p w:rsidR="002A2D85" w:rsidRPr="00BD338F" w:rsidRDefault="002A2D85" w:rsidP="00F440A3">
      <w:pPr>
        <w:jc w:val="right"/>
        <w:rPr>
          <w:rFonts w:ascii="Times New Roman" w:hAnsi="Times New Roman" w:cs="Times New Roman"/>
          <w:b/>
          <w:bCs/>
          <w:sz w:val="40"/>
          <w:szCs w:val="40"/>
        </w:rPr>
      </w:pPr>
      <w:r w:rsidRPr="00BD338F">
        <w:rPr>
          <w:rFonts w:ascii="Times New Roman" w:hAnsi="Times New Roman" w:cs="Times New Roman"/>
          <w:b/>
          <w:bCs/>
          <w:sz w:val="40"/>
          <w:szCs w:val="40"/>
        </w:rPr>
        <w:t xml:space="preserve">Roll </w:t>
      </w:r>
      <w:proofErr w:type="gramStart"/>
      <w:r w:rsidRPr="00BD338F">
        <w:rPr>
          <w:rFonts w:ascii="Times New Roman" w:hAnsi="Times New Roman" w:cs="Times New Roman"/>
          <w:b/>
          <w:bCs/>
          <w:sz w:val="40"/>
          <w:szCs w:val="40"/>
        </w:rPr>
        <w:t>No :</w:t>
      </w:r>
      <w:proofErr w:type="gramEnd"/>
      <w:r w:rsidRPr="00BD338F">
        <w:rPr>
          <w:rFonts w:ascii="Times New Roman" w:hAnsi="Times New Roman" w:cs="Times New Roman"/>
          <w:b/>
          <w:bCs/>
          <w:sz w:val="40"/>
          <w:szCs w:val="40"/>
        </w:rPr>
        <w:t xml:space="preserve"> 08</w:t>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r w:rsidRPr="00BD338F">
        <w:rPr>
          <w:rFonts w:ascii="Times New Roman" w:hAnsi="Times New Roman" w:cs="Times New Roman"/>
          <w:b/>
          <w:bCs/>
          <w:sz w:val="40"/>
          <w:szCs w:val="40"/>
        </w:rPr>
        <w:tab/>
      </w:r>
    </w:p>
    <w:p w:rsidR="002A2D85" w:rsidRPr="00BD338F" w:rsidRDefault="002A2D85" w:rsidP="002A2D85">
      <w:pPr>
        <w:rPr>
          <w:rFonts w:ascii="Times New Roman" w:hAnsi="Times New Roman" w:cs="Times New Roman"/>
        </w:rPr>
      </w:pPr>
    </w:p>
    <w:p w:rsidR="00FD0B59" w:rsidRPr="00BD338F" w:rsidRDefault="00C853A2" w:rsidP="00FD0B59">
      <w:pPr>
        <w:rPr>
          <w:rFonts w:ascii="Times New Roman" w:hAnsi="Times New Roman" w:cs="Times New Roman"/>
          <w:b/>
          <w:bCs/>
          <w:sz w:val="32"/>
          <w:szCs w:val="32"/>
        </w:rPr>
      </w:pPr>
      <w:r w:rsidRPr="00BD338F">
        <w:rPr>
          <w:rFonts w:ascii="Times New Roman" w:hAnsi="Times New Roman" w:cs="Times New Roman"/>
          <w:b/>
          <w:bCs/>
          <w:sz w:val="32"/>
          <w:szCs w:val="32"/>
        </w:rPr>
        <w:lastRenderedPageBreak/>
        <w:t>Introduction</w:t>
      </w:r>
      <w:r w:rsidR="001A2454" w:rsidRPr="00BD338F">
        <w:rPr>
          <w:rFonts w:ascii="Times New Roman" w:hAnsi="Times New Roman" w:cs="Times New Roman"/>
          <w:b/>
          <w:bCs/>
          <w:sz w:val="32"/>
          <w:szCs w:val="32"/>
        </w:rPr>
        <w:t xml:space="preserve"> </w:t>
      </w:r>
    </w:p>
    <w:p w:rsidR="00CE7F53" w:rsidRPr="00CE7F53" w:rsidRDefault="00CE7F53" w:rsidP="00CE7F53">
      <w:pPr>
        <w:rPr>
          <w:rFonts w:ascii="Times New Roman" w:hAnsi="Times New Roman" w:cs="Times New Roman"/>
        </w:rPr>
      </w:pPr>
      <w:r w:rsidRPr="00CE7F53">
        <w:rPr>
          <w:rFonts w:ascii="Times New Roman" w:hAnsi="Times New Roman" w:cs="Times New Roman"/>
        </w:rPr>
        <w:t>Recognizing currency denominations automatically is an important task in modern financial systems, vending machines, and assistive technologies for visually impaired individuals. Manual identification of currency notes may lead to errors and inefficiencies, particularly when dealing with large volumes of cash or real-time transactions.</w:t>
      </w:r>
    </w:p>
    <w:p w:rsidR="00873A0E" w:rsidRPr="00BD338F" w:rsidRDefault="00CE7F53" w:rsidP="00873A0E">
      <w:pPr>
        <w:rPr>
          <w:rFonts w:ascii="Times New Roman" w:hAnsi="Times New Roman" w:cs="Times New Roman"/>
        </w:rPr>
      </w:pPr>
      <w:r w:rsidRPr="00CE7F53">
        <w:rPr>
          <w:rFonts w:ascii="Times New Roman" w:hAnsi="Times New Roman" w:cs="Times New Roman"/>
        </w:rPr>
        <w:t>This project presents an Indian Currency Recognition System developed using Transfer Learning with deep learning models</w:t>
      </w:r>
      <w:proofErr w:type="gramStart"/>
      <w:r w:rsidRPr="00CE7F53">
        <w:rPr>
          <w:rFonts w:ascii="Times New Roman" w:hAnsi="Times New Roman" w:cs="Times New Roman"/>
        </w:rPr>
        <w:t xml:space="preserve">. </w:t>
      </w:r>
      <w:r w:rsidR="00873A0E" w:rsidRPr="00BD338F">
        <w:rPr>
          <w:rFonts w:ascii="Times New Roman" w:hAnsi="Times New Roman" w:cs="Times New Roman"/>
        </w:rPr>
        <w:t>.</w:t>
      </w:r>
      <w:proofErr w:type="gramEnd"/>
      <w:r w:rsidR="00873A0E" w:rsidRPr="00BD338F">
        <w:rPr>
          <w:rFonts w:ascii="Times New Roman" w:hAnsi="Times New Roman" w:cs="Times New Roman"/>
        </w:rPr>
        <w:t xml:space="preserve"> We compared MobileNetV2 (efficiency-oriented) and ResNet50 (depth-oriented) on a dataset of 8 classes (₹10, ₹20, ₹50, ₹100, ₹200, ₹500, ₹2000, and Background).</w:t>
      </w:r>
    </w:p>
    <w:p w:rsidR="00FD0B59" w:rsidRPr="00BD338F" w:rsidRDefault="00962EB5" w:rsidP="00873A0E">
      <w:pPr>
        <w:rPr>
          <w:rFonts w:ascii="Times New Roman" w:hAnsi="Times New Roman" w:cs="Times New Roman"/>
        </w:rPr>
      </w:pPr>
      <w:proofErr w:type="gramStart"/>
      <w:r w:rsidRPr="00BD338F">
        <w:rPr>
          <w:rFonts w:ascii="Times New Roman" w:hAnsi="Times New Roman" w:cs="Times New Roman"/>
        </w:rPr>
        <w:t>Dataset :</w:t>
      </w:r>
      <w:proofErr w:type="gramEnd"/>
      <w:r w:rsidRPr="00BD338F">
        <w:rPr>
          <w:rFonts w:ascii="Times New Roman" w:hAnsi="Times New Roman" w:cs="Times New Roman"/>
        </w:rPr>
        <w:t xml:space="preserve"> </w:t>
      </w:r>
      <w:hyperlink r:id="rId7" w:history="1">
        <w:r w:rsidRPr="00BD338F">
          <w:rPr>
            <w:rStyle w:val="Hyperlink"/>
            <w:rFonts w:ascii="Times New Roman" w:hAnsi="Times New Roman" w:cs="Times New Roman"/>
          </w:rPr>
          <w:t>Kaggle</w:t>
        </w:r>
      </w:hyperlink>
    </w:p>
    <w:p w:rsidR="00FD0B59" w:rsidRPr="00BD338F" w:rsidRDefault="00FD0B59" w:rsidP="00FD0B59">
      <w:pPr>
        <w:rPr>
          <w:rFonts w:ascii="Times New Roman" w:hAnsi="Times New Roman" w:cs="Times New Roman"/>
          <w:b/>
          <w:bCs/>
        </w:rPr>
      </w:pPr>
    </w:p>
    <w:p w:rsidR="000368A8" w:rsidRPr="000368A8" w:rsidRDefault="000368A8" w:rsidP="000368A8">
      <w:pPr>
        <w:rPr>
          <w:rFonts w:ascii="Times New Roman" w:hAnsi="Times New Roman" w:cs="Times New Roman"/>
          <w:b/>
          <w:bCs/>
          <w:sz w:val="32"/>
          <w:szCs w:val="32"/>
        </w:rPr>
      </w:pPr>
      <w:r w:rsidRPr="000368A8">
        <w:rPr>
          <w:rFonts w:ascii="Times New Roman" w:hAnsi="Times New Roman" w:cs="Times New Roman"/>
          <w:b/>
          <w:bCs/>
          <w:sz w:val="32"/>
          <w:szCs w:val="32"/>
        </w:rPr>
        <w:t>System Demonstration</w:t>
      </w:r>
    </w:p>
    <w:p w:rsidR="00BD338F" w:rsidRPr="00BD338F" w:rsidRDefault="00BD338F" w:rsidP="00BD338F">
      <w:pPr>
        <w:rPr>
          <w:rFonts w:ascii="Times New Roman" w:hAnsi="Times New Roman" w:cs="Times New Roman"/>
        </w:rPr>
      </w:pPr>
      <w:r w:rsidRPr="00BD338F">
        <w:rPr>
          <w:rFonts w:ascii="Times New Roman" w:hAnsi="Times New Roman" w:cs="Times New Roman"/>
        </w:rPr>
        <w:t xml:space="preserve">The developed Indian Currency Recognition System provides an interactive interface that allows users to upload an image of a currency note and select a trained model for prediction. The system supports two models: </w:t>
      </w:r>
      <w:r w:rsidRPr="00BD338F">
        <w:rPr>
          <w:rFonts w:ascii="Times New Roman" w:hAnsi="Times New Roman" w:cs="Times New Roman"/>
          <w:b/>
          <w:bCs/>
        </w:rPr>
        <w:t>MobileNetV2</w:t>
      </w:r>
      <w:r w:rsidRPr="00BD338F">
        <w:rPr>
          <w:rFonts w:ascii="Times New Roman" w:hAnsi="Times New Roman" w:cs="Times New Roman"/>
        </w:rPr>
        <w:t xml:space="preserve"> and </w:t>
      </w:r>
      <w:r w:rsidRPr="00BD338F">
        <w:rPr>
          <w:rFonts w:ascii="Times New Roman" w:hAnsi="Times New Roman" w:cs="Times New Roman"/>
          <w:b/>
          <w:bCs/>
        </w:rPr>
        <w:t>ResNet50</w:t>
      </w:r>
      <w:r w:rsidRPr="00BD338F">
        <w:rPr>
          <w:rFonts w:ascii="Times New Roman" w:hAnsi="Times New Roman" w:cs="Times New Roman"/>
        </w:rPr>
        <w:t>.</w:t>
      </w:r>
    </w:p>
    <w:p w:rsidR="00BD338F" w:rsidRPr="00BD338F" w:rsidRDefault="00BD338F" w:rsidP="00BD338F">
      <w:pPr>
        <w:rPr>
          <w:rFonts w:ascii="Times New Roman" w:hAnsi="Times New Roman" w:cs="Times New Roman"/>
        </w:rPr>
      </w:pPr>
      <w:r w:rsidRPr="00BD338F">
        <w:rPr>
          <w:rFonts w:ascii="Times New Roman" w:hAnsi="Times New Roman" w:cs="Times New Roman"/>
        </w:rPr>
        <w:t xml:space="preserve">After uploading the image, the system preprocesses it by resizing it to </w:t>
      </w:r>
      <w:r w:rsidRPr="00BD338F">
        <w:rPr>
          <w:rFonts w:ascii="Times New Roman" w:hAnsi="Times New Roman" w:cs="Times New Roman"/>
          <w:b/>
          <w:bCs/>
        </w:rPr>
        <w:t>224 × 224 pixels</w:t>
      </w:r>
      <w:r w:rsidRPr="00BD338F">
        <w:rPr>
          <w:rFonts w:ascii="Times New Roman" w:hAnsi="Times New Roman" w:cs="Times New Roman"/>
        </w:rPr>
        <w:t xml:space="preserve"> and normalizing the pixel values. The processed image is then passed to the selected deep learning model for classification.</w:t>
      </w:r>
    </w:p>
    <w:p w:rsidR="00A03B46" w:rsidRPr="00BD338F" w:rsidRDefault="00BD338F" w:rsidP="00FD0B59">
      <w:pPr>
        <w:rPr>
          <w:rFonts w:ascii="Times New Roman" w:hAnsi="Times New Roman" w:cs="Times New Roman"/>
        </w:rPr>
      </w:pPr>
      <w:r w:rsidRPr="00BD338F">
        <w:rPr>
          <w:rFonts w:ascii="Times New Roman" w:hAnsi="Times New Roman" w:cs="Times New Roman"/>
        </w:rPr>
        <w:t xml:space="preserve">The model analyzes visual features of the currency note and predicts its denomination. The predicted class and confidence score are displayed to the user. The interface supports common image formats such as </w:t>
      </w:r>
      <w:r w:rsidRPr="00BD338F">
        <w:rPr>
          <w:rFonts w:ascii="Times New Roman" w:hAnsi="Times New Roman" w:cs="Times New Roman"/>
          <w:b/>
          <w:bCs/>
        </w:rPr>
        <w:t>JPG, JPEG, and PNG</w:t>
      </w:r>
      <w:r w:rsidRPr="00BD338F">
        <w:rPr>
          <w:rFonts w:ascii="Times New Roman" w:hAnsi="Times New Roman" w:cs="Times New Roman"/>
        </w:rPr>
        <w:t>, enabling easy testing and comparison between the two models.</w:t>
      </w:r>
    </w:p>
    <w:p w:rsidR="00A03B46" w:rsidRPr="00BD338F" w:rsidRDefault="00A03B46" w:rsidP="00FD0B59">
      <w:pPr>
        <w:rPr>
          <w:rFonts w:ascii="Times New Roman" w:hAnsi="Times New Roman" w:cs="Times New Roman"/>
        </w:rPr>
      </w:pPr>
    </w:p>
    <w:p w:rsidR="00BD338F" w:rsidRPr="00BD338F" w:rsidRDefault="00BD338F" w:rsidP="00BD338F">
      <w:pPr>
        <w:rPr>
          <w:rFonts w:ascii="Times New Roman" w:hAnsi="Times New Roman" w:cs="Times New Roman"/>
          <w:b/>
          <w:bCs/>
          <w:sz w:val="32"/>
          <w:szCs w:val="32"/>
        </w:rPr>
      </w:pPr>
      <w:r w:rsidRPr="00BD338F">
        <w:rPr>
          <w:rFonts w:ascii="Times New Roman" w:hAnsi="Times New Roman" w:cs="Times New Roman"/>
          <w:b/>
          <w:bCs/>
          <w:sz w:val="32"/>
          <w:szCs w:val="32"/>
        </w:rPr>
        <w:t>Methodology</w:t>
      </w:r>
    </w:p>
    <w:p w:rsidR="00BD338F" w:rsidRPr="00BD338F" w:rsidRDefault="00BD338F" w:rsidP="00BD338F">
      <w:pPr>
        <w:rPr>
          <w:rFonts w:ascii="Times New Roman" w:hAnsi="Times New Roman" w:cs="Times New Roman"/>
          <w:b/>
          <w:bCs/>
        </w:rPr>
      </w:pPr>
      <w:r w:rsidRPr="00BD338F">
        <w:rPr>
          <w:rFonts w:ascii="Times New Roman" w:hAnsi="Times New Roman" w:cs="Times New Roman"/>
          <w:b/>
          <w:bCs/>
        </w:rPr>
        <w:t>Transfer Learning Architecture</w:t>
      </w:r>
    </w:p>
    <w:p w:rsidR="00BD338F" w:rsidRPr="00BD338F" w:rsidRDefault="00BD338F" w:rsidP="00BD338F">
      <w:pPr>
        <w:rPr>
          <w:rFonts w:ascii="Times New Roman" w:hAnsi="Times New Roman" w:cs="Times New Roman"/>
        </w:rPr>
      </w:pPr>
      <w:r w:rsidRPr="00BD338F">
        <w:rPr>
          <w:rFonts w:ascii="Times New Roman" w:hAnsi="Times New Roman" w:cs="Times New Roman"/>
        </w:rPr>
        <w:t xml:space="preserve">This project uses </w:t>
      </w:r>
      <w:r w:rsidRPr="00BD338F">
        <w:rPr>
          <w:rFonts w:ascii="Times New Roman" w:hAnsi="Times New Roman" w:cs="Times New Roman"/>
          <w:b/>
          <w:bCs/>
        </w:rPr>
        <w:t>transfer learning</w:t>
      </w:r>
      <w:r w:rsidRPr="00BD338F">
        <w:rPr>
          <w:rFonts w:ascii="Times New Roman" w:hAnsi="Times New Roman" w:cs="Times New Roman"/>
        </w:rPr>
        <w:t xml:space="preserve"> with pretrained convolutional neural networks trained on the </w:t>
      </w:r>
      <w:r w:rsidRPr="00BD338F">
        <w:rPr>
          <w:rFonts w:ascii="Times New Roman" w:hAnsi="Times New Roman" w:cs="Times New Roman"/>
          <w:b/>
          <w:bCs/>
        </w:rPr>
        <w:t>ImageNet dataset</w:t>
      </w:r>
      <w:r w:rsidRPr="00BD338F">
        <w:rPr>
          <w:rFonts w:ascii="Times New Roman" w:hAnsi="Times New Roman" w:cs="Times New Roman"/>
        </w:rPr>
        <w:t>. The pretrained base model extracts general visual features, while additional layers are added for currency classification.</w:t>
      </w:r>
    </w:p>
    <w:p w:rsidR="00BD338F" w:rsidRPr="00BD338F" w:rsidRDefault="00BD338F" w:rsidP="00BD338F">
      <w:pPr>
        <w:rPr>
          <w:rFonts w:ascii="Times New Roman" w:hAnsi="Times New Roman" w:cs="Times New Roman"/>
        </w:rPr>
      </w:pPr>
      <w:r w:rsidRPr="00BD338F">
        <w:rPr>
          <w:rFonts w:ascii="Times New Roman" w:hAnsi="Times New Roman" w:cs="Times New Roman"/>
        </w:rPr>
        <w:t>The architecture used for both models includes:</w:t>
      </w:r>
    </w:p>
    <w:p w:rsidR="00BD338F" w:rsidRPr="00BD338F" w:rsidRDefault="00BD338F" w:rsidP="00BD338F">
      <w:pPr>
        <w:numPr>
          <w:ilvl w:val="0"/>
          <w:numId w:val="8"/>
        </w:numPr>
        <w:rPr>
          <w:rFonts w:ascii="Times New Roman" w:hAnsi="Times New Roman" w:cs="Times New Roman"/>
        </w:rPr>
      </w:pPr>
      <w:r w:rsidRPr="00BD338F">
        <w:rPr>
          <w:rFonts w:ascii="Times New Roman" w:hAnsi="Times New Roman" w:cs="Times New Roman"/>
          <w:b/>
          <w:bCs/>
        </w:rPr>
        <w:t>Pretrained Base Model</w:t>
      </w:r>
      <w:r w:rsidRPr="00BD338F">
        <w:rPr>
          <w:rFonts w:ascii="Times New Roman" w:hAnsi="Times New Roman" w:cs="Times New Roman"/>
        </w:rPr>
        <w:t xml:space="preserve"> – ImageNet weights with frozen layers initially.</w:t>
      </w:r>
    </w:p>
    <w:p w:rsidR="00BD338F" w:rsidRPr="00BD338F" w:rsidRDefault="00BD338F" w:rsidP="00BD338F">
      <w:pPr>
        <w:numPr>
          <w:ilvl w:val="0"/>
          <w:numId w:val="8"/>
        </w:numPr>
        <w:rPr>
          <w:rFonts w:ascii="Times New Roman" w:hAnsi="Times New Roman" w:cs="Times New Roman"/>
        </w:rPr>
      </w:pPr>
      <w:r w:rsidRPr="00BD338F">
        <w:rPr>
          <w:rFonts w:ascii="Times New Roman" w:hAnsi="Times New Roman" w:cs="Times New Roman"/>
          <w:b/>
          <w:bCs/>
        </w:rPr>
        <w:t>Global Average Pooling Layer</w:t>
      </w:r>
      <w:r w:rsidRPr="00BD338F">
        <w:rPr>
          <w:rFonts w:ascii="Times New Roman" w:hAnsi="Times New Roman" w:cs="Times New Roman"/>
        </w:rPr>
        <w:t xml:space="preserve"> – Reduces feature map dimensions.</w:t>
      </w:r>
    </w:p>
    <w:p w:rsidR="00BD338F" w:rsidRPr="00BD338F" w:rsidRDefault="00BD338F" w:rsidP="00BD338F">
      <w:pPr>
        <w:numPr>
          <w:ilvl w:val="0"/>
          <w:numId w:val="8"/>
        </w:numPr>
        <w:rPr>
          <w:rFonts w:ascii="Times New Roman" w:hAnsi="Times New Roman" w:cs="Times New Roman"/>
        </w:rPr>
      </w:pPr>
      <w:r w:rsidRPr="00BD338F">
        <w:rPr>
          <w:rFonts w:ascii="Times New Roman" w:hAnsi="Times New Roman" w:cs="Times New Roman"/>
          <w:b/>
          <w:bCs/>
        </w:rPr>
        <w:lastRenderedPageBreak/>
        <w:t>Dense Layer</w:t>
      </w:r>
      <w:r w:rsidRPr="00BD338F">
        <w:rPr>
          <w:rFonts w:ascii="Times New Roman" w:hAnsi="Times New Roman" w:cs="Times New Roman"/>
        </w:rPr>
        <w:t xml:space="preserve"> – 128 neurons with </w:t>
      </w:r>
      <w:proofErr w:type="spellStart"/>
      <w:r w:rsidRPr="00BD338F">
        <w:rPr>
          <w:rFonts w:ascii="Times New Roman" w:hAnsi="Times New Roman" w:cs="Times New Roman"/>
        </w:rPr>
        <w:t>ReLU</w:t>
      </w:r>
      <w:proofErr w:type="spellEnd"/>
      <w:r w:rsidRPr="00BD338F">
        <w:rPr>
          <w:rFonts w:ascii="Times New Roman" w:hAnsi="Times New Roman" w:cs="Times New Roman"/>
        </w:rPr>
        <w:t xml:space="preserve"> activation.</w:t>
      </w:r>
    </w:p>
    <w:p w:rsidR="00BD338F" w:rsidRPr="00BD338F" w:rsidRDefault="00BD338F" w:rsidP="00BD338F">
      <w:pPr>
        <w:numPr>
          <w:ilvl w:val="0"/>
          <w:numId w:val="8"/>
        </w:numPr>
        <w:rPr>
          <w:rFonts w:ascii="Times New Roman" w:hAnsi="Times New Roman" w:cs="Times New Roman"/>
        </w:rPr>
      </w:pPr>
      <w:r w:rsidRPr="00BD338F">
        <w:rPr>
          <w:rFonts w:ascii="Times New Roman" w:hAnsi="Times New Roman" w:cs="Times New Roman"/>
          <w:b/>
          <w:bCs/>
        </w:rPr>
        <w:t>Dropout Layer</w:t>
      </w:r>
      <w:r w:rsidRPr="00BD338F">
        <w:rPr>
          <w:rFonts w:ascii="Times New Roman" w:hAnsi="Times New Roman" w:cs="Times New Roman"/>
        </w:rPr>
        <w:t xml:space="preserve"> – 50% dropout to reduce overfitting.</w:t>
      </w:r>
    </w:p>
    <w:p w:rsidR="00BD338F" w:rsidRDefault="00BD338F" w:rsidP="00BD338F">
      <w:pPr>
        <w:numPr>
          <w:ilvl w:val="0"/>
          <w:numId w:val="8"/>
        </w:numPr>
        <w:rPr>
          <w:rFonts w:ascii="Times New Roman" w:hAnsi="Times New Roman" w:cs="Times New Roman"/>
        </w:rPr>
      </w:pPr>
      <w:r w:rsidRPr="00BD338F">
        <w:rPr>
          <w:rFonts w:ascii="Times New Roman" w:hAnsi="Times New Roman" w:cs="Times New Roman"/>
          <w:b/>
          <w:bCs/>
        </w:rPr>
        <w:t>Output Layer</w:t>
      </w:r>
      <w:r w:rsidRPr="00BD338F">
        <w:rPr>
          <w:rFonts w:ascii="Times New Roman" w:hAnsi="Times New Roman" w:cs="Times New Roman"/>
        </w:rPr>
        <w:t xml:space="preserve"> – </w:t>
      </w:r>
      <w:proofErr w:type="spellStart"/>
      <w:r w:rsidRPr="00BD338F">
        <w:rPr>
          <w:rFonts w:ascii="Times New Roman" w:hAnsi="Times New Roman" w:cs="Times New Roman"/>
        </w:rPr>
        <w:t>Softmax</w:t>
      </w:r>
      <w:proofErr w:type="spellEnd"/>
      <w:r w:rsidRPr="00BD338F">
        <w:rPr>
          <w:rFonts w:ascii="Times New Roman" w:hAnsi="Times New Roman" w:cs="Times New Roman"/>
        </w:rPr>
        <w:t xml:space="preserve"> layer for </w:t>
      </w:r>
      <w:r w:rsidRPr="00BD338F">
        <w:rPr>
          <w:rFonts w:ascii="Times New Roman" w:hAnsi="Times New Roman" w:cs="Times New Roman"/>
          <w:b/>
          <w:bCs/>
        </w:rPr>
        <w:t>8-class classification</w:t>
      </w:r>
      <w:r w:rsidRPr="00BD338F">
        <w:rPr>
          <w:rFonts w:ascii="Times New Roman" w:hAnsi="Times New Roman" w:cs="Times New Roman"/>
        </w:rPr>
        <w:t xml:space="preserve"> (₹10, ₹20, ₹50, ₹100, ₹200, ₹500, ₹2000, Background).</w:t>
      </w:r>
    </w:p>
    <w:p w:rsidR="00BD338F" w:rsidRPr="00BD338F" w:rsidRDefault="00BD338F" w:rsidP="00BD338F">
      <w:pPr>
        <w:rPr>
          <w:rFonts w:ascii="Times New Roman" w:hAnsi="Times New Roman" w:cs="Times New Roman"/>
        </w:rPr>
      </w:pPr>
    </w:p>
    <w:p w:rsidR="00BD338F" w:rsidRPr="00BD338F" w:rsidRDefault="00BD338F" w:rsidP="00BD338F">
      <w:pPr>
        <w:rPr>
          <w:rFonts w:ascii="Times New Roman" w:hAnsi="Times New Roman" w:cs="Times New Roman"/>
          <w:b/>
          <w:bCs/>
        </w:rPr>
      </w:pPr>
      <w:r w:rsidRPr="00BD338F">
        <w:rPr>
          <w:rFonts w:ascii="Times New Roman" w:hAnsi="Times New Roman" w:cs="Times New Roman"/>
          <w:b/>
          <w:bCs/>
        </w:rPr>
        <w:t>Models Compared</w:t>
      </w:r>
    </w:p>
    <w:p w:rsidR="00BD338F" w:rsidRDefault="00BD338F" w:rsidP="00BD338F">
      <w:pPr>
        <w:rPr>
          <w:rFonts w:ascii="Times New Roman" w:hAnsi="Times New Roman" w:cs="Times New Roman"/>
        </w:rPr>
      </w:pPr>
      <w:r w:rsidRPr="00BD338F">
        <w:rPr>
          <w:rFonts w:ascii="Times New Roman" w:hAnsi="Times New Roman" w:cs="Times New Roman"/>
          <w:b/>
          <w:bCs/>
        </w:rPr>
        <w:t>MobileNetV2</w:t>
      </w:r>
      <w:r w:rsidRPr="00BD338F">
        <w:rPr>
          <w:rFonts w:ascii="Times New Roman" w:hAnsi="Times New Roman" w:cs="Times New Roman"/>
        </w:rPr>
        <w:br/>
        <w:t xml:space="preserve">A lightweight CNN designed for mobile and edge devices. It uses </w:t>
      </w:r>
      <w:proofErr w:type="spellStart"/>
      <w:r w:rsidRPr="00BD338F">
        <w:rPr>
          <w:rFonts w:ascii="Times New Roman" w:hAnsi="Times New Roman" w:cs="Times New Roman"/>
          <w:b/>
          <w:bCs/>
        </w:rPr>
        <w:t>depthwise</w:t>
      </w:r>
      <w:proofErr w:type="spellEnd"/>
      <w:r w:rsidRPr="00BD338F">
        <w:rPr>
          <w:rFonts w:ascii="Times New Roman" w:hAnsi="Times New Roman" w:cs="Times New Roman"/>
          <w:b/>
          <w:bCs/>
        </w:rPr>
        <w:t xml:space="preserve"> separable convolutions</w:t>
      </w:r>
      <w:r w:rsidRPr="00BD338F">
        <w:rPr>
          <w:rFonts w:ascii="Times New Roman" w:hAnsi="Times New Roman" w:cs="Times New Roman"/>
        </w:rPr>
        <w:t>, making it efficient and fast.</w:t>
      </w:r>
    </w:p>
    <w:p w:rsidR="00BD338F" w:rsidRDefault="00BD338F" w:rsidP="00BD338F">
      <w:pPr>
        <w:rPr>
          <w:rFonts w:ascii="Times New Roman" w:hAnsi="Times New Roman" w:cs="Times New Roman"/>
        </w:rPr>
      </w:pPr>
      <w:r w:rsidRPr="00BD338F">
        <w:rPr>
          <w:rFonts w:ascii="Times New Roman" w:hAnsi="Times New Roman" w:cs="Times New Roman"/>
          <w:noProof/>
        </w:rPr>
        <w:drawing>
          <wp:inline distT="0" distB="0" distL="0" distR="0" wp14:anchorId="545B15F3" wp14:editId="4565E9C3">
            <wp:extent cx="4895850" cy="4248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netv2_confusion_matrix.png"/>
                    <pic:cNvPicPr/>
                  </pic:nvPicPr>
                  <pic:blipFill rotWithShape="1">
                    <a:blip r:embed="rId8"/>
                    <a:srcRect l="5365" t="4665" r="10202" b="3753"/>
                    <a:stretch>
                      <a:fillRect/>
                    </a:stretch>
                  </pic:blipFill>
                  <pic:spPr bwMode="auto">
                    <a:xfrm>
                      <a:off x="0" y="0"/>
                      <a:ext cx="4898920" cy="4250913"/>
                    </a:xfrm>
                    <a:prstGeom prst="rect">
                      <a:avLst/>
                    </a:prstGeom>
                    <a:ln>
                      <a:noFill/>
                    </a:ln>
                    <a:extLst>
                      <a:ext uri="{53640926-AAD7-44D8-BBD7-CCE9431645EC}">
                        <a14:shadowObscured xmlns:a14="http://schemas.microsoft.com/office/drawing/2010/main"/>
                      </a:ext>
                    </a:extLst>
                  </pic:spPr>
                </pic:pic>
              </a:graphicData>
            </a:graphic>
          </wp:inline>
        </w:drawing>
      </w:r>
    </w:p>
    <w:p w:rsidR="00BD338F" w:rsidRDefault="00BD338F" w:rsidP="00BD338F">
      <w:pPr>
        <w:rPr>
          <w:rFonts w:ascii="Times New Roman" w:hAnsi="Times New Roman" w:cs="Times New Roman"/>
        </w:rPr>
      </w:pPr>
    </w:p>
    <w:p w:rsidR="00BD338F" w:rsidRPr="00BD338F" w:rsidRDefault="00BD338F" w:rsidP="00BD338F">
      <w:pPr>
        <w:rPr>
          <w:rFonts w:ascii="Times New Roman" w:hAnsi="Times New Roman" w:cs="Times New Roman"/>
        </w:rPr>
      </w:pPr>
    </w:p>
    <w:p w:rsidR="00BD338F" w:rsidRDefault="00BD338F" w:rsidP="00BD338F">
      <w:pPr>
        <w:rPr>
          <w:rFonts w:ascii="Times New Roman" w:hAnsi="Times New Roman" w:cs="Times New Roman"/>
        </w:rPr>
      </w:pPr>
      <w:r w:rsidRPr="00BD338F">
        <w:rPr>
          <w:rFonts w:ascii="Times New Roman" w:hAnsi="Times New Roman" w:cs="Times New Roman"/>
          <w:b/>
          <w:bCs/>
        </w:rPr>
        <w:t>ResNet50</w:t>
      </w:r>
      <w:r w:rsidRPr="00BD338F">
        <w:rPr>
          <w:rFonts w:ascii="Times New Roman" w:hAnsi="Times New Roman" w:cs="Times New Roman"/>
        </w:rPr>
        <w:br/>
        <w:t xml:space="preserve">A deeper </w:t>
      </w:r>
      <w:r w:rsidRPr="00BD338F">
        <w:rPr>
          <w:rFonts w:ascii="Times New Roman" w:hAnsi="Times New Roman" w:cs="Times New Roman"/>
          <w:b/>
          <w:bCs/>
        </w:rPr>
        <w:t>50-layer CNN</w:t>
      </w:r>
      <w:r w:rsidRPr="00BD338F">
        <w:rPr>
          <w:rFonts w:ascii="Times New Roman" w:hAnsi="Times New Roman" w:cs="Times New Roman"/>
        </w:rPr>
        <w:t xml:space="preserve"> using </w:t>
      </w:r>
      <w:r w:rsidRPr="00BD338F">
        <w:rPr>
          <w:rFonts w:ascii="Times New Roman" w:hAnsi="Times New Roman" w:cs="Times New Roman"/>
          <w:b/>
          <w:bCs/>
        </w:rPr>
        <w:t>residual connections</w:t>
      </w:r>
      <w:r w:rsidRPr="00BD338F">
        <w:rPr>
          <w:rFonts w:ascii="Times New Roman" w:hAnsi="Times New Roman" w:cs="Times New Roman"/>
        </w:rPr>
        <w:t xml:space="preserve"> that enable better learning of complex features.</w:t>
      </w:r>
    </w:p>
    <w:p w:rsidR="00BD338F" w:rsidRPr="00BD338F" w:rsidRDefault="00BD338F" w:rsidP="00BD338F">
      <w:pPr>
        <w:rPr>
          <w:rFonts w:ascii="Times New Roman" w:hAnsi="Times New Roman" w:cs="Times New Roman"/>
        </w:rPr>
      </w:pPr>
      <w:r w:rsidRPr="00BD338F">
        <w:rPr>
          <w:rFonts w:ascii="Times New Roman" w:hAnsi="Times New Roman" w:cs="Times New Roman"/>
          <w:noProof/>
        </w:rPr>
        <w:lastRenderedPageBreak/>
        <w:t xml:space="preserve"> </w:t>
      </w:r>
      <w:r w:rsidRPr="00BD338F">
        <w:rPr>
          <w:rFonts w:ascii="Times New Roman" w:hAnsi="Times New Roman" w:cs="Times New Roman"/>
          <w:noProof/>
        </w:rPr>
        <w:drawing>
          <wp:inline distT="0" distB="0" distL="0" distR="0" wp14:anchorId="423D9ECE" wp14:editId="5102221F">
            <wp:extent cx="4924425" cy="428264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confusion_matrix.png"/>
                    <pic:cNvPicPr/>
                  </pic:nvPicPr>
                  <pic:blipFill rotWithShape="1">
                    <a:blip r:embed="rId9"/>
                    <a:srcRect l="6666" t="6510" r="10209" b="3125"/>
                    <a:stretch>
                      <a:fillRect/>
                    </a:stretch>
                  </pic:blipFill>
                  <pic:spPr bwMode="auto">
                    <a:xfrm>
                      <a:off x="0" y="0"/>
                      <a:ext cx="4939428" cy="4295693"/>
                    </a:xfrm>
                    <a:prstGeom prst="rect">
                      <a:avLst/>
                    </a:prstGeom>
                    <a:ln>
                      <a:noFill/>
                    </a:ln>
                    <a:extLst>
                      <a:ext uri="{53640926-AAD7-44D8-BBD7-CCE9431645EC}">
                        <a14:shadowObscured xmlns:a14="http://schemas.microsoft.com/office/drawing/2010/main"/>
                      </a:ext>
                    </a:extLst>
                  </pic:spPr>
                </pic:pic>
              </a:graphicData>
            </a:graphic>
          </wp:inline>
        </w:drawing>
      </w:r>
    </w:p>
    <w:p w:rsidR="00BD338F" w:rsidRDefault="00BD338F" w:rsidP="00BD338F">
      <w:pPr>
        <w:rPr>
          <w:rFonts w:ascii="Times New Roman" w:hAnsi="Times New Roman" w:cs="Times New Roman"/>
          <w:b/>
          <w:bCs/>
          <w:sz w:val="32"/>
          <w:szCs w:val="32"/>
        </w:rPr>
      </w:pPr>
    </w:p>
    <w:p w:rsidR="00BD338F" w:rsidRPr="00BD338F" w:rsidRDefault="00BD338F" w:rsidP="00BD338F">
      <w:pPr>
        <w:rPr>
          <w:rFonts w:ascii="Times New Roman" w:hAnsi="Times New Roman" w:cs="Times New Roman"/>
          <w:b/>
          <w:bCs/>
          <w:sz w:val="32"/>
          <w:szCs w:val="32"/>
        </w:rPr>
      </w:pPr>
      <w:r w:rsidRPr="00BD338F">
        <w:rPr>
          <w:rFonts w:ascii="Times New Roman" w:hAnsi="Times New Roman" w:cs="Times New Roman"/>
          <w:b/>
          <w:bCs/>
          <w:sz w:val="32"/>
          <w:szCs w:val="32"/>
        </w:rPr>
        <w:t>Experimental Results</w:t>
      </w:r>
    </w:p>
    <w:p w:rsidR="00BD338F" w:rsidRPr="00BD338F" w:rsidRDefault="00BD338F" w:rsidP="00BD338F">
      <w:pPr>
        <w:rPr>
          <w:rFonts w:ascii="Times New Roman" w:hAnsi="Times New Roman" w:cs="Times New Roman"/>
          <w:b/>
          <w:bCs/>
        </w:rPr>
      </w:pPr>
      <w:r w:rsidRPr="00BD338F">
        <w:rPr>
          <w:rFonts w:ascii="Times New Roman" w:hAnsi="Times New Roman" w:cs="Times New Roman"/>
          <w:b/>
          <w:bCs/>
        </w:rPr>
        <w:t>Performance Metrics</w:t>
      </w:r>
    </w:p>
    <w:tbl>
      <w:tblPr>
        <w:tblStyle w:val="TableGrid"/>
        <w:tblW w:w="0" w:type="auto"/>
        <w:tblLook w:val="04A0" w:firstRow="1" w:lastRow="0" w:firstColumn="1" w:lastColumn="0" w:noHBand="0" w:noVBand="1"/>
      </w:tblPr>
      <w:tblGrid>
        <w:gridCol w:w="1894"/>
        <w:gridCol w:w="1589"/>
        <w:gridCol w:w="1190"/>
      </w:tblGrid>
      <w:tr w:rsidR="00BD338F" w:rsidRPr="00BD338F" w:rsidTr="0038266E">
        <w:tc>
          <w:tcPr>
            <w:tcW w:w="0" w:type="auto"/>
            <w:hideMark/>
          </w:tcPr>
          <w:p w:rsidR="00BD338F" w:rsidRPr="00BD338F" w:rsidRDefault="00BD338F" w:rsidP="00BD338F">
            <w:pPr>
              <w:spacing w:after="160" w:line="278" w:lineRule="auto"/>
              <w:rPr>
                <w:rFonts w:ascii="Times New Roman" w:hAnsi="Times New Roman" w:cs="Times New Roman"/>
                <w:b/>
                <w:bCs/>
              </w:rPr>
            </w:pPr>
            <w:r w:rsidRPr="00BD338F">
              <w:rPr>
                <w:rFonts w:ascii="Times New Roman" w:hAnsi="Times New Roman" w:cs="Times New Roman"/>
                <w:b/>
                <w:bCs/>
              </w:rPr>
              <w:t>Metric</w:t>
            </w:r>
          </w:p>
        </w:tc>
        <w:tc>
          <w:tcPr>
            <w:tcW w:w="0" w:type="auto"/>
            <w:hideMark/>
          </w:tcPr>
          <w:p w:rsidR="00BD338F" w:rsidRPr="00BD338F" w:rsidRDefault="00BD338F" w:rsidP="00BD338F">
            <w:pPr>
              <w:spacing w:after="160" w:line="278" w:lineRule="auto"/>
              <w:rPr>
                <w:rFonts w:ascii="Times New Roman" w:hAnsi="Times New Roman" w:cs="Times New Roman"/>
                <w:b/>
                <w:bCs/>
              </w:rPr>
            </w:pPr>
            <w:r w:rsidRPr="00BD338F">
              <w:rPr>
                <w:rFonts w:ascii="Times New Roman" w:hAnsi="Times New Roman" w:cs="Times New Roman"/>
                <w:b/>
                <w:bCs/>
              </w:rPr>
              <w:t>MobileNetV2</w:t>
            </w:r>
          </w:p>
        </w:tc>
        <w:tc>
          <w:tcPr>
            <w:tcW w:w="0" w:type="auto"/>
            <w:hideMark/>
          </w:tcPr>
          <w:p w:rsidR="00BD338F" w:rsidRPr="00BD338F" w:rsidRDefault="00BD338F" w:rsidP="00BD338F">
            <w:pPr>
              <w:spacing w:after="160" w:line="278" w:lineRule="auto"/>
              <w:rPr>
                <w:rFonts w:ascii="Times New Roman" w:hAnsi="Times New Roman" w:cs="Times New Roman"/>
                <w:b/>
                <w:bCs/>
              </w:rPr>
            </w:pPr>
            <w:r w:rsidRPr="00BD338F">
              <w:rPr>
                <w:rFonts w:ascii="Times New Roman" w:hAnsi="Times New Roman" w:cs="Times New Roman"/>
                <w:b/>
                <w:bCs/>
              </w:rPr>
              <w:t>ResNet50</w:t>
            </w:r>
          </w:p>
        </w:tc>
      </w:tr>
      <w:tr w:rsidR="00BD338F" w:rsidRPr="00BD338F" w:rsidTr="0038266E">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b/>
                <w:bCs/>
              </w:rPr>
              <w:t>Accuracy</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88%</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90%</w:t>
            </w:r>
          </w:p>
        </w:tc>
      </w:tr>
      <w:tr w:rsidR="00BD338F" w:rsidRPr="00BD338F" w:rsidTr="0038266E">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b/>
                <w:bCs/>
              </w:rPr>
              <w:t>Macro Precision</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0.87</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0.90</w:t>
            </w:r>
          </w:p>
        </w:tc>
      </w:tr>
      <w:tr w:rsidR="00BD338F" w:rsidRPr="00BD338F" w:rsidTr="0038266E">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b/>
                <w:bCs/>
              </w:rPr>
              <w:t>Macro Recall</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0.88</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0.90</w:t>
            </w:r>
          </w:p>
        </w:tc>
      </w:tr>
      <w:tr w:rsidR="00BD338F" w:rsidRPr="00BD338F" w:rsidTr="0038266E">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b/>
                <w:bCs/>
              </w:rPr>
              <w:t>Macro F1-score</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0.87</w:t>
            </w:r>
          </w:p>
        </w:tc>
        <w:tc>
          <w:tcPr>
            <w:tcW w:w="0" w:type="auto"/>
            <w:hideMark/>
          </w:tcPr>
          <w:p w:rsidR="00BD338F" w:rsidRPr="00BD338F" w:rsidRDefault="00BD338F" w:rsidP="00BD338F">
            <w:pPr>
              <w:spacing w:after="160" w:line="278" w:lineRule="auto"/>
              <w:rPr>
                <w:rFonts w:ascii="Times New Roman" w:hAnsi="Times New Roman" w:cs="Times New Roman"/>
              </w:rPr>
            </w:pPr>
            <w:r w:rsidRPr="00BD338F">
              <w:rPr>
                <w:rFonts w:ascii="Times New Roman" w:hAnsi="Times New Roman" w:cs="Times New Roman"/>
              </w:rPr>
              <w:t>0.89</w:t>
            </w:r>
          </w:p>
        </w:tc>
      </w:tr>
    </w:tbl>
    <w:p w:rsidR="00BD338F" w:rsidRPr="00BD338F" w:rsidRDefault="00BD338F" w:rsidP="00BD338F">
      <w:pPr>
        <w:rPr>
          <w:rFonts w:ascii="Times New Roman" w:hAnsi="Times New Roman" w:cs="Times New Roman"/>
        </w:rPr>
      </w:pPr>
    </w:p>
    <w:p w:rsidR="00BD338F" w:rsidRDefault="00BD338F" w:rsidP="00FD0B59">
      <w:pPr>
        <w:rPr>
          <w:rFonts w:ascii="Times New Roman" w:hAnsi="Times New Roman" w:cs="Times New Roman"/>
        </w:rPr>
      </w:pPr>
    </w:p>
    <w:p w:rsidR="00F32339" w:rsidRDefault="00F32339" w:rsidP="00FD0B59">
      <w:pPr>
        <w:rPr>
          <w:rFonts w:ascii="Times New Roman" w:hAnsi="Times New Roman" w:cs="Times New Roman"/>
        </w:rPr>
      </w:pPr>
    </w:p>
    <w:p w:rsidR="0038266E" w:rsidRPr="00BD338F" w:rsidRDefault="0038266E" w:rsidP="00FD0B59">
      <w:pPr>
        <w:rPr>
          <w:rFonts w:ascii="Times New Roman" w:hAnsi="Times New Roman" w:cs="Times New Roman"/>
        </w:rPr>
      </w:pPr>
    </w:p>
    <w:p w:rsidR="00FD0B59" w:rsidRPr="00BD338F" w:rsidRDefault="00FD0B59" w:rsidP="00FD0B59">
      <w:pPr>
        <w:rPr>
          <w:rFonts w:ascii="Times New Roman" w:hAnsi="Times New Roman" w:cs="Times New Roman"/>
          <w:b/>
          <w:bCs/>
          <w:sz w:val="32"/>
          <w:szCs w:val="32"/>
        </w:rPr>
      </w:pPr>
      <w:r w:rsidRPr="00BD338F">
        <w:rPr>
          <w:rFonts w:ascii="Times New Roman" w:hAnsi="Times New Roman" w:cs="Times New Roman"/>
          <w:b/>
          <w:bCs/>
          <w:sz w:val="32"/>
          <w:szCs w:val="32"/>
        </w:rPr>
        <w:lastRenderedPageBreak/>
        <w:t>Accuracy Comparison</w:t>
      </w:r>
    </w:p>
    <w:p w:rsidR="00FD0B59" w:rsidRPr="00BD338F" w:rsidRDefault="00FD0B59" w:rsidP="00FD0B59">
      <w:pPr>
        <w:rPr>
          <w:rFonts w:ascii="Times New Roman" w:hAnsi="Times New Roman" w:cs="Times New Roman"/>
        </w:rPr>
      </w:pPr>
      <w:r w:rsidRPr="00BD338F">
        <w:rPr>
          <w:rFonts w:ascii="Times New Roman" w:hAnsi="Times New Roman" w:cs="Times New Roman"/>
          <w:noProof/>
        </w:rPr>
        <w:drawing>
          <wp:inline distT="0" distB="0" distL="0" distR="0" wp14:anchorId="1EB14337" wp14:editId="116C53EC">
            <wp:extent cx="4257675" cy="3190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results.png"/>
                    <pic:cNvPicPr/>
                  </pic:nvPicPr>
                  <pic:blipFill rotWithShape="1">
                    <a:blip r:embed="rId10"/>
                    <a:srcRect l="3319" t="2766" r="3933" b="4555"/>
                    <a:stretch>
                      <a:fillRect/>
                    </a:stretch>
                  </pic:blipFill>
                  <pic:spPr bwMode="auto">
                    <a:xfrm>
                      <a:off x="0" y="0"/>
                      <a:ext cx="4258656" cy="3191610"/>
                    </a:xfrm>
                    <a:prstGeom prst="rect">
                      <a:avLst/>
                    </a:prstGeom>
                    <a:ln>
                      <a:noFill/>
                    </a:ln>
                    <a:extLst>
                      <a:ext uri="{53640926-AAD7-44D8-BBD7-CCE9431645EC}">
                        <a14:shadowObscured xmlns:a14="http://schemas.microsoft.com/office/drawing/2010/main"/>
                      </a:ext>
                    </a:extLst>
                  </pic:spPr>
                </pic:pic>
              </a:graphicData>
            </a:graphic>
          </wp:inline>
        </w:drawing>
      </w:r>
    </w:p>
    <w:p w:rsidR="00BD338F" w:rsidRPr="00BD338F" w:rsidRDefault="00BD338F" w:rsidP="00BD338F">
      <w:pPr>
        <w:rPr>
          <w:rFonts w:ascii="Times New Roman" w:hAnsi="Times New Roman" w:cs="Times New Roman"/>
          <w:b/>
          <w:bCs/>
        </w:rPr>
      </w:pPr>
      <w:r w:rsidRPr="00BD338F">
        <w:rPr>
          <w:rFonts w:ascii="Times New Roman" w:hAnsi="Times New Roman" w:cs="Times New Roman"/>
          <w:b/>
          <w:bCs/>
        </w:rPr>
        <w:t>Observations</w:t>
      </w:r>
    </w:p>
    <w:p w:rsidR="00BD338F" w:rsidRPr="00BD338F" w:rsidRDefault="00BD338F" w:rsidP="00BD338F">
      <w:pPr>
        <w:numPr>
          <w:ilvl w:val="0"/>
          <w:numId w:val="9"/>
        </w:numPr>
        <w:rPr>
          <w:rFonts w:ascii="Times New Roman" w:hAnsi="Times New Roman" w:cs="Times New Roman"/>
        </w:rPr>
      </w:pPr>
      <w:r w:rsidRPr="00BD338F">
        <w:rPr>
          <w:rFonts w:ascii="Times New Roman" w:hAnsi="Times New Roman" w:cs="Times New Roman"/>
          <w:b/>
          <w:bCs/>
        </w:rPr>
        <w:t>ResNet50 achieved higher accuracy (90%)</w:t>
      </w:r>
      <w:r w:rsidRPr="00BD338F">
        <w:rPr>
          <w:rFonts w:ascii="Times New Roman" w:hAnsi="Times New Roman" w:cs="Times New Roman"/>
        </w:rPr>
        <w:t xml:space="preserve"> due to its deeper architecture.</w:t>
      </w:r>
    </w:p>
    <w:p w:rsidR="00BD338F" w:rsidRPr="00BD338F" w:rsidRDefault="00BD338F" w:rsidP="00BD338F">
      <w:pPr>
        <w:numPr>
          <w:ilvl w:val="0"/>
          <w:numId w:val="9"/>
        </w:numPr>
        <w:rPr>
          <w:rFonts w:ascii="Times New Roman" w:hAnsi="Times New Roman" w:cs="Times New Roman"/>
        </w:rPr>
      </w:pPr>
      <w:r w:rsidRPr="00BD338F">
        <w:rPr>
          <w:rFonts w:ascii="Times New Roman" w:hAnsi="Times New Roman" w:cs="Times New Roman"/>
          <w:b/>
          <w:bCs/>
        </w:rPr>
        <w:t>MobileNetV2 achieved 88% accuracy</w:t>
      </w:r>
      <w:r w:rsidRPr="00BD338F">
        <w:rPr>
          <w:rFonts w:ascii="Times New Roman" w:hAnsi="Times New Roman" w:cs="Times New Roman"/>
        </w:rPr>
        <w:t xml:space="preserve"> with a much smaller model size (~11MB vs ~98MB).</w:t>
      </w:r>
    </w:p>
    <w:p w:rsidR="00BD338F" w:rsidRPr="00BD338F" w:rsidRDefault="00BD338F" w:rsidP="00BD338F">
      <w:pPr>
        <w:numPr>
          <w:ilvl w:val="0"/>
          <w:numId w:val="9"/>
        </w:numPr>
        <w:rPr>
          <w:rFonts w:ascii="Times New Roman" w:hAnsi="Times New Roman" w:cs="Times New Roman"/>
        </w:rPr>
      </w:pPr>
      <w:r w:rsidRPr="00BD338F">
        <w:rPr>
          <w:rFonts w:ascii="Times New Roman" w:hAnsi="Times New Roman" w:cs="Times New Roman"/>
        </w:rPr>
        <w:t xml:space="preserve">MobileNetV2 is more suitable for </w:t>
      </w:r>
      <w:r w:rsidRPr="00BD338F">
        <w:rPr>
          <w:rFonts w:ascii="Times New Roman" w:hAnsi="Times New Roman" w:cs="Times New Roman"/>
          <w:b/>
          <w:bCs/>
        </w:rPr>
        <w:t>real-time or mobile applications</w:t>
      </w:r>
      <w:r w:rsidRPr="00BD338F">
        <w:rPr>
          <w:rFonts w:ascii="Times New Roman" w:hAnsi="Times New Roman" w:cs="Times New Roman"/>
        </w:rPr>
        <w:t>.</w:t>
      </w:r>
    </w:p>
    <w:p w:rsidR="00BD338F" w:rsidRDefault="0038266E" w:rsidP="00BD338F">
      <w:pPr>
        <w:numPr>
          <w:ilvl w:val="0"/>
          <w:numId w:val="9"/>
        </w:numPr>
        <w:rPr>
          <w:rFonts w:ascii="Times New Roman" w:hAnsi="Times New Roman" w:cs="Times New Roman"/>
        </w:rPr>
      </w:pPr>
      <w:r w:rsidRPr="00F32339">
        <w:rPr>
          <w:rFonts w:ascii="Times New Roman" w:hAnsi="Times New Roman" w:cs="Times New Roman"/>
          <w:b/>
          <w:bCs/>
          <w:sz w:val="32"/>
          <w:szCs w:val="32"/>
        </w:rPr>
        <w:drawing>
          <wp:anchor distT="0" distB="0" distL="114300" distR="114300" simplePos="0" relativeHeight="251659264" behindDoc="0" locked="0" layoutInCell="1" allowOverlap="1" wp14:anchorId="088E366A">
            <wp:simplePos x="0" y="0"/>
            <wp:positionH relativeFrom="column">
              <wp:posOffset>3924300</wp:posOffset>
            </wp:positionH>
            <wp:positionV relativeFrom="paragraph">
              <wp:posOffset>287020</wp:posOffset>
            </wp:positionV>
            <wp:extent cx="2409825" cy="2908935"/>
            <wp:effectExtent l="0" t="0" r="9525" b="5715"/>
            <wp:wrapNone/>
            <wp:docPr id="145517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97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2025" cy="2911591"/>
                    </a:xfrm>
                    <a:prstGeom prst="rect">
                      <a:avLst/>
                    </a:prstGeom>
                  </pic:spPr>
                </pic:pic>
              </a:graphicData>
            </a:graphic>
            <wp14:sizeRelH relativeFrom="margin">
              <wp14:pctWidth>0</wp14:pctWidth>
            </wp14:sizeRelH>
            <wp14:sizeRelV relativeFrom="margin">
              <wp14:pctHeight>0</wp14:pctHeight>
            </wp14:sizeRelV>
          </wp:anchor>
        </w:drawing>
      </w:r>
      <w:r w:rsidRPr="00A037BE">
        <w:rPr>
          <w:rFonts w:ascii="Times New Roman" w:hAnsi="Times New Roman" w:cs="Times New Roman"/>
        </w:rPr>
        <w:drawing>
          <wp:anchor distT="0" distB="0" distL="114300" distR="114300" simplePos="0" relativeHeight="251658240" behindDoc="1" locked="0" layoutInCell="1" allowOverlap="1" wp14:anchorId="7E8EC703">
            <wp:simplePos x="0" y="0"/>
            <wp:positionH relativeFrom="column">
              <wp:posOffset>-333375</wp:posOffset>
            </wp:positionH>
            <wp:positionV relativeFrom="paragraph">
              <wp:posOffset>284480</wp:posOffset>
            </wp:positionV>
            <wp:extent cx="4229100" cy="2934335"/>
            <wp:effectExtent l="0" t="0" r="0" b="0"/>
            <wp:wrapNone/>
            <wp:docPr id="112805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07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9100" cy="2934335"/>
                    </a:xfrm>
                    <a:prstGeom prst="rect">
                      <a:avLst/>
                    </a:prstGeom>
                  </pic:spPr>
                </pic:pic>
              </a:graphicData>
            </a:graphic>
            <wp14:sizeRelH relativeFrom="margin">
              <wp14:pctWidth>0</wp14:pctWidth>
            </wp14:sizeRelH>
            <wp14:sizeRelV relativeFrom="margin">
              <wp14:pctHeight>0</wp14:pctHeight>
            </wp14:sizeRelV>
          </wp:anchor>
        </w:drawing>
      </w:r>
      <w:r w:rsidR="00BD338F" w:rsidRPr="00BD338F">
        <w:rPr>
          <w:rFonts w:ascii="Times New Roman" w:hAnsi="Times New Roman" w:cs="Times New Roman"/>
        </w:rPr>
        <w:t xml:space="preserve">Some misclassifications occurred between visually similar notes such as </w:t>
      </w:r>
      <w:r w:rsidR="00BD338F" w:rsidRPr="00BD338F">
        <w:rPr>
          <w:rFonts w:ascii="Times New Roman" w:hAnsi="Times New Roman" w:cs="Times New Roman"/>
          <w:b/>
          <w:bCs/>
        </w:rPr>
        <w:t>₹10 and ₹100</w:t>
      </w:r>
      <w:r w:rsidR="00BD338F" w:rsidRPr="00BD338F">
        <w:rPr>
          <w:rFonts w:ascii="Times New Roman" w:hAnsi="Times New Roman" w:cs="Times New Roman"/>
        </w:rPr>
        <w:t>.</w:t>
      </w:r>
    </w:p>
    <w:p w:rsidR="00BD338F" w:rsidRDefault="00BD338F" w:rsidP="00A037BE">
      <w:pPr>
        <w:tabs>
          <w:tab w:val="left" w:pos="720"/>
        </w:tabs>
        <w:ind w:left="720"/>
        <w:rPr>
          <w:rFonts w:ascii="Times New Roman" w:hAnsi="Times New Roman" w:cs="Times New Roman"/>
        </w:rPr>
      </w:pPr>
    </w:p>
    <w:p w:rsidR="00A037BE" w:rsidRPr="00BD338F" w:rsidRDefault="00A037BE" w:rsidP="00A037BE">
      <w:pPr>
        <w:tabs>
          <w:tab w:val="left" w:pos="720"/>
        </w:tabs>
        <w:rPr>
          <w:rFonts w:ascii="Times New Roman" w:hAnsi="Times New Roman" w:cs="Times New Roman"/>
        </w:rPr>
      </w:pPr>
    </w:p>
    <w:p w:rsidR="00A037BE" w:rsidRDefault="00A037BE">
      <w:pPr>
        <w:rPr>
          <w:noProof/>
        </w:rPr>
      </w:pPr>
      <w:r w:rsidRPr="00A037BE">
        <w:rPr>
          <w:rFonts w:ascii="Times New Roman" w:hAnsi="Times New Roman" w:cs="Times New Roman"/>
          <w:b/>
          <w:bCs/>
          <w:sz w:val="32"/>
          <w:szCs w:val="32"/>
        </w:rPr>
        <w:lastRenderedPageBreak/>
        <w:drawing>
          <wp:inline distT="0" distB="0" distL="0" distR="0" wp14:anchorId="6F16680B" wp14:editId="45E5D527">
            <wp:extent cx="2886075" cy="5141379"/>
            <wp:effectExtent l="0" t="0" r="0" b="2540"/>
            <wp:docPr id="2097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219" name=""/>
                    <pic:cNvPicPr/>
                  </pic:nvPicPr>
                  <pic:blipFill>
                    <a:blip r:embed="rId13"/>
                    <a:stretch>
                      <a:fillRect/>
                    </a:stretch>
                  </pic:blipFill>
                  <pic:spPr>
                    <a:xfrm>
                      <a:off x="0" y="0"/>
                      <a:ext cx="2888633" cy="5145935"/>
                    </a:xfrm>
                    <a:prstGeom prst="rect">
                      <a:avLst/>
                    </a:prstGeom>
                  </pic:spPr>
                </pic:pic>
              </a:graphicData>
            </a:graphic>
          </wp:inline>
        </w:drawing>
      </w:r>
      <w:r w:rsidR="00B01B99" w:rsidRPr="00B01B99">
        <w:rPr>
          <w:noProof/>
        </w:rPr>
        <w:t xml:space="preserve"> </w:t>
      </w:r>
      <w:r w:rsidR="00B01B99" w:rsidRPr="00B01B99">
        <w:rPr>
          <w:rFonts w:ascii="Times New Roman" w:hAnsi="Times New Roman" w:cs="Times New Roman"/>
          <w:b/>
          <w:bCs/>
          <w:sz w:val="32"/>
          <w:szCs w:val="32"/>
        </w:rPr>
        <w:drawing>
          <wp:inline distT="0" distB="0" distL="0" distR="0" wp14:anchorId="46A48AE9" wp14:editId="0E4F9610">
            <wp:extent cx="3014239" cy="5140071"/>
            <wp:effectExtent l="0" t="0" r="0" b="3810"/>
            <wp:docPr id="9915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7155" name=""/>
                    <pic:cNvPicPr/>
                  </pic:nvPicPr>
                  <pic:blipFill>
                    <a:blip r:embed="rId14"/>
                    <a:stretch>
                      <a:fillRect/>
                    </a:stretch>
                  </pic:blipFill>
                  <pic:spPr>
                    <a:xfrm>
                      <a:off x="0" y="0"/>
                      <a:ext cx="3017635" cy="5145861"/>
                    </a:xfrm>
                    <a:prstGeom prst="rect">
                      <a:avLst/>
                    </a:prstGeom>
                  </pic:spPr>
                </pic:pic>
              </a:graphicData>
            </a:graphic>
          </wp:inline>
        </w:drawing>
      </w:r>
    </w:p>
    <w:p w:rsidR="00F32339" w:rsidRDefault="00F32339">
      <w:pPr>
        <w:rPr>
          <w:rFonts w:ascii="Times New Roman" w:hAnsi="Times New Roman" w:cs="Times New Roman"/>
          <w:b/>
          <w:bCs/>
          <w:sz w:val="32"/>
          <w:szCs w:val="32"/>
        </w:rPr>
      </w:pPr>
    </w:p>
    <w:p w:rsidR="00FD0B59" w:rsidRPr="00BD338F" w:rsidRDefault="00FD0B59" w:rsidP="00FD0B59">
      <w:pPr>
        <w:rPr>
          <w:rFonts w:ascii="Times New Roman" w:hAnsi="Times New Roman" w:cs="Times New Roman"/>
          <w:b/>
          <w:bCs/>
          <w:sz w:val="32"/>
          <w:szCs w:val="32"/>
        </w:rPr>
      </w:pPr>
      <w:r w:rsidRPr="00BD338F">
        <w:rPr>
          <w:rFonts w:ascii="Times New Roman" w:hAnsi="Times New Roman" w:cs="Times New Roman"/>
          <w:b/>
          <w:bCs/>
          <w:sz w:val="32"/>
          <w:szCs w:val="32"/>
        </w:rPr>
        <w:t>Conclusion</w:t>
      </w:r>
    </w:p>
    <w:p w:rsidR="00A03B46" w:rsidRPr="00A03B46" w:rsidRDefault="00A03556" w:rsidP="00A03B46">
      <w:pPr>
        <w:rPr>
          <w:rFonts w:ascii="Times New Roman" w:hAnsi="Times New Roman" w:cs="Times New Roman"/>
        </w:rPr>
      </w:pPr>
      <w:r w:rsidRPr="00BD338F">
        <w:rPr>
          <w:rFonts w:ascii="Times New Roman" w:hAnsi="Times New Roman" w:cs="Times New Roman"/>
        </w:rPr>
        <w:t>T</w:t>
      </w:r>
      <w:r w:rsidR="00A03B46" w:rsidRPr="00A03B46">
        <w:rPr>
          <w:rFonts w:ascii="Times New Roman" w:hAnsi="Times New Roman" w:cs="Times New Roman"/>
        </w:rPr>
        <w:t>his project demonstrates the effectiveness of Transfer Learning for image classification tasks, specifically for recognizing Indian currency denominations. By utilizing pretrained deep learning architectures such as MobileNetV2 and ResNet50, the system was able to accurately classify currency notes into eight categories: ₹10, ₹20, ₹50, ₹100, ₹200, ₹500, ₹2000, and Background.</w:t>
      </w:r>
    </w:p>
    <w:p w:rsidR="00A03B46" w:rsidRPr="00A03B46" w:rsidRDefault="00A03B46" w:rsidP="00A03B46">
      <w:pPr>
        <w:rPr>
          <w:rFonts w:ascii="Times New Roman" w:hAnsi="Times New Roman" w:cs="Times New Roman"/>
        </w:rPr>
      </w:pPr>
      <w:r w:rsidRPr="00A03B46">
        <w:rPr>
          <w:rFonts w:ascii="Times New Roman" w:hAnsi="Times New Roman" w:cs="Times New Roman"/>
        </w:rPr>
        <w:t>Both models performed well on the dataset, achieving high classification accuracy. The experimental results show that ResNet50 achieved slightly higher accuracy, benefiting from its deeper architecture and stronger feature extraction capabilities. On the other hand, MobileNetV2 proved to be more computationally efficient, making it more suitable for real-time applications or systems with limited hardware resources.</w:t>
      </w:r>
    </w:p>
    <w:p w:rsidR="00A03B46" w:rsidRPr="00A03B46" w:rsidRDefault="00A03B46" w:rsidP="00A03B46">
      <w:pPr>
        <w:rPr>
          <w:rFonts w:ascii="Times New Roman" w:hAnsi="Times New Roman" w:cs="Times New Roman"/>
        </w:rPr>
      </w:pPr>
      <w:r w:rsidRPr="00A03B46">
        <w:rPr>
          <w:rFonts w:ascii="Times New Roman" w:hAnsi="Times New Roman" w:cs="Times New Roman"/>
        </w:rPr>
        <w:lastRenderedPageBreak/>
        <w:t>An interactive prediction system was also developed, allowing users to upload an image of a currency note and choose between the two trained models for prediction. This feature enables easy comparison between the models and demonstrates how transfer learning can be applied in practical computer vision applications.</w:t>
      </w:r>
    </w:p>
    <w:p w:rsidR="00A03B46" w:rsidRPr="00A03B46" w:rsidRDefault="00A03B46" w:rsidP="00A03B46">
      <w:pPr>
        <w:rPr>
          <w:rFonts w:ascii="Times New Roman" w:hAnsi="Times New Roman" w:cs="Times New Roman"/>
        </w:rPr>
      </w:pPr>
      <w:r w:rsidRPr="00A03B46">
        <w:rPr>
          <w:rFonts w:ascii="Times New Roman" w:hAnsi="Times New Roman" w:cs="Times New Roman"/>
        </w:rPr>
        <w:t>Overall, the project successfully illustrates how pretrained convolutional neural networks can be adapted for currency recognition with high accuracy and efficiency. Future improvements may include expanding the dataset, implementing real-time camera-based detection, and deploying the system as a web or mobile application for practical use.</w:t>
      </w:r>
    </w:p>
    <w:p w:rsidR="00624E10" w:rsidRPr="00BD338F" w:rsidRDefault="00624E10">
      <w:pPr>
        <w:rPr>
          <w:rFonts w:ascii="Times New Roman" w:hAnsi="Times New Roman" w:cs="Times New Roman"/>
        </w:rPr>
      </w:pPr>
    </w:p>
    <w:sectPr w:rsidR="00624E10" w:rsidRPr="00BD338F" w:rsidSect="00624E10">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1E7" w:rsidRDefault="00BA31E7" w:rsidP="00C04B0D">
      <w:pPr>
        <w:spacing w:after="0" w:line="240" w:lineRule="auto"/>
      </w:pPr>
      <w:r>
        <w:separator/>
      </w:r>
    </w:p>
  </w:endnote>
  <w:endnote w:type="continuationSeparator" w:id="0">
    <w:p w:rsidR="00BA31E7" w:rsidRDefault="00BA31E7" w:rsidP="00C0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1E7" w:rsidRDefault="00BA31E7" w:rsidP="00C04B0D">
      <w:pPr>
        <w:spacing w:after="0" w:line="240" w:lineRule="auto"/>
      </w:pPr>
      <w:r>
        <w:separator/>
      </w:r>
    </w:p>
  </w:footnote>
  <w:footnote w:type="continuationSeparator" w:id="0">
    <w:p w:rsidR="00BA31E7" w:rsidRDefault="00BA31E7" w:rsidP="00C04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38B"/>
    <w:multiLevelType w:val="multilevel"/>
    <w:tmpl w:val="295A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F3DD3"/>
    <w:multiLevelType w:val="multilevel"/>
    <w:tmpl w:val="22E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B18D0"/>
    <w:multiLevelType w:val="multilevel"/>
    <w:tmpl w:val="118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A2901"/>
    <w:multiLevelType w:val="multilevel"/>
    <w:tmpl w:val="A6CC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66EA3"/>
    <w:multiLevelType w:val="hybridMultilevel"/>
    <w:tmpl w:val="5658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FA30AE"/>
    <w:multiLevelType w:val="multilevel"/>
    <w:tmpl w:val="987407E2"/>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6823651F"/>
    <w:multiLevelType w:val="multilevel"/>
    <w:tmpl w:val="35B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22291"/>
    <w:multiLevelType w:val="multilevel"/>
    <w:tmpl w:val="9D7A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CE47EA"/>
    <w:multiLevelType w:val="multilevel"/>
    <w:tmpl w:val="51FE15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172895">
    <w:abstractNumId w:val="4"/>
  </w:num>
  <w:num w:numId="2" w16cid:durableId="594020431">
    <w:abstractNumId w:val="3"/>
  </w:num>
  <w:num w:numId="3" w16cid:durableId="1551917621">
    <w:abstractNumId w:val="7"/>
  </w:num>
  <w:num w:numId="4" w16cid:durableId="1625114348">
    <w:abstractNumId w:val="5"/>
  </w:num>
  <w:num w:numId="5" w16cid:durableId="1900164197">
    <w:abstractNumId w:val="8"/>
  </w:num>
  <w:num w:numId="6" w16cid:durableId="1371223284">
    <w:abstractNumId w:val="1"/>
  </w:num>
  <w:num w:numId="7" w16cid:durableId="1841194204">
    <w:abstractNumId w:val="2"/>
  </w:num>
  <w:num w:numId="8" w16cid:durableId="1523974821">
    <w:abstractNumId w:val="0"/>
  </w:num>
  <w:num w:numId="9" w16cid:durableId="43453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10"/>
    <w:rsid w:val="000368A8"/>
    <w:rsid w:val="000A5BDC"/>
    <w:rsid w:val="00160A85"/>
    <w:rsid w:val="001A2454"/>
    <w:rsid w:val="00247E30"/>
    <w:rsid w:val="00253C24"/>
    <w:rsid w:val="002A2D85"/>
    <w:rsid w:val="003257F8"/>
    <w:rsid w:val="003445AB"/>
    <w:rsid w:val="0038266E"/>
    <w:rsid w:val="003B180F"/>
    <w:rsid w:val="00414D37"/>
    <w:rsid w:val="00510B05"/>
    <w:rsid w:val="005935EC"/>
    <w:rsid w:val="005B6868"/>
    <w:rsid w:val="00624E10"/>
    <w:rsid w:val="006549DB"/>
    <w:rsid w:val="006567F3"/>
    <w:rsid w:val="00806EED"/>
    <w:rsid w:val="00873A0E"/>
    <w:rsid w:val="00935F9F"/>
    <w:rsid w:val="00962EB5"/>
    <w:rsid w:val="009E0447"/>
    <w:rsid w:val="00A03556"/>
    <w:rsid w:val="00A037BE"/>
    <w:rsid w:val="00A03B46"/>
    <w:rsid w:val="00A57A3E"/>
    <w:rsid w:val="00B01B99"/>
    <w:rsid w:val="00B37B05"/>
    <w:rsid w:val="00BA31E7"/>
    <w:rsid w:val="00BA7304"/>
    <w:rsid w:val="00BD338F"/>
    <w:rsid w:val="00C04B0D"/>
    <w:rsid w:val="00C853A2"/>
    <w:rsid w:val="00CE7F53"/>
    <w:rsid w:val="00E81F7F"/>
    <w:rsid w:val="00ED705B"/>
    <w:rsid w:val="00F32339"/>
    <w:rsid w:val="00F440A3"/>
    <w:rsid w:val="00FD0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D60F"/>
  <w15:chartTrackingRefBased/>
  <w15:docId w15:val="{A7721932-788F-4C53-AD5F-18584097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D85"/>
  </w:style>
  <w:style w:type="paragraph" w:styleId="Heading1">
    <w:name w:val="heading 1"/>
    <w:basedOn w:val="Normal"/>
    <w:next w:val="Normal"/>
    <w:link w:val="Heading1Char"/>
    <w:uiPriority w:val="9"/>
    <w:qFormat/>
    <w:rsid w:val="00624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E10"/>
    <w:rPr>
      <w:rFonts w:eastAsiaTheme="majorEastAsia" w:cstheme="majorBidi"/>
      <w:color w:val="272727" w:themeColor="text1" w:themeTint="D8"/>
    </w:rPr>
  </w:style>
  <w:style w:type="paragraph" w:styleId="Title">
    <w:name w:val="Title"/>
    <w:basedOn w:val="Normal"/>
    <w:next w:val="Normal"/>
    <w:link w:val="TitleChar"/>
    <w:uiPriority w:val="10"/>
    <w:qFormat/>
    <w:rsid w:val="0062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E10"/>
    <w:pPr>
      <w:spacing w:before="160"/>
      <w:jc w:val="center"/>
    </w:pPr>
    <w:rPr>
      <w:i/>
      <w:iCs/>
      <w:color w:val="404040" w:themeColor="text1" w:themeTint="BF"/>
    </w:rPr>
  </w:style>
  <w:style w:type="character" w:customStyle="1" w:styleId="QuoteChar">
    <w:name w:val="Quote Char"/>
    <w:basedOn w:val="DefaultParagraphFont"/>
    <w:link w:val="Quote"/>
    <w:uiPriority w:val="29"/>
    <w:rsid w:val="00624E10"/>
    <w:rPr>
      <w:i/>
      <w:iCs/>
      <w:color w:val="404040" w:themeColor="text1" w:themeTint="BF"/>
    </w:rPr>
  </w:style>
  <w:style w:type="paragraph" w:styleId="ListParagraph">
    <w:name w:val="List Paragraph"/>
    <w:basedOn w:val="Normal"/>
    <w:uiPriority w:val="34"/>
    <w:qFormat/>
    <w:rsid w:val="00624E10"/>
    <w:pPr>
      <w:ind w:left="720"/>
      <w:contextualSpacing/>
    </w:pPr>
  </w:style>
  <w:style w:type="character" w:styleId="IntenseEmphasis">
    <w:name w:val="Intense Emphasis"/>
    <w:basedOn w:val="DefaultParagraphFont"/>
    <w:uiPriority w:val="21"/>
    <w:qFormat/>
    <w:rsid w:val="00624E10"/>
    <w:rPr>
      <w:i/>
      <w:iCs/>
      <w:color w:val="2F5496" w:themeColor="accent1" w:themeShade="BF"/>
    </w:rPr>
  </w:style>
  <w:style w:type="paragraph" w:styleId="IntenseQuote">
    <w:name w:val="Intense Quote"/>
    <w:basedOn w:val="Normal"/>
    <w:next w:val="Normal"/>
    <w:link w:val="IntenseQuoteChar"/>
    <w:uiPriority w:val="30"/>
    <w:qFormat/>
    <w:rsid w:val="00624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E10"/>
    <w:rPr>
      <w:i/>
      <w:iCs/>
      <w:color w:val="2F5496" w:themeColor="accent1" w:themeShade="BF"/>
    </w:rPr>
  </w:style>
  <w:style w:type="character" w:styleId="IntenseReference">
    <w:name w:val="Intense Reference"/>
    <w:basedOn w:val="DefaultParagraphFont"/>
    <w:uiPriority w:val="32"/>
    <w:qFormat/>
    <w:rsid w:val="00624E10"/>
    <w:rPr>
      <w:b/>
      <w:bCs/>
      <w:smallCaps/>
      <w:color w:val="2F5496" w:themeColor="accent1" w:themeShade="BF"/>
      <w:spacing w:val="5"/>
    </w:rPr>
  </w:style>
  <w:style w:type="character" w:styleId="Hyperlink">
    <w:name w:val="Hyperlink"/>
    <w:basedOn w:val="DefaultParagraphFont"/>
    <w:uiPriority w:val="99"/>
    <w:unhideWhenUsed/>
    <w:rsid w:val="002A2D85"/>
    <w:rPr>
      <w:color w:val="0563C1" w:themeColor="hyperlink"/>
      <w:u w:val="single"/>
    </w:rPr>
  </w:style>
  <w:style w:type="paragraph" w:styleId="NormalWeb">
    <w:name w:val="Normal (Web)"/>
    <w:basedOn w:val="Normal"/>
    <w:uiPriority w:val="99"/>
    <w:unhideWhenUsed/>
    <w:rsid w:val="002A2D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2D85"/>
    <w:rPr>
      <w:b/>
      <w:bCs/>
    </w:rPr>
  </w:style>
  <w:style w:type="character" w:styleId="UnresolvedMention">
    <w:name w:val="Unresolved Mention"/>
    <w:basedOn w:val="DefaultParagraphFont"/>
    <w:uiPriority w:val="99"/>
    <w:semiHidden/>
    <w:unhideWhenUsed/>
    <w:rsid w:val="00962EB5"/>
    <w:rPr>
      <w:color w:val="605E5C"/>
      <w:shd w:val="clear" w:color="auto" w:fill="E1DFDD"/>
    </w:rPr>
  </w:style>
  <w:style w:type="paragraph" w:styleId="Header">
    <w:name w:val="header"/>
    <w:basedOn w:val="Normal"/>
    <w:link w:val="HeaderChar"/>
    <w:uiPriority w:val="99"/>
    <w:unhideWhenUsed/>
    <w:rsid w:val="00C04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B0D"/>
  </w:style>
  <w:style w:type="paragraph" w:styleId="Footer">
    <w:name w:val="footer"/>
    <w:basedOn w:val="Normal"/>
    <w:link w:val="FooterChar"/>
    <w:uiPriority w:val="99"/>
    <w:unhideWhenUsed/>
    <w:rsid w:val="00C04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B0D"/>
  </w:style>
  <w:style w:type="table" w:styleId="TableGrid">
    <w:name w:val="Table Grid"/>
    <w:basedOn w:val="TableNormal"/>
    <w:uiPriority w:val="39"/>
    <w:rsid w:val="00382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vishalmane109/indian-currency-note-images-dataset-2020"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7</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 Mammen Mathew</dc:creator>
  <cp:keywords/>
  <dc:description/>
  <cp:lastModifiedBy>Albin Mammen Mathew</cp:lastModifiedBy>
  <cp:revision>37</cp:revision>
  <cp:lastPrinted>2026-03-04T22:59:00Z</cp:lastPrinted>
  <dcterms:created xsi:type="dcterms:W3CDTF">2026-03-04T19:20:00Z</dcterms:created>
  <dcterms:modified xsi:type="dcterms:W3CDTF">2026-03-04T23:00:00Z</dcterms:modified>
</cp:coreProperties>
</file>