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7.png" ContentType="image/png"/>
  <Override PartName="/word/media/image10.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Șinca Mădălina</w:t>
      </w:r>
    </w:p>
    <w:p>
      <w:pPr>
        <w:pStyle w:val="Normal"/>
        <w:jc w:val="right"/>
        <w:rPr/>
      </w:pPr>
      <w:r>
        <w:rPr>
          <w:b/>
          <w:sz w:val="36"/>
        </w:rPr>
        <w:t>Group:</w:t>
      </w:r>
      <w:r>
        <w:rPr>
          <w:b/>
          <w:sz w:val="28"/>
        </w:rPr>
        <w:t xml:space="preserve"> </w:t>
      </w:r>
      <w:r>
        <w:rPr>
          <w:b/>
          <w:sz w:val="36"/>
          <w:szCs w:val="36"/>
        </w:rPr>
        <w:t>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Pr>
      <w:tblGrid>
        <w:gridCol w:w="2300"/>
        <w:gridCol w:w="1152"/>
        <w:gridCol w:w="3746"/>
        <w:gridCol w:w="2305"/>
      </w:tblGrid>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Version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Description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Author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10/04/2018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Initial iteration of document</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itle"/>
              <w:keepLines/>
              <w:spacing w:before="0" w:after="120"/>
              <w:jc w:val="right"/>
              <w:rPr>
                <w:b w:val="false"/>
                <w:b w:val="false"/>
                <w:bCs w:val="false"/>
                <w:sz w:val="20"/>
                <w:szCs w:val="20"/>
              </w:rPr>
            </w:pPr>
            <w:r>
              <w:rPr>
                <w:rFonts w:ascii="Times New Roman" w:hAnsi="Times New Roman"/>
                <w:b w:val="false"/>
                <w:bCs w:val="false"/>
                <w:sz w:val="20"/>
                <w:szCs w:val="20"/>
              </w:rPr>
              <w:t>Șinca Mădălina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22/04/2018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1.2</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Second iteration of document</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itle"/>
              <w:keepLines/>
              <w:spacing w:before="0" w:after="120"/>
              <w:jc w:val="right"/>
              <w:rPr>
                <w:b w:val="false"/>
                <w:b w:val="false"/>
                <w:bCs w:val="false"/>
                <w:sz w:val="20"/>
                <w:szCs w:val="20"/>
              </w:rPr>
            </w:pPr>
            <w:r>
              <w:rPr>
                <w:rFonts w:ascii="Times New Roman" w:hAnsi="Times New Roman"/>
                <w:b w:val="false"/>
                <w:bCs w:val="false"/>
                <w:sz w:val="20"/>
                <w:szCs w:val="20"/>
              </w:rPr>
              <w:t>Șinca Mădălina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instrText> TOC \o "1-3" \h</w:instrText>
      </w:r>
      <w:r>
        <w:fldChar w:fldCharType="separate"/>
      </w:r>
      <w:r>
        <w:rPr/>
        <w:t>I.</w:t>
      </w:r>
      <w:r>
        <w:rPr>
          <w:rFonts w:ascii="Calibri" w:hAnsi="Calibri"/>
          <w:sz w:val="22"/>
          <w:szCs w:val="22"/>
          <w:lang w:val="ro-RO" w:eastAsia="ro-RO"/>
        </w:rPr>
        <w:tab/>
      </w:r>
      <w:r>
        <w:rPr/>
        <w:t>Project Specification</w:t>
        <w:tab/>
        <w:t>4</w:t>
      </w:r>
    </w:p>
    <w:p>
      <w:pPr>
        <w:pStyle w:val="Contents1"/>
        <w:tabs>
          <w:tab w:val="left" w:pos="432" w:leader="none"/>
          <w:tab w:val="right" w:pos="9360" w:leader="none"/>
        </w:tabs>
        <w:rPr/>
      </w:pPr>
      <w:r>
        <w:rPr/>
        <w:t>II.</w:t>
      </w:r>
      <w:r>
        <w:rPr>
          <w:rFonts w:ascii="Calibri" w:hAnsi="Calibri"/>
          <w:sz w:val="22"/>
          <w:szCs w:val="22"/>
          <w:lang w:val="ro-RO" w:eastAsia="ro-RO"/>
        </w:rPr>
        <w:tab/>
      </w:r>
      <w:r>
        <w:rPr/>
        <w:t>Elaboration – Iteration 1.1</w:t>
        <w:tab/>
        <w:t>4</w:t>
      </w:r>
    </w:p>
    <w:p>
      <w:pPr>
        <w:pStyle w:val="Contents1"/>
        <w:tabs>
          <w:tab w:val="left" w:pos="432" w:leader="none"/>
          <w:tab w:val="right" w:pos="9360" w:leader="none"/>
        </w:tabs>
        <w:rPr/>
      </w:pPr>
      <w:r>
        <w:rPr/>
        <w:t>1.</w:t>
      </w:r>
      <w:r>
        <w:rPr>
          <w:rFonts w:ascii="Calibri" w:hAnsi="Calibri"/>
          <w:sz w:val="22"/>
          <w:szCs w:val="22"/>
          <w:lang w:val="ro-RO" w:eastAsia="ro-RO"/>
        </w:rPr>
        <w:tab/>
      </w:r>
      <w:r>
        <w:rPr/>
        <w:t>Domain Model</w:t>
        <w:tab/>
        <w:t>4</w:t>
      </w:r>
    </w:p>
    <w:p>
      <w:pPr>
        <w:pStyle w:val="Contents1"/>
        <w:tabs>
          <w:tab w:val="left" w:pos="432" w:leader="none"/>
          <w:tab w:val="right" w:pos="9360" w:leader="none"/>
        </w:tabs>
        <w:rPr/>
      </w:pPr>
      <w:r>
        <w:rPr/>
        <w:t>2.</w:t>
      </w:r>
      <w:r>
        <w:rPr>
          <w:rFonts w:ascii="Calibri" w:hAnsi="Calibri"/>
          <w:sz w:val="22"/>
          <w:szCs w:val="22"/>
          <w:lang w:val="ro-RO" w:eastAsia="ro-RO"/>
        </w:rPr>
        <w:tab/>
      </w:r>
      <w:r>
        <w:rPr/>
        <w:t>Architectural Design</w:t>
        <w:tab/>
        <w:t>4</w:t>
      </w:r>
    </w:p>
    <w:p>
      <w:pPr>
        <w:pStyle w:val="Contents2"/>
        <w:tabs>
          <w:tab w:val="left" w:pos="1100" w:leader="none"/>
          <w:tab w:val="right" w:pos="9360" w:leader="none"/>
        </w:tabs>
        <w:rPr/>
      </w:pPr>
      <w:r>
        <w:rPr/>
        <w:t>2.1</w:t>
      </w:r>
      <w:r>
        <w:rPr>
          <w:rFonts w:ascii="Calibri" w:hAnsi="Calibri"/>
          <w:sz w:val="22"/>
          <w:szCs w:val="22"/>
          <w:lang w:val="ro-RO" w:eastAsia="ro-RO"/>
        </w:rPr>
        <w:tab/>
      </w:r>
      <w:r>
        <w:rPr/>
        <w:t>Conceptual Architecture</w:t>
        <w:tab/>
        <w:t>4</w:t>
      </w:r>
    </w:p>
    <w:p>
      <w:pPr>
        <w:pStyle w:val="Contents2"/>
        <w:tabs>
          <w:tab w:val="left" w:pos="1100" w:leader="none"/>
          <w:tab w:val="right" w:pos="9360" w:leader="none"/>
        </w:tabs>
        <w:rPr/>
      </w:pPr>
      <w:r>
        <w:rPr/>
        <w:t>2.2</w:t>
      </w:r>
      <w:r>
        <w:rPr>
          <w:rFonts w:ascii="Calibri" w:hAnsi="Calibri"/>
          <w:sz w:val="22"/>
          <w:szCs w:val="22"/>
          <w:lang w:val="ro-RO" w:eastAsia="ro-RO"/>
        </w:rPr>
        <w:tab/>
      </w:r>
      <w:r>
        <w:rPr/>
        <w:t>Package Design</w:t>
        <w:tab/>
        <w:t>4</w:t>
      </w:r>
    </w:p>
    <w:p>
      <w:pPr>
        <w:pStyle w:val="Contents2"/>
        <w:tabs>
          <w:tab w:val="left" w:pos="1100" w:leader="none"/>
          <w:tab w:val="right" w:pos="9360" w:leader="none"/>
        </w:tabs>
        <w:rPr/>
      </w:pPr>
      <w:r>
        <w:rPr/>
        <w:t>2.3</w:t>
      </w:r>
      <w:r>
        <w:rPr>
          <w:rFonts w:ascii="Calibri" w:hAnsi="Calibri"/>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rFonts w:ascii="Calibri" w:hAnsi="Calibri"/>
          <w:sz w:val="22"/>
          <w:szCs w:val="22"/>
          <w:lang w:val="ro-RO" w:eastAsia="ro-RO"/>
        </w:rPr>
        <w:tab/>
      </w:r>
      <w:r>
        <w:rPr/>
        <w:t>Elaboration – Iteration 1.2</w:t>
        <w:tab/>
        <w:t>4</w:t>
      </w:r>
    </w:p>
    <w:p>
      <w:pPr>
        <w:pStyle w:val="Contents1"/>
        <w:tabs>
          <w:tab w:val="left" w:pos="432" w:leader="none"/>
          <w:tab w:val="right" w:pos="9360" w:leader="none"/>
        </w:tabs>
        <w:rPr/>
      </w:pPr>
      <w:r>
        <w:rPr/>
        <w:t>1.</w:t>
      </w:r>
      <w:r>
        <w:rPr>
          <w:rFonts w:ascii="Calibri" w:hAnsi="Calibri"/>
          <w:sz w:val="22"/>
          <w:szCs w:val="22"/>
          <w:lang w:val="ro-RO" w:eastAsia="ro-RO"/>
        </w:rPr>
        <w:tab/>
      </w:r>
      <w:r>
        <w:rPr/>
        <w:t>Design Model</w:t>
        <w:tab/>
        <w:t>4</w:t>
      </w:r>
    </w:p>
    <w:p>
      <w:pPr>
        <w:pStyle w:val="Contents2"/>
        <w:tabs>
          <w:tab w:val="left" w:pos="1100" w:leader="none"/>
          <w:tab w:val="right" w:pos="9360" w:leader="none"/>
        </w:tabs>
        <w:rPr/>
      </w:pPr>
      <w:r>
        <w:rPr/>
        <w:t>1.1</w:t>
      </w:r>
      <w:r>
        <w:rPr>
          <w:rFonts w:ascii="Calibri" w:hAnsi="Calibri"/>
          <w:sz w:val="22"/>
          <w:szCs w:val="22"/>
          <w:lang w:val="ro-RO" w:eastAsia="ro-RO"/>
        </w:rPr>
        <w:tab/>
      </w:r>
      <w:r>
        <w:rPr/>
        <w:t>Dynamic Behavior</w:t>
        <w:tab/>
        <w:t>4</w:t>
      </w:r>
    </w:p>
    <w:p>
      <w:pPr>
        <w:pStyle w:val="Contents2"/>
        <w:tabs>
          <w:tab w:val="left" w:pos="1100" w:leader="none"/>
          <w:tab w:val="right" w:pos="9360" w:leader="none"/>
        </w:tabs>
        <w:rPr/>
      </w:pPr>
      <w:r>
        <w:rPr/>
        <w:t>1.2</w:t>
      </w:r>
      <w:r>
        <w:rPr>
          <w:rFonts w:ascii="Calibri" w:hAnsi="Calibri"/>
          <w:sz w:val="22"/>
          <w:szCs w:val="22"/>
          <w:lang w:val="ro-RO" w:eastAsia="ro-RO"/>
        </w:rPr>
        <w:tab/>
      </w:r>
      <w:r>
        <w:rPr/>
        <w:t>Class Design</w:t>
        <w:tab/>
        <w:t>4</w:t>
      </w:r>
    </w:p>
    <w:p>
      <w:pPr>
        <w:pStyle w:val="Contents1"/>
        <w:tabs>
          <w:tab w:val="left" w:pos="432" w:leader="none"/>
          <w:tab w:val="right" w:pos="9360" w:leader="none"/>
        </w:tabs>
        <w:rPr/>
      </w:pPr>
      <w:r>
        <w:rPr/>
        <w:t>2.</w:t>
      </w:r>
      <w:r>
        <w:rPr>
          <w:rFonts w:ascii="Calibri" w:hAnsi="Calibri"/>
          <w:sz w:val="22"/>
          <w:szCs w:val="22"/>
          <w:lang w:val="ro-RO" w:eastAsia="ro-RO"/>
        </w:rPr>
        <w:tab/>
      </w:r>
      <w:r>
        <w:rPr/>
        <w:t>Data Model</w:t>
        <w:tab/>
        <w:t>4</w:t>
      </w:r>
    </w:p>
    <w:p>
      <w:pPr>
        <w:pStyle w:val="Contents1"/>
        <w:tabs>
          <w:tab w:val="left" w:pos="432" w:leader="none"/>
          <w:tab w:val="right" w:pos="9360" w:leader="none"/>
        </w:tabs>
        <w:rPr/>
      </w:pPr>
      <w:r>
        <w:rPr/>
        <w:t>3.</w:t>
      </w:r>
      <w:r>
        <w:rPr>
          <w:rFonts w:ascii="Calibri" w:hAnsi="Calibri"/>
          <w:sz w:val="22"/>
          <w:szCs w:val="22"/>
          <w:lang w:val="ro-RO" w:eastAsia="ro-RO"/>
        </w:rPr>
        <w:tab/>
      </w:r>
      <w:r>
        <w:rPr/>
        <w:t>Unit Testing</w:t>
        <w:tab/>
        <w:t>4</w:t>
      </w:r>
    </w:p>
    <w:p>
      <w:pPr>
        <w:pStyle w:val="Contents1"/>
        <w:tabs>
          <w:tab w:val="left" w:pos="660" w:leader="none"/>
          <w:tab w:val="right" w:pos="9360" w:leader="none"/>
        </w:tabs>
        <w:rPr/>
      </w:pPr>
      <w:r>
        <w:rPr/>
        <w:t>IV.</w:t>
      </w:r>
      <w:r>
        <w:rPr>
          <w:rFonts w:ascii="Calibri" w:hAnsi="Calibri"/>
          <w:sz w:val="22"/>
          <w:szCs w:val="22"/>
          <w:lang w:val="ro-RO" w:eastAsia="ro-RO"/>
        </w:rPr>
        <w:tab/>
      </w:r>
      <w:r>
        <w:rPr/>
        <w:t>Elaboration – Iteration 2</w:t>
        <w:tab/>
        <w:t>4</w:t>
      </w:r>
    </w:p>
    <w:p>
      <w:pPr>
        <w:pStyle w:val="Contents1"/>
        <w:tabs>
          <w:tab w:val="left" w:pos="432" w:leader="none"/>
          <w:tab w:val="right" w:pos="9360" w:leader="none"/>
        </w:tabs>
        <w:rPr/>
      </w:pPr>
      <w:r>
        <w:rPr/>
        <w:t>1.</w:t>
      </w:r>
      <w:r>
        <w:rPr>
          <w:rFonts w:ascii="Calibri" w:hAnsi="Calibri"/>
          <w:sz w:val="22"/>
          <w:szCs w:val="22"/>
          <w:lang w:val="ro-RO" w:eastAsia="ro-RO"/>
        </w:rPr>
        <w:tab/>
      </w:r>
      <w:r>
        <w:rPr/>
        <w:t>Architectural Design Refinement</w:t>
        <w:tab/>
        <w:t>4</w:t>
      </w:r>
    </w:p>
    <w:p>
      <w:pPr>
        <w:pStyle w:val="Contents1"/>
        <w:tabs>
          <w:tab w:val="left" w:pos="432" w:leader="none"/>
          <w:tab w:val="right" w:pos="9360" w:leader="none"/>
        </w:tabs>
        <w:rPr/>
      </w:pPr>
      <w:r>
        <w:rPr/>
        <w:t>2.</w:t>
      </w:r>
      <w:r>
        <w:rPr>
          <w:rFonts w:ascii="Calibri" w:hAnsi="Calibri"/>
          <w:sz w:val="22"/>
          <w:szCs w:val="22"/>
          <w:lang w:val="ro-RO" w:eastAsia="ro-RO"/>
        </w:rPr>
        <w:tab/>
      </w:r>
      <w:r>
        <w:rPr/>
        <w:t>Design Model Refinement</w:t>
        <w:tab/>
        <w:t>4</w:t>
      </w:r>
    </w:p>
    <w:p>
      <w:pPr>
        <w:pStyle w:val="Contents1"/>
        <w:tabs>
          <w:tab w:val="left" w:pos="432" w:leader="none"/>
          <w:tab w:val="right" w:pos="9360" w:leader="none"/>
        </w:tabs>
        <w:rPr/>
      </w:pPr>
      <w:r>
        <w:rPr/>
        <w:t>V.</w:t>
      </w:r>
      <w:r>
        <w:rPr>
          <w:rFonts w:ascii="Calibri" w:hAnsi="Calibri"/>
          <w:sz w:val="22"/>
          <w:szCs w:val="22"/>
          <w:lang w:val="ro-RO" w:eastAsia="ro-RO"/>
        </w:rPr>
        <w:tab/>
      </w:r>
      <w:r>
        <w:rPr/>
        <w:t>Construction and Transition</w:t>
        <w:tab/>
        <w:t>5</w:t>
      </w:r>
    </w:p>
    <w:p>
      <w:pPr>
        <w:pStyle w:val="Contents1"/>
        <w:tabs>
          <w:tab w:val="left" w:pos="432" w:leader="none"/>
          <w:tab w:val="right" w:pos="9360" w:leader="none"/>
        </w:tabs>
        <w:rPr/>
      </w:pPr>
      <w:r>
        <w:rPr/>
        <w:t>1.</w:t>
      </w:r>
      <w:r>
        <w:rPr>
          <w:rFonts w:ascii="Calibri" w:hAnsi="Calibri"/>
          <w:sz w:val="22"/>
          <w:szCs w:val="22"/>
          <w:lang w:val="ro-RO" w:eastAsia="ro-RO"/>
        </w:rPr>
        <w:tab/>
      </w:r>
      <w:r>
        <w:rPr/>
        <w:t>System Testing</w:t>
        <w:tab/>
        <w:t>5</w:t>
      </w:r>
    </w:p>
    <w:p>
      <w:pPr>
        <w:pStyle w:val="Contents1"/>
        <w:tabs>
          <w:tab w:val="left" w:pos="432" w:leader="none"/>
          <w:tab w:val="right" w:pos="9360" w:leader="none"/>
        </w:tabs>
        <w:rPr/>
      </w:pPr>
      <w:r>
        <w:rPr/>
        <w:t>2.</w:t>
      </w:r>
      <w:r>
        <w:rPr>
          <w:rFonts w:ascii="Calibri" w:hAnsi="Calibri"/>
          <w:sz w:val="22"/>
          <w:szCs w:val="22"/>
          <w:lang w:val="ro-RO" w:eastAsia="ro-RO"/>
        </w:rPr>
        <w:tab/>
      </w:r>
      <w:r>
        <w:rPr/>
        <w:t>Future improvements</w:t>
        <w:tab/>
        <w:t>5</w:t>
      </w:r>
    </w:p>
    <w:p>
      <w:pPr>
        <w:pStyle w:val="Contents1"/>
        <w:tabs>
          <w:tab w:val="left" w:pos="660" w:leader="none"/>
          <w:tab w:val="right" w:pos="9360" w:leader="none"/>
        </w:tabs>
        <w:rPr/>
      </w:pPr>
      <w:r>
        <w:rPr/>
        <w:t>VI.</w:t>
      </w:r>
      <w:r>
        <w:rPr>
          <w:rFonts w:ascii="Calibri" w:hAnsi="Calibr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right="0" w:hanging="720"/>
        <w:rPr>
          <w:rFonts w:ascii="Times New Roman" w:hAnsi="Times New Roman"/>
          <w:i w:val="false"/>
          <w:i w:val="false"/>
          <w:iCs w:val="false"/>
        </w:rPr>
      </w:pPr>
      <w:bookmarkStart w:id="0" w:name="_Toc285793954"/>
      <w:bookmarkEnd w:id="0"/>
      <w:r>
        <w:rPr>
          <w:rFonts w:ascii="Times New Roman" w:hAnsi="Times New Roman"/>
        </w:rPr>
        <w:t>Project Specification</w:t>
      </w:r>
    </w:p>
    <w:p>
      <w:pPr>
        <w:pStyle w:val="Normal"/>
        <w:rPr>
          <w:i/>
          <w:i/>
          <w:iCs/>
        </w:rPr>
      </w:pPr>
      <w:r>
        <w:rPr>
          <w:rFonts w:ascii="sans-serif" w:hAnsi="sans-serif"/>
          <w:i/>
          <w:iCs/>
          <w:color w:val="000000"/>
          <w:sz w:val="18"/>
        </w:rPr>
        <w:tab/>
        <w:t>The purpose of this document is to collect, analyze, and define high-level needs and features of the Arch Climbing Wall (ACW) Web Application. It focuses on the capabilities needed by the stakeholders and the target users, and why these needs exist. The details of how the ACW Web Application fulfills these needs are detailed in the use-case and supplementary specifications.</w:t>
      </w:r>
    </w:p>
    <w:p>
      <w:pPr>
        <w:pStyle w:val="Heading1"/>
        <w:numPr>
          <w:ilvl w:val="0"/>
          <w:numId w:val="0"/>
        </w:numPr>
        <w:tabs>
          <w:tab w:val="left" w:pos="720" w:leader="none"/>
        </w:tabs>
        <w:ind w:left="1440" w:right="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right="0" w:hanging="1440"/>
        <w:rPr>
          <w:rFonts w:ascii="Times New Roman" w:hAnsi="Times New Roman"/>
        </w:rPr>
      </w:pPr>
      <w:bookmarkStart w:id="1" w:name="_Toc285793955"/>
      <w:bookmarkEnd w:id="1"/>
      <w:r>
        <w:rPr>
          <w:rFonts w:ascii="Times New Roman" w:hAnsi="Times New Roman"/>
        </w:rPr>
        <w:t>Elaboration – Iteration 1.1</w:t>
      </w:r>
    </w:p>
    <w:p>
      <w:pPr>
        <w:pStyle w:val="Heading1"/>
        <w:numPr>
          <w:ilvl w:val="0"/>
          <w:numId w:val="2"/>
        </w:numPr>
        <w:ind w:left="720" w:right="0" w:hanging="720"/>
        <w:rPr>
          <w:rFonts w:ascii="Times New Roman" w:hAnsi="Times New Roman"/>
        </w:rPr>
      </w:pPr>
      <w:bookmarkStart w:id="2" w:name="_Toc285793956"/>
      <w:bookmarkEnd w:id="2"/>
      <w:r>
        <w:rPr>
          <w:rFonts w:ascii="Times New Roman" w:hAnsi="Times New Roman"/>
        </w:rPr>
        <w:t>Domain Model</w:t>
      </w:r>
    </w:p>
    <w:p>
      <w:pPr>
        <w:pStyle w:val="Normal"/>
        <w:ind w:left="720" w:right="0" w:hanging="0"/>
        <w:rPr>
          <w:i/>
          <w:i/>
          <w:color w:val="000000"/>
        </w:rPr>
      </w:pPr>
      <w:r>
        <w:rPr>
          <w:i/>
          <w:color w:val="000000"/>
        </w:rPr>
        <w:t>The Client will contain 1 model:</w:t>
      </w:r>
    </w:p>
    <w:p>
      <w:pPr>
        <w:pStyle w:val="Normal"/>
        <w:numPr>
          <w:ilvl w:val="0"/>
          <w:numId w:val="5"/>
        </w:numPr>
        <w:rPr>
          <w:i/>
          <w:i/>
          <w:color w:val="000000"/>
        </w:rPr>
      </w:pPr>
      <w:r>
        <w:rPr>
          <w:i/>
          <w:color w:val="000000"/>
        </w:rPr>
        <w:t>User – represents a user, either the active one or inactive one.</w:t>
      </w:r>
    </w:p>
    <w:p>
      <w:pPr>
        <w:pStyle w:val="Normal"/>
        <w:widowControl w:val="false"/>
        <w:bidi w:val="0"/>
        <w:spacing w:lineRule="atLeast" w:line="240" w:before="0" w:after="0"/>
        <w:ind w:left="720" w:right="0" w:hanging="0"/>
        <w:jc w:val="left"/>
        <w:rPr>
          <w:i/>
          <w:i/>
          <w:color w:val="000000"/>
        </w:rPr>
      </w:pPr>
      <w:r>
        <w:rPr>
          <w:i/>
          <w:color w:val="000000"/>
        </w:rPr>
        <w:t>The Server consists of the following models:</w:t>
      </w:r>
    </w:p>
    <w:p>
      <w:pPr>
        <w:pStyle w:val="Normal"/>
        <w:widowControl w:val="false"/>
        <w:numPr>
          <w:ilvl w:val="0"/>
          <w:numId w:val="6"/>
        </w:numPr>
        <w:bidi w:val="0"/>
        <w:spacing w:lineRule="atLeast" w:line="240" w:before="0" w:after="0"/>
        <w:jc w:val="left"/>
        <w:rPr>
          <w:i/>
          <w:i/>
          <w:color w:val="000000"/>
        </w:rPr>
      </w:pPr>
      <w:r>
        <w:rPr>
          <w:i/>
          <w:color w:val="000000"/>
        </w:rPr>
        <w:t>User – same as above;</w:t>
      </w:r>
    </w:p>
    <w:p>
      <w:pPr>
        <w:pStyle w:val="Normal"/>
        <w:widowControl w:val="false"/>
        <w:numPr>
          <w:ilvl w:val="0"/>
          <w:numId w:val="6"/>
        </w:numPr>
        <w:bidi w:val="0"/>
        <w:spacing w:lineRule="atLeast" w:line="240" w:before="0" w:after="0"/>
        <w:jc w:val="left"/>
        <w:rPr>
          <w:i/>
          <w:i/>
          <w:color w:val="000000"/>
        </w:rPr>
      </w:pPr>
      <w:r>
        <w:rPr>
          <w:i/>
          <w:color w:val="000000"/>
        </w:rPr>
        <w:t>Event;</w:t>
      </w:r>
    </w:p>
    <w:p>
      <w:pPr>
        <w:pStyle w:val="Normal"/>
        <w:widowControl w:val="false"/>
        <w:numPr>
          <w:ilvl w:val="0"/>
          <w:numId w:val="6"/>
        </w:numPr>
        <w:bidi w:val="0"/>
        <w:spacing w:lineRule="atLeast" w:line="240" w:before="0" w:after="0"/>
        <w:jc w:val="left"/>
        <w:rPr>
          <w:i/>
          <w:i/>
          <w:color w:val="000000"/>
        </w:rPr>
      </w:pPr>
      <w:r>
        <w:rPr>
          <w:i/>
          <w:color w:val="000000"/>
        </w:rPr>
        <w:t>Course;</w:t>
      </w:r>
    </w:p>
    <w:p>
      <w:pPr>
        <w:pStyle w:val="Normal"/>
        <w:widowControl w:val="false"/>
        <w:bidi w:val="0"/>
        <w:spacing w:lineRule="atLeast" w:line="240" w:before="0" w:after="0"/>
        <w:jc w:val="left"/>
        <w:rPr/>
      </w:pPr>
      <w:r>
        <w:rPr/>
      </w:r>
    </w:p>
    <w:p>
      <w:pPr>
        <w:pStyle w:val="Heading1"/>
        <w:numPr>
          <w:ilvl w:val="0"/>
          <w:numId w:val="0"/>
        </w:numPr>
        <w:ind w:left="432" w:right="0" w:hanging="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410210</wp:posOffset>
            </wp:positionH>
            <wp:positionV relativeFrom="paragraph">
              <wp:posOffset>67310</wp:posOffset>
            </wp:positionV>
            <wp:extent cx="5123180" cy="4312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23180" cy="4312285"/>
                    </a:xfrm>
                    <a:prstGeom prst="rect">
                      <a:avLst/>
                    </a:prstGeom>
                  </pic:spPr>
                </pic:pic>
              </a:graphicData>
            </a:graphic>
          </wp:anchor>
        </w:drawing>
      </w:r>
    </w:p>
    <w:p>
      <w:pPr>
        <w:pStyle w:val="Normal"/>
        <w:ind w:right="0" w:hanging="0"/>
        <w:rPr>
          <w:rFonts w:ascii="Times New Roman" w:hAnsi="Times New Roman"/>
        </w:rPr>
      </w:pPr>
      <w:r>
        <w:rPr/>
      </w:r>
    </w:p>
    <w:p>
      <w:pPr>
        <w:pStyle w:val="Heading1"/>
        <w:numPr>
          <w:ilvl w:val="0"/>
          <w:numId w:val="2"/>
        </w:numPr>
        <w:ind w:left="720" w:right="0" w:hanging="720"/>
        <w:rPr/>
      </w:pPr>
      <w:bookmarkStart w:id="3" w:name="_Toc285793957"/>
      <w:bookmarkEnd w:id="3"/>
      <w:r>
        <w:rPr>
          <w:rFonts w:ascii="Times New Roman" w:hAnsi="Times New Roman"/>
        </w:rPr>
        <w:t>Architectural Design</w:t>
      </w:r>
    </w:p>
    <w:p>
      <w:pPr>
        <w:pStyle w:val="Heading2"/>
        <w:numPr>
          <w:ilvl w:val="1"/>
          <w:numId w:val="2"/>
        </w:numPr>
        <w:rPr/>
      </w:pPr>
      <w:bookmarkStart w:id="4" w:name="_Toc285793958"/>
      <w:bookmarkEnd w:id="4"/>
      <w:r>
        <w:rPr>
          <w:rFonts w:ascii="Times New Roman" w:hAnsi="Times New Roman"/>
        </w:rPr>
        <w:t>Conceptual Architecture</w:t>
      </w:r>
    </w:p>
    <w:p>
      <w:pPr>
        <w:pStyle w:val="Normal"/>
        <w:numPr>
          <w:ilvl w:val="0"/>
          <w:numId w:val="0"/>
        </w:numPr>
        <w:ind w:left="720" w:hanging="0"/>
        <w:rPr>
          <w:i w:val="false"/>
          <w:i w:val="false"/>
          <w:iCs w:val="false"/>
          <w:color w:val="000000"/>
        </w:rPr>
      </w:pPr>
      <w:r>
        <w:rPr>
          <w:i w:val="false"/>
          <w:iCs w:val="false"/>
          <w:color w:val="000000"/>
        </w:rPr>
        <w:t>The system consists of two endpoints : the users and the server. The used architectural patterns are:</w:t>
      </w:r>
    </w:p>
    <w:p>
      <w:pPr>
        <w:pStyle w:val="Normal"/>
        <w:numPr>
          <w:ilvl w:val="0"/>
          <w:numId w:val="9"/>
        </w:numPr>
        <w:rPr/>
      </w:pPr>
      <w:r>
        <w:rPr>
          <w:i w:val="false"/>
          <w:iCs w:val="false"/>
          <w:color w:val="000000"/>
        </w:rPr>
        <w:t>Client – Server : The server sends request / response messages to each client at a given point in time and vice-versa. While communicating with all its clients, the server also listens for new  connections;</w:t>
      </w:r>
    </w:p>
    <w:p>
      <w:pPr>
        <w:pStyle w:val="Normal"/>
        <w:numPr>
          <w:ilvl w:val="0"/>
          <w:numId w:val="9"/>
        </w:numPr>
        <w:rPr>
          <w:i w:val="false"/>
          <w:i w:val="false"/>
          <w:iCs w:val="false"/>
          <w:color w:val="000000"/>
        </w:rPr>
      </w:pPr>
      <w:r>
        <w:rPr>
          <w:i w:val="false"/>
          <w:iCs w:val="false"/>
          <w:color w:val="000000"/>
        </w:rPr>
        <w:t>Event Bus : The server acts as a virtual bus. Every client listens for events while performing playback. When a client wants to perform an action (eg. pause, stop), it sends a message to the server telling it to place the message on the bus, and all the other clients are then notified.</w:t>
      </w:r>
    </w:p>
    <w:p>
      <w:pPr>
        <w:pStyle w:val="Normal"/>
        <w:widowControl w:val="false"/>
        <w:numPr>
          <w:ilvl w:val="0"/>
          <w:numId w:val="0"/>
        </w:numPr>
        <w:bidi w:val="0"/>
        <w:spacing w:lineRule="atLeast" w:line="240" w:before="0" w:after="0"/>
        <w:ind w:left="720" w:hanging="0"/>
        <w:jc w:val="left"/>
        <w:rPr>
          <w:i w:val="false"/>
          <w:i w:val="false"/>
          <w:iCs w:val="false"/>
          <w:color w:val="000000"/>
        </w:rPr>
      </w:pPr>
      <w:r>
        <w:rPr>
          <w:i w:val="false"/>
          <w:iCs w:val="false"/>
          <w:color w:val="000000"/>
        </w:rPr>
      </w:r>
    </w:p>
    <w:p>
      <w:pPr>
        <w:pStyle w:val="Normal"/>
        <w:widowControl w:val="false"/>
        <w:numPr>
          <w:ilvl w:val="0"/>
          <w:numId w:val="0"/>
        </w:numPr>
        <w:bidi w:val="0"/>
        <w:spacing w:lineRule="atLeast" w:line="240" w:before="0" w:after="0"/>
        <w:ind w:left="720" w:hanging="0"/>
        <w:jc w:val="left"/>
        <w:rPr>
          <w:i w:val="false"/>
          <w:i w:val="false"/>
          <w:iCs w:val="false"/>
          <w:color w:val="00CC00"/>
        </w:rPr>
      </w:pPr>
      <w:r>
        <w:rPr>
          <w:i w:val="false"/>
          <w:iCs w:val="false"/>
          <w:color w:val="00CC00"/>
        </w:rPr>
        <w:t>MVC + C-S diagram here</w:t>
      </w:r>
    </w:p>
    <w:p>
      <w:pPr>
        <w:pStyle w:val="Normal"/>
        <w:widowControl w:val="false"/>
        <w:numPr>
          <w:ilvl w:val="0"/>
          <w:numId w:val="0"/>
        </w:numPr>
        <w:bidi w:val="0"/>
        <w:spacing w:lineRule="atLeast" w:line="240" w:before="0" w:after="0"/>
        <w:ind w:left="720" w:hanging="0"/>
        <w:jc w:val="left"/>
        <w:rPr>
          <w:i w:val="false"/>
          <w:i w:val="false"/>
          <w:iCs w:val="false"/>
          <w:color w:val="00CC00"/>
        </w:rPr>
      </w:pPr>
      <w:r>
        <w:rPr>
          <w:i w:val="false"/>
          <w:iCs w:val="false"/>
          <w:color w:val="00CC00"/>
        </w:rPr>
      </w:r>
    </w:p>
    <w:p>
      <w:pPr>
        <w:pStyle w:val="Normal"/>
        <w:widowControl w:val="false"/>
        <w:numPr>
          <w:ilvl w:val="0"/>
          <w:numId w:val="0"/>
        </w:numPr>
        <w:bidi w:val="0"/>
        <w:spacing w:lineRule="atLeast" w:line="240" w:before="0" w:after="0"/>
        <w:ind w:left="720" w:hanging="0"/>
        <w:jc w:val="left"/>
        <w:rPr>
          <w:i w:val="false"/>
          <w:i w:val="false"/>
          <w:iCs w:val="false"/>
          <w:color w:val="000000"/>
        </w:rPr>
      </w:pPr>
      <w:r>
        <w:rPr>
          <w:i w:val="false"/>
          <w:iCs w:val="false"/>
          <w:color w:val="000000"/>
        </w:rPr>
        <w:t>The described approach has been selected due to its simplicity and performance.</w:t>
      </w:r>
    </w:p>
    <w:p>
      <w:pPr>
        <w:pStyle w:val="Heading2"/>
        <w:numPr>
          <w:ilvl w:val="1"/>
          <w:numId w:val="2"/>
        </w:numPr>
        <w:rPr/>
      </w:pPr>
      <w:bookmarkStart w:id="5" w:name="_Toc285793959"/>
      <w:bookmarkEnd w:id="5"/>
      <w:r>
        <w:rPr>
          <w:rFonts w:ascii="Times New Roman" w:hAnsi="Times New Roman"/>
        </w:rPr>
        <w:t>Package Design</w:t>
      </w:r>
    </w:p>
    <w:p>
      <w:pPr>
        <w:pStyle w:val="Normal"/>
        <w:ind w:left="720" w:right="0" w:hanging="0"/>
        <w:rPr>
          <w:i/>
          <w:i/>
          <w:color w:val="943634"/>
        </w:rPr>
      </w:pPr>
      <w:r>
        <w:rPr>
          <w:i/>
          <w:color w:val="94363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07467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86400" cy="3074670"/>
                    </a:xfrm>
                    <a:prstGeom prst="rect">
                      <a:avLst/>
                    </a:prstGeom>
                  </pic:spPr>
                </pic:pic>
              </a:graphicData>
            </a:graphic>
          </wp:anchor>
        </w:drawing>
      </w:r>
    </w:p>
    <w:p>
      <w:pPr>
        <w:pStyle w:val="Heading2"/>
        <w:numPr>
          <w:ilvl w:val="1"/>
          <w:numId w:val="2"/>
        </w:numPr>
        <w:rPr/>
      </w:pPr>
      <w:bookmarkStart w:id="6" w:name="_Toc285793960"/>
      <w:bookmarkEnd w:id="6"/>
      <w:r>
        <w:rPr>
          <w:rFonts w:ascii="Times New Roman" w:hAnsi="Times New Roman"/>
        </w:rPr>
        <w:t>Component and Deployment Diagrams</w:t>
      </w:r>
    </w:p>
    <w:p>
      <w:pPr>
        <w:pStyle w:val="Normal"/>
        <w:ind w:left="720" w:right="0" w:hanging="0"/>
        <w:rPr>
          <w:i/>
          <w:i/>
          <w:color w:val="943634"/>
        </w:rPr>
      </w:pPr>
      <w:r>
        <w:rPr>
          <w:i/>
          <w:color w:val="943634"/>
        </w:rPr>
        <w:drawing>
          <wp:anchor behindDoc="0" distT="0" distB="0" distL="0" distR="0" simplePos="0" locked="0" layoutInCell="1" allowOverlap="1" relativeHeight="3">
            <wp:simplePos x="0" y="0"/>
            <wp:positionH relativeFrom="column">
              <wp:align>center</wp:align>
            </wp:positionH>
            <wp:positionV relativeFrom="paragraph">
              <wp:posOffset>109855</wp:posOffset>
            </wp:positionV>
            <wp:extent cx="4562475" cy="30213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62475" cy="3021330"/>
                    </a:xfrm>
                    <a:prstGeom prst="rect">
                      <a:avLst/>
                    </a:prstGeom>
                  </pic:spPr>
                </pic:pic>
              </a:graphicData>
            </a:graphic>
          </wp:anchor>
        </w:drawing>
      </w:r>
    </w:p>
    <w:p>
      <w:pPr>
        <w:pStyle w:val="Normal"/>
        <w:ind w:left="720" w:right="0" w:hanging="0"/>
        <w:rPr>
          <w:i/>
          <w:i/>
          <w:color w:val="943634"/>
        </w:rPr>
      </w:pPr>
      <w:r>
        <w:rPr>
          <w:i/>
          <w:color w:val="943634"/>
        </w:rPr>
        <w:drawing>
          <wp:anchor behindDoc="0" distT="0" distB="0" distL="0" distR="0" simplePos="0" locked="0" layoutInCell="1" allowOverlap="1" relativeHeight="5">
            <wp:simplePos x="0" y="0"/>
            <wp:positionH relativeFrom="column">
              <wp:posOffset>862965</wp:posOffset>
            </wp:positionH>
            <wp:positionV relativeFrom="paragraph">
              <wp:posOffset>3498850</wp:posOffset>
            </wp:positionV>
            <wp:extent cx="3206750" cy="37312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6750" cy="3731260"/>
                    </a:xfrm>
                    <a:prstGeom prst="rect">
                      <a:avLst/>
                    </a:prstGeom>
                  </pic:spPr>
                </pic:pic>
              </a:graphicData>
            </a:graphic>
          </wp:anchor>
        </w:drawing>
      </w:r>
    </w:p>
    <w:p>
      <w:pPr>
        <w:pStyle w:val="Heading1"/>
        <w:numPr>
          <w:ilvl w:val="0"/>
          <w:numId w:val="0"/>
        </w:numPr>
        <w:tabs>
          <w:tab w:val="left" w:pos="720" w:leader="none"/>
        </w:tabs>
        <w:ind w:left="1440" w:right="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right="0" w:hanging="1440"/>
        <w:rPr/>
      </w:pPr>
      <w:bookmarkStart w:id="7" w:name="_Toc285793961"/>
      <w:bookmarkEnd w:id="7"/>
      <w:r>
        <w:rPr>
          <w:rFonts w:ascii="Times New Roman" w:hAnsi="Times New Roman"/>
        </w:rPr>
        <w:t>Elaboration – Iteration 1.2</w:t>
      </w:r>
    </w:p>
    <w:p>
      <w:pPr>
        <w:pStyle w:val="Heading1"/>
        <w:numPr>
          <w:ilvl w:val="0"/>
          <w:numId w:val="4"/>
        </w:numPr>
        <w:ind w:left="709" w:right="0" w:hanging="709"/>
        <w:rPr>
          <w:rFonts w:ascii="Times New Roman" w:hAnsi="Times New Roman"/>
        </w:rPr>
      </w:pPr>
      <w:bookmarkStart w:id="8" w:name="_Toc285793962"/>
      <w:bookmarkEnd w:id="8"/>
      <w:r>
        <w:rPr>
          <w:rFonts w:ascii="Times New Roman" w:hAnsi="Times New Roman"/>
        </w:rPr>
        <w:t>Design Model</w:t>
      </w:r>
    </w:p>
    <w:p>
      <w:pPr>
        <w:pStyle w:val="Heading2"/>
        <w:numPr>
          <w:ilvl w:val="1"/>
          <w:numId w:val="4"/>
        </w:numPr>
        <w:ind w:left="709" w:right="0" w:hanging="709"/>
        <w:rPr/>
      </w:pPr>
      <w:bookmarkStart w:id="9" w:name="_Toc285793963"/>
      <w:bookmarkEnd w:id="9"/>
      <w:r>
        <w:rPr>
          <w:rFonts w:ascii="Times New Roman" w:hAnsi="Times New Roman"/>
        </w:rPr>
        <w:t>Dynamic Behavior</w:t>
      </w:r>
    </w:p>
    <w:p>
      <w:pPr>
        <w:pStyle w:val="Normal"/>
        <w:ind w:left="709" w:right="0" w:hanging="709"/>
        <w:rPr>
          <w:rFonts w:ascii="Times New Roman" w:hAnsi="Times New Roman"/>
        </w:rPr>
      </w:pPr>
      <w:r>
        <w:rPr/>
      </w:r>
    </w:p>
    <w:p>
      <w:pPr>
        <w:pStyle w:val="Normal"/>
        <w:ind w:left="709" w:right="0" w:hanging="709"/>
        <w:rPr/>
      </w:pPr>
      <w:r>
        <w:rPr/>
        <w:tab/>
        <w:t>Course Enrollment Steps:</w:t>
      </w:r>
    </w:p>
    <w:p>
      <w:pPr>
        <w:pStyle w:val="Normal"/>
        <w:ind w:left="709" w:right="0" w:hanging="709"/>
        <w:rPr>
          <w:rFonts w:ascii="Times New Roman" w:hAnsi="Times New Roman"/>
        </w:rPr>
      </w:pPr>
      <w:r>
        <w:rPr/>
      </w:r>
    </w:p>
    <w:p>
      <w:pPr>
        <w:pStyle w:val="Normal"/>
        <w:numPr>
          <w:ilvl w:val="0"/>
          <w:numId w:val="7"/>
        </w:numPr>
        <w:spacing w:lineRule="auto" w:line="240"/>
        <w:jc w:val="both"/>
        <w:rPr/>
      </w:pPr>
      <w:r>
        <w:rPr>
          <w:b w:val="false"/>
          <w:bCs w:val="false"/>
          <w:i w:val="false"/>
          <w:iCs w:val="false"/>
          <w:color w:val="000000"/>
          <w:sz w:val="24"/>
        </w:rPr>
        <w:t>The user logs in;</w:t>
      </w:r>
    </w:p>
    <w:p>
      <w:pPr>
        <w:pStyle w:val="Normal"/>
        <w:numPr>
          <w:ilvl w:val="0"/>
          <w:numId w:val="7"/>
        </w:numPr>
        <w:spacing w:lineRule="auto" w:line="240"/>
        <w:jc w:val="both"/>
        <w:rPr/>
      </w:pPr>
      <w:r>
        <w:rPr>
          <w:b w:val="false"/>
          <w:bCs w:val="false"/>
          <w:i w:val="false"/>
          <w:iCs w:val="false"/>
          <w:color w:val="000000"/>
          <w:sz w:val="24"/>
        </w:rPr>
        <w:t>The user queries through the available course options;</w:t>
      </w:r>
    </w:p>
    <w:p>
      <w:pPr>
        <w:pStyle w:val="Normal"/>
        <w:numPr>
          <w:ilvl w:val="0"/>
          <w:numId w:val="7"/>
        </w:numPr>
        <w:spacing w:lineRule="auto" w:line="240"/>
        <w:jc w:val="both"/>
        <w:rPr/>
      </w:pPr>
      <w:r>
        <w:rPr>
          <w:b w:val="false"/>
          <w:bCs w:val="false"/>
          <w:i w:val="false"/>
          <w:iCs w:val="false"/>
          <w:color w:val="000000"/>
          <w:sz w:val="24"/>
        </w:rPr>
        <w:t>The user selects the course he/she desires to enroll in (or wants to enroll their children in);</w:t>
      </w:r>
    </w:p>
    <w:p>
      <w:pPr>
        <w:pStyle w:val="Normal"/>
        <w:numPr>
          <w:ilvl w:val="0"/>
          <w:numId w:val="7"/>
        </w:numPr>
        <w:spacing w:lineRule="auto" w:line="240"/>
        <w:jc w:val="both"/>
        <w:rPr/>
      </w:pPr>
      <w:r>
        <w:rPr>
          <w:b w:val="false"/>
          <w:bCs w:val="false"/>
          <w:i w:val="false"/>
          <w:iCs w:val="false"/>
          <w:color w:val="000000"/>
          <w:sz w:val="24"/>
        </w:rPr>
        <w:t>The user presses the “enroll me” button at the bottom of the page, below the course description;</w:t>
      </w:r>
    </w:p>
    <w:p>
      <w:pPr>
        <w:pStyle w:val="Normal"/>
        <w:numPr>
          <w:ilvl w:val="0"/>
          <w:numId w:val="7"/>
        </w:numPr>
        <w:spacing w:lineRule="auto" w:line="240"/>
        <w:jc w:val="both"/>
        <w:rPr/>
      </w:pPr>
      <w:r>
        <w:rPr>
          <w:b w:val="false"/>
          <w:bCs w:val="false"/>
          <w:i w:val="false"/>
          <w:iCs w:val="false"/>
          <w:color w:val="000000"/>
          <w:sz w:val="24"/>
        </w:rPr>
        <w:t>Pop-up window displaying “Are you sure you want to enroll to Course X?” - No, Yes;</w:t>
      </w:r>
    </w:p>
    <w:p>
      <w:pPr>
        <w:pStyle w:val="Normal"/>
        <w:numPr>
          <w:ilvl w:val="0"/>
          <w:numId w:val="7"/>
        </w:numPr>
        <w:spacing w:lineRule="auto" w:line="240"/>
        <w:jc w:val="both"/>
        <w:rPr/>
      </w:pPr>
      <w:r>
        <w:rPr>
          <w:b w:val="false"/>
          <w:bCs w:val="false"/>
          <w:i w:val="false"/>
          <w:iCs w:val="false"/>
          <w:color w:val="000000"/>
          <w:sz w:val="24"/>
        </w:rPr>
        <w:t>The user presses Yes;</w:t>
      </w:r>
    </w:p>
    <w:p>
      <w:pPr>
        <w:pStyle w:val="Normal"/>
        <w:numPr>
          <w:ilvl w:val="0"/>
          <w:numId w:val="7"/>
        </w:numPr>
        <w:spacing w:lineRule="auto" w:line="240"/>
        <w:jc w:val="both"/>
        <w:rPr/>
      </w:pPr>
      <w:r>
        <w:rPr>
          <w:b w:val="false"/>
          <w:bCs w:val="false"/>
          <w:i w:val="false"/>
          <w:iCs w:val="false"/>
          <w:color w:val="000000"/>
          <w:sz w:val="24"/>
        </w:rPr>
        <w:t>Pop-up displaying “You have just enrolled to Course X. You must have received an e-mail confirmation and Course X should now appear under the &lt;&lt;my courses&gt;&gt; section in your profile”;</w:t>
      </w:r>
    </w:p>
    <w:p>
      <w:pPr>
        <w:pStyle w:val="Normal"/>
        <w:numPr>
          <w:ilvl w:val="0"/>
          <w:numId w:val="7"/>
        </w:numPr>
        <w:spacing w:lineRule="auto" w:line="240"/>
        <w:jc w:val="both"/>
        <w:rPr/>
      </w:pPr>
      <w:r>
        <w:rPr>
          <w:b w:val="false"/>
          <w:bCs w:val="false"/>
          <w:i w:val="false"/>
          <w:iCs w:val="false"/>
          <w:color w:val="000000"/>
          <w:sz w:val="24"/>
        </w:rPr>
        <w:t>The user will receive an e-mail confirmation and the course they just enrolled in will appear under the “my courses” section in their profile;</w:t>
      </w:r>
    </w:p>
    <w:p>
      <w:pPr>
        <w:pStyle w:val="Normal"/>
        <w:numPr>
          <w:ilvl w:val="0"/>
          <w:numId w:val="0"/>
        </w:numPr>
        <w:spacing w:lineRule="auto" w:line="240"/>
        <w:ind w:left="720" w:hanging="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ind w:left="709" w:right="0" w:hanging="709"/>
        <w:rPr>
          <w:rFonts w:ascii="Times New Roman" w:hAnsi="Times New Roman"/>
        </w:rPr>
      </w:pPr>
      <w:r>
        <w:rPr/>
      </w:r>
    </w:p>
    <w:p>
      <w:pPr>
        <w:pStyle w:val="Normal"/>
        <w:ind w:left="709" w:right="0" w:hanging="709"/>
        <w:rPr>
          <w:rFonts w:ascii="Times New Roman" w:hAnsi="Times New Roman"/>
        </w:rPr>
      </w:pPr>
      <w:r>
        <w:rPr/>
      </w:r>
    </w:p>
    <w:p>
      <w:pPr>
        <w:pStyle w:val="Normal"/>
        <w:ind w:left="709" w:right="0" w:hanging="709"/>
        <w:rPr>
          <w:rFonts w:ascii="Times New Roman" w:hAnsi="Times New Roma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165350" cy="77851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165350" cy="778510"/>
                    </a:xfrm>
                    <a:prstGeom prst="rect">
                      <a:avLst/>
                    </a:prstGeom>
                  </pic:spPr>
                </pic:pic>
              </a:graphicData>
            </a:graphic>
          </wp:anchor>
        </w:drawing>
      </w:r>
    </w:p>
    <w:p>
      <w:pPr>
        <w:pStyle w:val="Normal"/>
        <w:numPr>
          <w:ilvl w:val="0"/>
          <w:numId w:val="7"/>
        </w:numPr>
        <w:spacing w:lineRule="auto" w:line="240"/>
        <w:ind w:left="709" w:right="0" w:hanging="709"/>
        <w:jc w:val="both"/>
        <w:rPr/>
      </w:pPr>
      <w:r>
        <w:rPr>
          <w:b/>
          <w:i/>
          <w:color w:val="000000"/>
          <w:sz w:val="24"/>
        </w:rPr>
        <w:t xml:space="preserve">Extensions: </w:t>
      </w:r>
      <w:r>
        <w:rPr>
          <w:b w:val="false"/>
          <w:bCs w:val="false"/>
          <w:i w:val="false"/>
          <w:iCs w:val="false"/>
          <w:color w:val="000000"/>
          <w:sz w:val="24"/>
        </w:rPr>
        <w:t>If the user presses the No button then the application cancels the enrollment and return to Course X main page.</w:t>
      </w:r>
    </w:p>
    <w:p>
      <w:pPr>
        <w:pStyle w:val="Normal"/>
        <w:ind w:left="709" w:right="0" w:hanging="0"/>
        <w:rPr>
          <w:i/>
          <w:i/>
          <w:color w:val="943634"/>
        </w:rPr>
      </w:pPr>
      <w:r>
        <w:rPr>
          <w:i/>
          <w:color w:val="94363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93385" cy="261366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93385" cy="2613660"/>
                    </a:xfrm>
                    <a:prstGeom prst="rect">
                      <a:avLst/>
                    </a:prstGeom>
                  </pic:spPr>
                </pic:pic>
              </a:graphicData>
            </a:graphic>
          </wp:anchor>
        </w:drawing>
      </w:r>
    </w:p>
    <w:p>
      <w:pPr>
        <w:pStyle w:val="Normal"/>
        <w:ind w:left="709" w:right="0" w:hanging="0"/>
        <w:rPr>
          <w:i w:val="false"/>
          <w:i w:val="false"/>
          <w:iCs w:val="false"/>
          <w:color w:val="000000"/>
        </w:rPr>
      </w:pPr>
      <w:r>
        <w:rPr>
          <w:i w:val="false"/>
          <w:iCs w:val="false"/>
          <w:color w:val="000000"/>
        </w:rPr>
        <w:t>Event Booking Steps:</w:t>
      </w:r>
    </w:p>
    <w:p>
      <w:pPr>
        <w:pStyle w:val="Normal"/>
        <w:numPr>
          <w:ilvl w:val="0"/>
          <w:numId w:val="8"/>
        </w:numPr>
        <w:spacing w:lineRule="auto" w:line="240"/>
        <w:jc w:val="both"/>
        <w:rPr/>
      </w:pPr>
      <w:r>
        <w:rPr>
          <w:b w:val="false"/>
          <w:bCs w:val="false"/>
          <w:i w:val="false"/>
          <w:iCs w:val="false"/>
          <w:color w:val="000000"/>
          <w:sz w:val="24"/>
        </w:rPr>
        <w:t>User logs in;</w:t>
      </w:r>
    </w:p>
    <w:p>
      <w:pPr>
        <w:pStyle w:val="Normal"/>
        <w:numPr>
          <w:ilvl w:val="0"/>
          <w:numId w:val="8"/>
        </w:numPr>
        <w:spacing w:lineRule="auto" w:line="240"/>
        <w:jc w:val="both"/>
        <w:rPr/>
      </w:pPr>
      <w:r>
        <w:rPr>
          <w:b w:val="false"/>
          <w:bCs w:val="false"/>
          <w:i w:val="false"/>
          <w:iCs w:val="false"/>
          <w:color w:val="000000"/>
          <w:sz w:val="24"/>
        </w:rPr>
        <w:t>The user queries through the available events options;</w:t>
      </w:r>
    </w:p>
    <w:p>
      <w:pPr>
        <w:pStyle w:val="Normal"/>
        <w:numPr>
          <w:ilvl w:val="0"/>
          <w:numId w:val="8"/>
        </w:numPr>
        <w:spacing w:lineRule="auto" w:line="240"/>
        <w:jc w:val="both"/>
        <w:rPr/>
      </w:pPr>
      <w:r>
        <w:rPr>
          <w:b w:val="false"/>
          <w:bCs w:val="false"/>
          <w:i w:val="false"/>
          <w:iCs w:val="false"/>
          <w:color w:val="000000"/>
          <w:sz w:val="24"/>
        </w:rPr>
        <w:t>The user selects the event he/she desires to attend;</w:t>
      </w:r>
    </w:p>
    <w:p>
      <w:pPr>
        <w:pStyle w:val="Normal"/>
        <w:numPr>
          <w:ilvl w:val="0"/>
          <w:numId w:val="8"/>
        </w:numPr>
        <w:spacing w:lineRule="auto" w:line="240"/>
        <w:jc w:val="both"/>
        <w:rPr/>
      </w:pPr>
      <w:r>
        <w:rPr>
          <w:b w:val="false"/>
          <w:bCs w:val="false"/>
          <w:i w:val="false"/>
          <w:iCs w:val="false"/>
          <w:color w:val="000000"/>
          <w:sz w:val="24"/>
        </w:rPr>
        <w:t>The user presses the “Book A Place” button at the bottom of the page, below the event description;</w:t>
      </w:r>
    </w:p>
    <w:p>
      <w:pPr>
        <w:pStyle w:val="Normal"/>
        <w:numPr>
          <w:ilvl w:val="0"/>
          <w:numId w:val="8"/>
        </w:numPr>
        <w:spacing w:lineRule="auto" w:line="240"/>
        <w:jc w:val="both"/>
        <w:rPr/>
      </w:pPr>
      <w:r>
        <w:rPr>
          <w:b w:val="false"/>
          <w:bCs w:val="false"/>
          <w:i w:val="false"/>
          <w:iCs w:val="false"/>
          <w:color w:val="000000"/>
          <w:sz w:val="24"/>
        </w:rPr>
        <w:t>Pop-up window displaying “Are you sure you want to book a place at Event X?” - No, Yes;</w:t>
      </w:r>
    </w:p>
    <w:p>
      <w:pPr>
        <w:pStyle w:val="Normal"/>
        <w:numPr>
          <w:ilvl w:val="0"/>
          <w:numId w:val="8"/>
        </w:numPr>
        <w:spacing w:lineRule="auto" w:line="240"/>
        <w:jc w:val="both"/>
        <w:rPr/>
      </w:pPr>
      <w:r>
        <w:rPr>
          <w:b w:val="false"/>
          <w:bCs w:val="false"/>
          <w:i w:val="false"/>
          <w:iCs w:val="false"/>
          <w:color w:val="000000"/>
          <w:sz w:val="24"/>
        </w:rPr>
        <w:t>The user presses Yes;</w:t>
      </w:r>
    </w:p>
    <w:p>
      <w:pPr>
        <w:pStyle w:val="Normal"/>
        <w:numPr>
          <w:ilvl w:val="0"/>
          <w:numId w:val="8"/>
        </w:numPr>
        <w:spacing w:lineRule="auto" w:line="240"/>
        <w:jc w:val="both"/>
        <w:rPr/>
      </w:pPr>
      <w:r>
        <w:rPr>
          <w:b w:val="false"/>
          <w:bCs w:val="false"/>
          <w:i w:val="false"/>
          <w:iCs w:val="false"/>
          <w:color w:val="000000"/>
          <w:sz w:val="24"/>
        </w:rPr>
        <w:t>Pop-up displaying “You have just booked yourself a place for Event X. You must have received an e-mail confirmation and Event X should now appear under the &lt;&lt;my events&gt;&gt; section in your profile”;</w:t>
      </w:r>
    </w:p>
    <w:p>
      <w:pPr>
        <w:pStyle w:val="Normal"/>
        <w:numPr>
          <w:ilvl w:val="0"/>
          <w:numId w:val="8"/>
        </w:numPr>
        <w:spacing w:lineRule="auto" w:line="240"/>
        <w:jc w:val="both"/>
        <w:rPr/>
      </w:pPr>
      <w:r>
        <w:rPr>
          <w:b w:val="false"/>
          <w:bCs w:val="false"/>
          <w:i w:val="false"/>
          <w:iCs w:val="false"/>
          <w:color w:val="000000"/>
          <w:sz w:val="24"/>
        </w:rPr>
        <w:t>The user will receive an e-mail confirmation and the event they just booked will appear under the “my events” section in their profile;</w:t>
      </w:r>
    </w:p>
    <w:p>
      <w:pPr>
        <w:pStyle w:val="Normal"/>
        <w:spacing w:lineRule="auto" w:line="240"/>
        <w:jc w:val="both"/>
        <w:rPr>
          <w:b w:val="false"/>
          <w:b w:val="false"/>
          <w:bCs w:val="false"/>
          <w:i w:val="false"/>
          <w:i w:val="false"/>
          <w:iCs w:val="false"/>
          <w:color w:val="000000"/>
          <w:sz w:val="24"/>
        </w:rPr>
      </w:pPr>
      <w:r>
        <w:rPr>
          <w:b w:val="false"/>
          <w:bCs w:val="false"/>
          <w:i w:val="false"/>
          <w:iCs w:val="false"/>
          <w:color w:val="000000"/>
          <w:sz w:val="24"/>
        </w:rPr>
      </w:r>
    </w:p>
    <w:p>
      <w:pPr>
        <w:pStyle w:val="Normal"/>
        <w:spacing w:lineRule="auto" w:line="240"/>
        <w:jc w:val="both"/>
        <w:rPr>
          <w:b w:val="false"/>
          <w:b w:val="false"/>
          <w:bCs w:val="false"/>
          <w:i w:val="false"/>
          <w:i w:val="false"/>
          <w:iCs w:val="false"/>
          <w:color w:val="000000"/>
          <w:sz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76525" cy="9620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76525" cy="962025"/>
                    </a:xfrm>
                    <a:prstGeom prst="rect">
                      <a:avLst/>
                    </a:prstGeom>
                  </pic:spPr>
                </pic:pic>
              </a:graphicData>
            </a:graphic>
          </wp:anchor>
        </w:drawing>
      </w:r>
      <w:r>
        <w:rPr>
          <w:b w:val="false"/>
          <w:bCs w:val="false"/>
          <w:i w:val="false"/>
          <w:iCs w:val="false"/>
          <w:color w:val="000000"/>
          <w:sz w:val="24"/>
        </w:rPr>
        <w:tab/>
      </w:r>
      <w:r>
        <w:rPr>
          <w:b w:val="false"/>
          <w:bCs w:val="false"/>
          <w:i w:val="false"/>
          <w:iCs w:val="false"/>
          <w:color w:val="000000"/>
          <w:sz w:val="24"/>
        </w:rPr>
        <w:tab/>
      </w:r>
    </w:p>
    <w:p>
      <w:pPr>
        <w:pStyle w:val="Normal"/>
        <w:numPr>
          <w:ilvl w:val="0"/>
          <w:numId w:val="8"/>
        </w:numPr>
        <w:spacing w:lineRule="auto" w:line="240"/>
        <w:jc w:val="both"/>
        <w:rPr/>
      </w:pPr>
      <w:r>
        <w:rPr>
          <w:b/>
          <w:i/>
          <w:color w:val="000000"/>
          <w:sz w:val="24"/>
        </w:rPr>
        <w:t xml:space="preserve">Extensions: </w:t>
      </w:r>
      <w:r>
        <w:rPr>
          <w:b w:val="false"/>
          <w:bCs w:val="false"/>
          <w:i w:val="false"/>
          <w:iCs w:val="false"/>
          <w:color w:val="000000"/>
          <w:sz w:val="24"/>
        </w:rPr>
        <w:t xml:space="preserve">If there are no more places available at said event, then the user has the option o pressing “Let Me Know If a Place Becomes Available” button. </w:t>
      </w:r>
    </w:p>
    <w:p>
      <w:pPr>
        <w:pStyle w:val="Normal"/>
        <w:numPr>
          <w:ilvl w:val="0"/>
          <w:numId w:val="0"/>
        </w:numPr>
        <w:spacing w:lineRule="auto" w:line="240"/>
        <w:ind w:left="1429" w:hanging="0"/>
        <w:jc w:val="both"/>
        <w:rPr>
          <w:b w:val="false"/>
          <w:b w:val="false"/>
          <w:bCs w:val="false"/>
          <w:i w:val="false"/>
          <w:i w:val="false"/>
          <w:iCs w:val="false"/>
          <w:color w:val="000000"/>
          <w:sz w:val="24"/>
        </w:rPr>
      </w:pPr>
      <w:r>
        <w:rPr>
          <w:b w:val="false"/>
          <w:bCs w:val="false"/>
          <w:i w:val="false"/>
          <w:iCs w:val="false"/>
          <w:color w:val="000000"/>
          <w:sz w:val="24"/>
        </w:rPr>
      </w:r>
    </w:p>
    <w:p>
      <w:pPr>
        <w:pStyle w:val="Normal"/>
        <w:numPr>
          <w:ilvl w:val="0"/>
          <w:numId w:val="8"/>
        </w:numPr>
        <w:spacing w:lineRule="auto" w:line="240"/>
        <w:jc w:val="both"/>
        <w:rPr/>
      </w:pPr>
      <w:r>
        <w:rPr>
          <w:b w:val="false"/>
          <w:bCs w:val="false"/>
          <w:i w:val="false"/>
          <w:iCs w:val="false"/>
          <w:color w:val="000000"/>
          <w:sz w:val="24"/>
        </w:rPr>
        <w:tab/>
        <w:tab/>
        <w:t>If the user presses the No button then the application cancels the enrollment and return to Event X main page.</w:t>
      </w:r>
    </w:p>
    <w:p>
      <w:pPr>
        <w:pStyle w:val="Normal"/>
        <w:ind w:left="709" w:right="0" w:hanging="0"/>
        <w:rPr>
          <w:i/>
          <w:i/>
          <w:color w:val="943634"/>
        </w:rPr>
      </w:pPr>
      <w:r>
        <w:rPr>
          <w:i/>
          <w:color w:val="943634"/>
        </w:rPr>
      </w:r>
    </w:p>
    <w:p>
      <w:pPr>
        <w:pStyle w:val="Normal"/>
        <w:ind w:left="709" w:right="0" w:hanging="0"/>
        <w:rPr>
          <w:i/>
          <w:i/>
          <w:color w:val="943634"/>
        </w:rPr>
      </w:pPr>
      <w:r>
        <w:rPr>
          <w:i/>
          <w:color w:val="94363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60490" cy="35210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60490" cy="3521075"/>
                    </a:xfrm>
                    <a:prstGeom prst="rect">
                      <a:avLst/>
                    </a:prstGeom>
                  </pic:spPr>
                </pic:pic>
              </a:graphicData>
            </a:graphic>
          </wp:anchor>
        </w:drawing>
      </w:r>
    </w:p>
    <w:p>
      <w:pPr>
        <w:pStyle w:val="Heading2"/>
        <w:numPr>
          <w:ilvl w:val="0"/>
          <w:numId w:val="0"/>
        </w:numPr>
        <w:ind w:left="1440" w:right="0" w:hanging="0"/>
        <w:rPr>
          <w:rFonts w:ascii="Times New Roman" w:hAnsi="Times New Roman"/>
        </w:rPr>
      </w:pPr>
      <w:r>
        <w:rPr>
          <w:rFonts w:ascii="Times New Roman" w:hAnsi="Times New Roman"/>
        </w:rPr>
      </w:r>
    </w:p>
    <w:p>
      <w:pPr>
        <w:pStyle w:val="Heading2"/>
        <w:numPr>
          <w:ilvl w:val="1"/>
          <w:numId w:val="4"/>
        </w:numPr>
        <w:ind w:left="1440" w:right="0" w:hanging="0"/>
        <w:rPr/>
      </w:pPr>
      <w:bookmarkStart w:id="10" w:name="_Toc285793964"/>
      <w:bookmarkEnd w:id="10"/>
      <w:r>
        <w:rPr>
          <w:rFonts w:ascii="Times New Roman" w:hAnsi="Times New Roman"/>
        </w:rPr>
        <w:t>Class Design</w:t>
      </w:r>
    </w:p>
    <w:p>
      <w:pPr>
        <w:pStyle w:val="Normal"/>
        <w:ind w:right="0" w:hanging="0"/>
        <w:rPr>
          <w:rFonts w:ascii="Times New Roman" w:hAnsi="Times New Roman"/>
        </w:rPr>
      </w:pPr>
      <w:r>
        <w:rPr/>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below:</w:t>
      </w:r>
    </w:p>
    <w:p>
      <w:pPr>
        <w:pStyle w:val="Normal"/>
        <w:ind w:left="709" w:right="0" w:hanging="0"/>
        <w:rPr>
          <w:i/>
          <w:i/>
          <w:color w:val="943634"/>
        </w:rPr>
      </w:pPr>
      <w:r>
        <w:rPr>
          <w:i/>
          <w:color w:val="943634"/>
        </w:rPr>
        <w:drawing>
          <wp:anchor behindDoc="0" distT="0" distB="0" distL="0" distR="0" simplePos="0" locked="0" layoutInCell="1" allowOverlap="1" relativeHeight="10">
            <wp:simplePos x="0" y="0"/>
            <wp:positionH relativeFrom="column">
              <wp:align>center</wp:align>
            </wp:positionH>
            <wp:positionV relativeFrom="paragraph">
              <wp:posOffset>170815</wp:posOffset>
            </wp:positionV>
            <wp:extent cx="3868420" cy="325564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68420" cy="3255645"/>
                    </a:xfrm>
                    <a:prstGeom prst="rect">
                      <a:avLst/>
                    </a:prstGeom>
                  </pic:spPr>
                </pic:pic>
              </a:graphicData>
            </a:graphic>
          </wp:anchor>
        </w:drawing>
      </w:r>
    </w:p>
    <w:p>
      <w:pPr>
        <w:pStyle w:val="Heading1"/>
        <w:numPr>
          <w:ilvl w:val="0"/>
          <w:numId w:val="0"/>
        </w:numPr>
        <w:ind w:left="1440" w:right="0" w:hanging="0"/>
        <w:rPr>
          <w:rFonts w:ascii="Times New Roman" w:hAnsi="Times New Roman"/>
        </w:rPr>
      </w:pPr>
      <w:r>
        <w:rPr/>
      </w:r>
    </w:p>
    <w:p>
      <w:pPr>
        <w:pStyle w:val="Heading1"/>
        <w:numPr>
          <w:ilvl w:val="0"/>
          <w:numId w:val="0"/>
        </w:numPr>
        <w:ind w:left="1440" w:right="0" w:hanging="0"/>
        <w:rPr>
          <w:rFonts w:ascii="Times New Roman" w:hAnsi="Times New Roman"/>
        </w:rPr>
      </w:pPr>
      <w:r>
        <w:rPr/>
      </w:r>
    </w:p>
    <w:p>
      <w:pPr>
        <w:pStyle w:val="Heading1"/>
        <w:numPr>
          <w:ilvl w:val="0"/>
          <w:numId w:val="4"/>
        </w:numPr>
        <w:ind w:left="709" w:right="0" w:hanging="709"/>
        <w:rPr>
          <w:rFonts w:ascii="Times New Roman" w:hAnsi="Times New Roman"/>
        </w:rPr>
      </w:pPr>
      <w:bookmarkStart w:id="11" w:name="_Toc285793965"/>
      <w:bookmarkEnd w:id="11"/>
      <w:r>
        <w:rPr>
          <w:rFonts w:ascii="Times New Roman" w:hAnsi="Times New Roman"/>
        </w:rPr>
        <w:t>Data Model</w:t>
      </w:r>
    </w:p>
    <w:p>
      <w:pPr>
        <w:pStyle w:val="Normal"/>
        <w:ind w:left="709" w:right="0" w:hanging="0"/>
        <w:rPr>
          <w:b/>
          <w:b/>
          <w:bCs/>
          <w:i w:val="false"/>
          <w:i w:val="false"/>
          <w:iCs w:val="false"/>
          <w:color w:val="00CC0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85565" cy="32359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885565" cy="3235960"/>
                    </a:xfrm>
                    <a:prstGeom prst="rect">
                      <a:avLst/>
                    </a:prstGeom>
                  </pic:spPr>
                </pic:pic>
              </a:graphicData>
            </a:graphic>
          </wp:anchor>
        </w:drawing>
      </w:r>
    </w:p>
    <w:p>
      <w:pPr>
        <w:pStyle w:val="Normal"/>
        <w:ind w:left="709" w:right="0" w:hanging="0"/>
        <w:rPr>
          <w:i/>
          <w:i/>
          <w:color w:val="943634"/>
        </w:rPr>
      </w:pPr>
      <w:r>
        <w:rPr>
          <w:i/>
          <w:color w:val="943634"/>
        </w:rPr>
      </w:r>
    </w:p>
    <w:p>
      <w:pPr>
        <w:pStyle w:val="Normal"/>
        <w:ind w:left="709" w:right="0" w:hanging="0"/>
        <w:rPr>
          <w:i/>
          <w:i/>
          <w:color w:val="943634"/>
        </w:rPr>
      </w:pPr>
      <w:r>
        <w:rPr>
          <w:i/>
          <w:color w:val="943634"/>
        </w:rPr>
      </w:r>
    </w:p>
    <w:p>
      <w:pPr>
        <w:pStyle w:val="Normal"/>
        <w:ind w:left="709" w:right="0" w:hanging="0"/>
        <w:rPr>
          <w:i/>
          <w:i/>
          <w:color w:val="943634"/>
        </w:rPr>
      </w:pPr>
      <w:r>
        <w:rPr>
          <w:i/>
          <w:color w:val="943634"/>
        </w:rPr>
      </w:r>
    </w:p>
    <w:p>
      <w:pPr>
        <w:pStyle w:val="Normal"/>
        <w:ind w:left="709" w:hanging="0"/>
        <w:rPr/>
      </w:pPr>
      <w:r>
        <w:rPr>
          <w:i w:val="false"/>
          <w:iCs w:val="false"/>
          <w:color w:val="000000"/>
        </w:rPr>
        <w:t xml:space="preserve">The presented system relies on  </w:t>
      </w:r>
      <w:r>
        <w:rPr>
          <w:i w:val="false"/>
          <w:iCs w:val="false"/>
          <w:color w:val="000000"/>
        </w:rPr>
        <w:t xml:space="preserve">3 </w:t>
      </w:r>
      <w:r>
        <w:rPr>
          <w:i w:val="false"/>
          <w:iCs w:val="false"/>
          <w:color w:val="000000"/>
        </w:rPr>
        <w:t xml:space="preserve">data models: the User data, </w:t>
      </w:r>
      <w:r>
        <w:rPr>
          <w:i w:val="false"/>
          <w:iCs w:val="false"/>
          <w:color w:val="000000"/>
        </w:rPr>
        <w:t>Course data</w:t>
      </w:r>
      <w:r>
        <w:rPr>
          <w:i w:val="false"/>
          <w:iCs w:val="false"/>
          <w:color w:val="000000"/>
        </w:rPr>
        <w:t xml:space="preserve"> and the Event data. </w:t>
      </w:r>
      <w:r>
        <w:rPr>
          <w:i w:val="false"/>
          <w:iCs w:val="false"/>
          <w:color w:val="000000"/>
        </w:rPr>
        <w:t xml:space="preserve">(+ the auxiliary connector tables). </w:t>
      </w:r>
      <w:r>
        <w:rPr>
          <w:i w:val="false"/>
          <w:iCs w:val="false"/>
          <w:color w:val="000000"/>
        </w:rPr>
        <w:t>The User data encapsulates a user’s username, email address and password, while the Event data model does so about the Event Credentials.</w:t>
      </w:r>
    </w:p>
    <w:p>
      <w:pPr>
        <w:pStyle w:val="Normal"/>
        <w:ind w:left="709" w:hanging="0"/>
        <w:rPr>
          <w:i w:val="false"/>
          <w:i w:val="false"/>
          <w:iCs w:val="false"/>
          <w:color w:val="000000"/>
        </w:rPr>
      </w:pPr>
      <w:r>
        <w:rPr/>
      </w:r>
    </w:p>
    <w:p>
      <w:pPr>
        <w:pStyle w:val="Normal"/>
        <w:ind w:left="709" w:hanging="0"/>
        <w:rPr>
          <w:i w:val="false"/>
          <w:i w:val="false"/>
          <w:iCs w:val="false"/>
          <w:color w:val="000000"/>
        </w:rPr>
      </w:pPr>
      <w:r>
        <w:rPr/>
      </w:r>
    </w:p>
    <w:p>
      <w:pPr>
        <w:pStyle w:val="Heading1"/>
        <w:numPr>
          <w:ilvl w:val="0"/>
          <w:numId w:val="4"/>
        </w:numPr>
        <w:ind w:left="709" w:right="0" w:hanging="709"/>
        <w:rPr>
          <w:rFonts w:ascii="Times New Roman" w:hAnsi="Times New Roman"/>
        </w:rPr>
      </w:pPr>
      <w:bookmarkStart w:id="12" w:name="_Toc285793966"/>
      <w:bookmarkEnd w:id="12"/>
      <w:r>
        <w:rPr>
          <w:rFonts w:ascii="Times New Roman" w:hAnsi="Times New Roman"/>
        </w:rPr>
        <w:t>Unit Testing</w:t>
      </w:r>
    </w:p>
    <w:p>
      <w:pPr>
        <w:pStyle w:val="Normal"/>
        <w:ind w:left="709" w:right="0" w:hanging="0"/>
        <w:rPr/>
      </w:pPr>
      <w:r>
        <w:rPr>
          <w:i w:val="false"/>
          <w:iCs w:val="false"/>
          <w:color w:val="000000"/>
        </w:rPr>
        <w:t xml:space="preserve">The unit testing should consists of gradually testing small parts of the application such as </w:t>
      </w:r>
      <w:r>
        <w:rPr>
          <w:b/>
          <w:bCs/>
          <w:i w:val="false"/>
          <w:iCs w:val="false"/>
          <w:color w:val="000000"/>
        </w:rPr>
        <w:t>user connectivity</w:t>
      </w:r>
      <w:r>
        <w:rPr>
          <w:i w:val="false"/>
          <w:iCs w:val="false"/>
          <w:color w:val="000000"/>
        </w:rPr>
        <w:t xml:space="preserve"> (log in, sing in), </w:t>
      </w:r>
      <w:r>
        <w:rPr>
          <w:b/>
          <w:bCs/>
          <w:i w:val="false"/>
          <w:iCs w:val="false"/>
          <w:color w:val="000000"/>
        </w:rPr>
        <w:t>uploading events</w:t>
      </w:r>
      <w:r>
        <w:rPr>
          <w:i w:val="false"/>
          <w:iCs w:val="false"/>
          <w:color w:val="000000"/>
        </w:rPr>
        <w:t xml:space="preserve"> such as courses or </w:t>
      </w:r>
      <w:r>
        <w:rPr>
          <w:b/>
          <w:bCs/>
          <w:i w:val="false"/>
          <w:iCs w:val="false"/>
          <w:color w:val="000000"/>
        </w:rPr>
        <w:t xml:space="preserve">offers. </w:t>
      </w:r>
      <w:r>
        <w:rPr>
          <w:b w:val="false"/>
          <w:bCs w:val="false"/>
          <w:i w:val="false"/>
          <w:iCs w:val="false"/>
          <w:color w:val="000000"/>
        </w:rPr>
        <w:t>Each Service class will be tested individually (ideally by the use of Junit test &amp; the dependency injections will be created using a mocking framework). A  Junit test case is characterized by a known input and an expected output, which is worked out before the test is executed. The known input should test a precondition and the expected output should test a post-condition.</w:t>
      </w:r>
    </w:p>
    <w:p>
      <w:pPr>
        <w:pStyle w:val="Normal"/>
        <w:ind w:left="709" w:right="0" w:hanging="0"/>
        <w:rPr>
          <w:b w:val="false"/>
          <w:b w:val="false"/>
          <w:bCs w:val="false"/>
          <w:i w:val="false"/>
          <w:i w:val="false"/>
          <w:iCs w:val="false"/>
          <w:color w:val="000000"/>
        </w:rPr>
      </w:pPr>
      <w:r>
        <w:rPr/>
      </w:r>
    </w:p>
    <w:p>
      <w:pPr>
        <w:pStyle w:val="Normal"/>
        <w:ind w:left="709" w:right="0" w:hanging="0"/>
        <w:rPr/>
      </w:pPr>
      <w:r>
        <w:rPr>
          <w:b w:val="false"/>
          <w:bCs w:val="false"/>
          <w:i w:val="false"/>
          <w:iCs w:val="false"/>
          <w:color w:val="000000"/>
        </w:rPr>
        <w:t>Example:</w:t>
      </w:r>
    </w:p>
    <w:p>
      <w:pPr>
        <w:pStyle w:val="Normal"/>
        <w:ind w:left="709" w:right="0" w:hanging="0"/>
        <w:rPr>
          <w:b w:val="false"/>
          <w:b w:val="false"/>
          <w:bCs w:val="false"/>
          <w:i w:val="false"/>
          <w:i w:val="false"/>
          <w:iCs w:val="false"/>
          <w:color w:val="000000"/>
        </w:rPr>
      </w:pPr>
      <w:r>
        <w:rPr/>
      </w:r>
    </w:p>
    <w:p>
      <w:pPr>
        <w:pStyle w:val="Normal"/>
        <w:ind w:left="709" w:right="0" w:hanging="0"/>
        <w:rPr/>
      </w:pPr>
      <w:r>
        <w:rPr>
          <w:b w:val="false"/>
          <w:bCs w:val="false"/>
          <w:i w:val="false"/>
          <w:iCs w:val="false"/>
          <w:color w:val="000000"/>
        </w:rPr>
        <w:t>step 1: create a user with specific credentials  e.g. id = 34;</w:t>
      </w:r>
    </w:p>
    <w:p>
      <w:pPr>
        <w:pStyle w:val="Normal"/>
        <w:ind w:left="709" w:right="0" w:hanging="0"/>
        <w:rPr/>
      </w:pPr>
      <w:r>
        <w:rPr>
          <w:b w:val="false"/>
          <w:bCs w:val="false"/>
          <w:i w:val="false"/>
          <w:iCs w:val="false"/>
          <w:color w:val="000000"/>
        </w:rPr>
        <w:t>step 2: create a climbing course with id = 18;</w:t>
      </w:r>
    </w:p>
    <w:p>
      <w:pPr>
        <w:pStyle w:val="Normal"/>
        <w:ind w:left="709" w:right="0" w:hanging="0"/>
        <w:rPr/>
      </w:pPr>
      <w:r>
        <w:rPr>
          <w:b w:val="false"/>
          <w:bCs w:val="false"/>
          <w:i w:val="false"/>
          <w:iCs w:val="false"/>
          <w:color w:val="000000"/>
        </w:rPr>
        <w:t>step 3: test the enrollment feature by making the new user enroll to the new course;</w:t>
      </w:r>
    </w:p>
    <w:p>
      <w:pPr>
        <w:pStyle w:val="Normal"/>
        <w:ind w:left="709" w:right="0" w:hanging="0"/>
        <w:rPr/>
      </w:pPr>
      <w:r>
        <w:rPr>
          <w:b w:val="false"/>
          <w:bCs w:val="false"/>
          <w:i w:val="false"/>
          <w:iCs w:val="false"/>
          <w:color w:val="000000"/>
        </w:rPr>
        <w:t xml:space="preserve">step 4: check whether the new user has been truly enrolled to the course and whether the course now contains the new user as a participant; </w:t>
      </w:r>
    </w:p>
    <w:p>
      <w:pPr>
        <w:pStyle w:val="Normal"/>
        <w:ind w:left="0" w:right="0" w:firstLine="720"/>
        <w:rPr/>
      </w:pPr>
      <w:r>
        <w:rPr/>
      </w:r>
    </w:p>
    <w:p>
      <w:pPr>
        <w:pStyle w:val="Heading1"/>
        <w:numPr>
          <w:ilvl w:val="0"/>
          <w:numId w:val="3"/>
        </w:numPr>
        <w:ind w:left="709" w:right="0" w:hanging="709"/>
        <w:rPr/>
      </w:pPr>
      <w:bookmarkStart w:id="13" w:name="_Toc285793974"/>
      <w:bookmarkEnd w:id="13"/>
      <w:r>
        <w:rPr>
          <w:rFonts w:ascii="Times New Roman" w:hAnsi="Times New Roman"/>
        </w:rPr>
        <w:t>Bibliography</w:t>
      </w:r>
    </w:p>
    <w:p>
      <w:pPr>
        <w:pStyle w:val="Normal"/>
        <w:rPr/>
      </w:pPr>
      <w:r>
        <w:rPr/>
      </w:r>
    </w:p>
    <w:p>
      <w:pPr>
        <w:pStyle w:val="Normal"/>
        <w:rPr/>
      </w:pPr>
      <w:r>
        <w:rPr/>
        <w:tab/>
      </w:r>
      <w:hyperlink r:id="rId12">
        <w:r>
          <w:rPr>
            <w:rStyle w:val="InternetLink"/>
          </w:rPr>
          <w:t>https://www.thymeleaf.org/doc/tutorials/2.1/thymeleafspring.html</w:t>
        </w:r>
      </w:hyperlink>
    </w:p>
    <w:p>
      <w:pPr>
        <w:pStyle w:val="Normal"/>
        <w:rPr/>
      </w:pPr>
      <w:r>
        <w:rPr/>
      </w:r>
    </w:p>
    <w:p>
      <w:pPr>
        <w:pStyle w:val="Normal"/>
        <w:rPr/>
      </w:pPr>
      <w:r>
        <w:rPr/>
        <w:tab/>
      </w:r>
      <w:hyperlink r:id="rId13">
        <w:r>
          <w:rPr>
            <w:rStyle w:val="InternetLink"/>
          </w:rPr>
          <w:t>http://www.baeldung.com/spring-email</w:t>
        </w:r>
      </w:hyperlink>
    </w:p>
    <w:p>
      <w:pPr>
        <w:pStyle w:val="Normal"/>
        <w:rPr/>
      </w:pPr>
      <w:r>
        <w:rPr/>
      </w:r>
    </w:p>
    <w:p>
      <w:pPr>
        <w:pStyle w:val="Normal"/>
        <w:rPr/>
      </w:pPr>
      <w:r>
        <w:rPr/>
        <w:tab/>
      </w:r>
      <w:r>
        <w:fldChar w:fldCharType="begin"/>
      </w:r>
      <w:r>
        <w:instrText> HYPERLINK "https://spring.io/guides/gs/serving-web-content/" \l "scratch"</w:instrText>
      </w:r>
      <w:r>
        <w:fldChar w:fldCharType="separate"/>
      </w:r>
      <w:r>
        <w:rPr>
          <w:rStyle w:val="InternetLink"/>
        </w:rPr>
        <w:t>https://spring.io/guides/gs/serving-web-content/#scratch</w:t>
      </w:r>
      <w:r>
        <w:fldChar w:fldCharType="end"/>
      </w:r>
    </w:p>
    <w:p>
      <w:pPr>
        <w:pStyle w:val="Normal"/>
        <w:rPr/>
      </w:pPr>
      <w:r>
        <w:rPr/>
      </w:r>
    </w:p>
    <w:p>
      <w:pPr>
        <w:pStyle w:val="Normal"/>
        <w:rPr/>
      </w:pPr>
      <w:r>
        <w:rPr/>
        <w:tab/>
      </w:r>
    </w:p>
    <w:p>
      <w:pPr>
        <w:pStyle w:val="Normal"/>
        <w:ind w:left="720" w:right="0" w:hanging="0"/>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9</w:t>
          </w:r>
          <w:r>
            <w:fldChar w:fldCharType="end"/>
          </w:r>
          <w:r>
            <w:rPr>
              <w:rStyle w:val="Pagenumber"/>
            </w:rPr>
            <w:t xml:space="preserve"> of </w:t>
          </w:r>
          <w:r>
            <w:rPr>
              <w:rStyle w:val="Pagenumber"/>
            </w:rPr>
            <w:fldChar w:fldCharType="begin"/>
          </w:r>
          <w:r>
            <w:instrText> NUMPAGES </w:instrText>
          </w:r>
          <w:r>
            <w:fldChar w:fldCharType="separate"/>
          </w:r>
          <w:r>
            <w:t>11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fldChar w:fldCharType="begin" w:fldLock="true"/>
          </w:r>
          <w:r>
            <w:instrText> SUBJECT </w:instrText>
          </w:r>
          <w:r>
            <w:fldChar w:fldCharType="separate"/>
          </w:r>
          <w:r/>
          <w:r>
            <w:fldChar w:fldCharType="end"/>
          </w:r>
          <w:r>
            <w:rPr/>
            <w:t>AWA</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tabs>
              <w:tab w:val="left" w:pos="1135" w:leader="none"/>
            </w:tabs>
            <w:spacing w:before="40" w:after="0"/>
            <w:ind w:left="0"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fldChar w:fldCharType="begin"/>
          </w:r>
          <w:r>
            <w:instrText> TITLE </w:instrText>
          </w:r>
          <w:r>
            <w:fldChar w:fldCharType="separate"/>
          </w:r>
          <w:r/>
          <w:r>
            <w:fldChar w:fldCharType="end"/>
          </w:r>
          <w:r>
            <w:rPr/>
            <w:fldChar w:fldCharType="begin"/>
          </w:r>
          <w:r>
            <w:instrText> TITLE </w:instrText>
          </w:r>
          <w:r>
            <w:fldChar w:fldCharType="separate"/>
          </w:r>
          <w:r/>
          <w:r>
            <w:fldChar w:fldCharType="end"/>
          </w: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 xml:space="preserve">  </w:t>
          </w:r>
          <w:r>
            <w:rPr/>
            <w:t>Date:  &lt;10/04/2018&gt;</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120" w:after="60"/>
      <w:ind w:left="720" w:right="0" w:hanging="720"/>
      <w:outlineLvl w:val="0"/>
      <w:outlineLvl w:val="0"/>
    </w:pPr>
    <w:rPr>
      <w:rFonts w:ascii="Arial" w:hAnsi="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outlineLvl w:val="6"/>
    </w:pPr>
    <w:rPr/>
  </w:style>
  <w:style w:type="paragraph" w:styleId="Heading8">
    <w:name w:val="Heading 8"/>
    <w:basedOn w:val="Normal"/>
    <w:next w:val="Normal"/>
    <w:qFormat/>
    <w:pPr>
      <w:numPr>
        <w:ilvl w:val="7"/>
        <w:numId w:val="1"/>
      </w:numPr>
      <w:spacing w:before="240" w:after="60"/>
      <w:ind w:left="2880" w:right="0" w:hanging="0"/>
      <w:outlineLvl w:val="7"/>
      <w:outlineLvl w:val="7"/>
    </w:pPr>
    <w:rPr>
      <w:i/>
    </w:rPr>
  </w:style>
  <w:style w:type="paragraph" w:styleId="Heading9">
    <w:name w:val="Heading 9"/>
    <w:basedOn w:val="Normal"/>
    <w:next w:val="Normal"/>
    <w:qFormat/>
    <w:pPr>
      <w:numPr>
        <w:ilvl w:val="8"/>
        <w:numId w:val="1"/>
      </w:numPr>
      <w:spacing w:before="240" w:after="60"/>
      <w:ind w:left="2880" w:right="0" w:hanging="0"/>
      <w:outlineLvl w:val="8"/>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thymeleaf.org/doc/tutorials/2.1/thymeleafspring.html" TargetMode="External"/><Relationship Id="rId13" Type="http://schemas.openxmlformats.org/officeDocument/2006/relationships/hyperlink" Target="http://www.baeldung.com/spring-emai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158</TotalTime>
  <Application>LibreOffice/5.1.4.2$Linux_X86_64 LibreOffice_project/10m0$Build-2</Application>
  <Pages>11</Pages>
  <Words>992</Words>
  <Characters>4971</Characters>
  <CharactersWithSpaces>5863</CharactersWithSpaces>
  <Paragraphs>105</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2018-05-21T02:40:57Z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