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 xml:space="preserve">Nama </w:t>
      </w:r>
      <w:r>
        <w:rPr>
          <w:rFonts w:hint="default"/>
          <w:lang w:val="en"/>
        </w:rPr>
        <w:tab/>
      </w:r>
      <w:r>
        <w:rPr>
          <w:rFonts w:hint="default"/>
          <w:lang w:val="en"/>
        </w:rPr>
        <w:tab/>
      </w:r>
      <w:r>
        <w:rPr>
          <w:rFonts w:hint="default"/>
          <w:lang w:val="en"/>
        </w:rPr>
        <w:t>: AL BIRR KARIM SUSANTO</w:t>
      </w:r>
    </w:p>
    <w:p>
      <w:pPr>
        <w:rPr>
          <w:rFonts w:hint="default"/>
          <w:lang w:val="en"/>
        </w:rPr>
      </w:pPr>
      <w:r>
        <w:rPr>
          <w:rFonts w:hint="default"/>
          <w:lang w:val="en"/>
        </w:rPr>
        <w:t>NIM</w:t>
      </w:r>
      <w:r>
        <w:rPr>
          <w:rFonts w:hint="default"/>
          <w:lang w:val="en"/>
        </w:rPr>
        <w:tab/>
      </w:r>
      <w:r>
        <w:rPr>
          <w:rFonts w:hint="default"/>
          <w:lang w:val="en"/>
        </w:rPr>
        <w:tab/>
      </w:r>
      <w:r>
        <w:rPr>
          <w:rFonts w:hint="default"/>
          <w:lang w:val="en"/>
        </w:rPr>
        <w:tab/>
      </w:r>
      <w:r>
        <w:rPr>
          <w:rFonts w:hint="default"/>
          <w:lang w:val="en"/>
        </w:rPr>
        <w:t>: A11.2017.10642</w:t>
      </w:r>
    </w:p>
    <w:p>
      <w:pPr>
        <w:rPr>
          <w:rFonts w:hint="default"/>
          <w:lang w:val="en"/>
        </w:rPr>
      </w:pPr>
      <w:r>
        <w:rPr>
          <w:rFonts w:hint="default"/>
          <w:lang w:val="en"/>
        </w:rPr>
        <w:t>Kelompok</w:t>
      </w:r>
      <w:r>
        <w:rPr>
          <w:rFonts w:hint="default"/>
          <w:lang w:val="en"/>
        </w:rPr>
        <w:tab/>
      </w:r>
      <w:r>
        <w:rPr>
          <w:rFonts w:hint="default"/>
          <w:lang w:val="en"/>
        </w:rPr>
        <w:t>: A11.4601</w:t>
      </w:r>
    </w:p>
    <w:p>
      <w:pPr>
        <w:rPr>
          <w:rFonts w:hint="default"/>
          <w:lang w:val="en"/>
        </w:rPr>
      </w:pPr>
    </w:p>
    <w:p>
      <w:pPr>
        <w:rPr>
          <w:rFonts w:hint="default"/>
          <w:lang w:val="en"/>
        </w:rPr>
      </w:pPr>
    </w:p>
    <w:p>
      <w:pPr>
        <w:numPr>
          <w:ilvl w:val="0"/>
          <w:numId w:val="0"/>
        </w:numPr>
        <w:rPr>
          <w:rFonts w:hint="default"/>
          <w:lang w:val="en"/>
        </w:rPr>
      </w:pPr>
      <w:r>
        <w:rPr>
          <w:rFonts w:hint="default"/>
          <w:lang w:val="en"/>
        </w:rPr>
        <w:t>1. Jelaskan istilah-istilah berikut ini : [POIN 30]</w:t>
      </w:r>
    </w:p>
    <w:p>
      <w:pPr>
        <w:numPr>
          <w:ilvl w:val="0"/>
          <w:numId w:val="0"/>
        </w:numPr>
        <w:rPr>
          <w:rFonts w:hint="default"/>
          <w:lang w:val="en"/>
        </w:rPr>
      </w:pPr>
      <w:r>
        <w:rPr>
          <w:rFonts w:hint="default"/>
          <w:lang w:val="en"/>
        </w:rPr>
        <w:t>a. Hierarchial Clustering</w:t>
      </w:r>
    </w:p>
    <w:p>
      <w:pPr>
        <w:numPr>
          <w:ilvl w:val="0"/>
          <w:numId w:val="0"/>
        </w:numPr>
        <w:rPr>
          <w:rFonts w:hint="default"/>
          <w:lang w:val="en"/>
        </w:rPr>
      </w:pPr>
      <w:r>
        <w:rPr>
          <w:rFonts w:hint="default"/>
          <w:lang w:val="en"/>
        </w:rPr>
        <w:t>b. Market Basket Analysis</w:t>
      </w:r>
    </w:p>
    <w:p>
      <w:pPr>
        <w:numPr>
          <w:ilvl w:val="0"/>
          <w:numId w:val="0"/>
        </w:numPr>
        <w:rPr>
          <w:rFonts w:hint="default"/>
          <w:lang w:val="en"/>
        </w:rPr>
      </w:pPr>
      <w:r>
        <w:rPr>
          <w:rFonts w:hint="default"/>
          <w:lang w:val="en"/>
        </w:rPr>
        <w:t>c. Antecedent - Consequent</w:t>
      </w:r>
    </w:p>
    <w:p>
      <w:pPr>
        <w:numPr>
          <w:ilvl w:val="0"/>
          <w:numId w:val="0"/>
        </w:numPr>
        <w:rPr>
          <w:rFonts w:hint="default"/>
          <w:lang w:val="en"/>
        </w:rPr>
      </w:pPr>
    </w:p>
    <w:p>
      <w:pPr>
        <w:numPr>
          <w:ilvl w:val="0"/>
          <w:numId w:val="1"/>
        </w:numPr>
        <w:rPr>
          <w:rFonts w:hint="default"/>
          <w:lang w:val="en"/>
        </w:rPr>
      </w:pPr>
      <w:r>
        <w:rPr>
          <w:rFonts w:hint="default"/>
          <w:lang w:val="en"/>
        </w:rPr>
        <w:t>Diketahui 10 transaksi belanja pelanggan seperti yang ditunjukkan dalam tabel dibawah ini. Dengan menggunakan Algoritma Association Rules – Apriori : [POIN 30]</w:t>
      </w:r>
    </w:p>
    <w:p>
      <w:pPr>
        <w:numPr>
          <w:ilvl w:val="0"/>
          <w:numId w:val="0"/>
        </w:numPr>
        <w:rPr>
          <w:rFonts w:hint="default"/>
          <w:lang w:val="en"/>
        </w:rPr>
      </w:pPr>
    </w:p>
    <w:p>
      <w:pPr>
        <w:numPr>
          <w:ilvl w:val="0"/>
          <w:numId w:val="0"/>
        </w:numPr>
        <w:rPr>
          <w:rFonts w:hint="default"/>
          <w:lang w:val="en"/>
        </w:rPr>
      </w:pPr>
      <w:r>
        <w:rPr>
          <w:rFonts w:hint="default"/>
          <w:lang w:val="en"/>
        </w:rPr>
        <w:t>a. Tentukan Frequent Item Set yang terbentuk dengan minimal support 30%, dan</w:t>
      </w:r>
    </w:p>
    <w:p>
      <w:pPr>
        <w:numPr>
          <w:ilvl w:val="0"/>
          <w:numId w:val="0"/>
        </w:numPr>
        <w:rPr>
          <w:rFonts w:hint="default"/>
          <w:lang w:val="en"/>
        </w:rPr>
      </w:pPr>
      <w:r>
        <w:rPr>
          <w:rFonts w:hint="default"/>
          <w:lang w:val="en"/>
        </w:rPr>
        <w:t>b. Tentukan Rules yang terbentuk dengan minimal confidence 50%.</w:t>
      </w:r>
    </w:p>
    <w:p>
      <w:pPr>
        <w:numPr>
          <w:ilvl w:val="0"/>
          <w:numId w:val="0"/>
        </w:numPr>
        <w:rPr>
          <w:rFonts w:hint="default"/>
          <w:lang w:val="en"/>
        </w:rPr>
      </w:pPr>
    </w:p>
    <w:p>
      <w:pPr>
        <w:numPr>
          <w:ilvl w:val="0"/>
          <w:numId w:val="0"/>
        </w:numPr>
        <w:jc w:val="center"/>
        <w:rPr>
          <w:rFonts w:hint="default"/>
          <w:lang w:val="en"/>
        </w:rPr>
      </w:pPr>
      <w:r>
        <w:rPr>
          <w:rFonts w:hint="default"/>
          <w:lang w:val="en"/>
        </w:rPr>
        <w:t>Tabel 1 Dataset Transaksi Pelanggan</w:t>
      </w:r>
    </w:p>
    <w:p>
      <w:pPr>
        <w:numPr>
          <w:ilvl w:val="0"/>
          <w:numId w:val="0"/>
        </w:numPr>
        <w:jc w:val="center"/>
        <w:rPr>
          <w:rFonts w:hint="default"/>
          <w:lang w:val="e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6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b/>
                <w:bCs/>
                <w:vertAlign w:val="baseline"/>
                <w:lang w:val="en"/>
              </w:rPr>
            </w:pPr>
            <w:r>
              <w:rPr>
                <w:rFonts w:hint="default"/>
                <w:b/>
                <w:bCs/>
                <w:vertAlign w:val="baseline"/>
                <w:lang w:val="en"/>
              </w:rPr>
              <w:t>No Transaksi</w:t>
            </w:r>
          </w:p>
        </w:tc>
        <w:tc>
          <w:tcPr>
            <w:tcW w:w="6678" w:type="dxa"/>
          </w:tcPr>
          <w:p>
            <w:pPr>
              <w:numPr>
                <w:ilvl w:val="0"/>
                <w:numId w:val="0"/>
              </w:numPr>
              <w:jc w:val="center"/>
              <w:rPr>
                <w:rFonts w:hint="default"/>
                <w:b/>
                <w:bCs/>
                <w:vertAlign w:val="baseline"/>
                <w:lang w:val="en"/>
              </w:rPr>
            </w:pPr>
            <w:r>
              <w:rPr>
                <w:rFonts w:hint="default"/>
                <w:b/>
                <w:bCs/>
                <w:vertAlign w:val="baseline"/>
                <w:lang w:val="en"/>
              </w:rPr>
              <w:t>Itemset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vertAlign w:val="baseline"/>
                <w:lang w:val="en"/>
              </w:rPr>
            </w:pPr>
            <w:r>
              <w:rPr>
                <w:rFonts w:hint="default"/>
                <w:vertAlign w:val="baseline"/>
                <w:lang w:val="en"/>
              </w:rPr>
              <w:t>01</w:t>
            </w:r>
          </w:p>
        </w:tc>
        <w:tc>
          <w:tcPr>
            <w:tcW w:w="6678" w:type="dxa"/>
          </w:tcPr>
          <w:p>
            <w:pPr>
              <w:numPr>
                <w:ilvl w:val="0"/>
                <w:numId w:val="0"/>
              </w:numPr>
              <w:jc w:val="left"/>
              <w:rPr>
                <w:rFonts w:hint="default"/>
                <w:vertAlign w:val="baseline"/>
                <w:lang w:val="en"/>
              </w:rPr>
            </w:pPr>
            <w:r>
              <w:rPr>
                <w:rFonts w:hint="default"/>
                <w:vertAlign w:val="baseline"/>
                <w:lang w:val="en"/>
              </w:rPr>
              <w:t>Bawang, Mentega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vertAlign w:val="baseline"/>
                <w:lang w:val="en"/>
              </w:rPr>
            </w:pPr>
            <w:r>
              <w:rPr>
                <w:rFonts w:hint="default"/>
                <w:vertAlign w:val="baseline"/>
                <w:lang w:val="en"/>
              </w:rPr>
              <w:t>02</w:t>
            </w:r>
          </w:p>
        </w:tc>
        <w:tc>
          <w:tcPr>
            <w:tcW w:w="6678" w:type="dxa"/>
          </w:tcPr>
          <w:p>
            <w:pPr>
              <w:numPr>
                <w:ilvl w:val="0"/>
                <w:numId w:val="0"/>
              </w:numPr>
              <w:jc w:val="left"/>
              <w:rPr>
                <w:rFonts w:hint="default"/>
                <w:vertAlign w:val="baseline"/>
                <w:lang w:val="en"/>
              </w:rPr>
            </w:pPr>
            <w:r>
              <w:rPr>
                <w:rFonts w:hint="default"/>
                <w:vertAlign w:val="baseline"/>
                <w:lang w:val="en"/>
              </w:rPr>
              <w:t>Bawang, Telur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4" w:type="dxa"/>
          </w:tcPr>
          <w:p>
            <w:pPr>
              <w:numPr>
                <w:ilvl w:val="0"/>
                <w:numId w:val="0"/>
              </w:numPr>
              <w:jc w:val="center"/>
              <w:rPr>
                <w:rFonts w:hint="default"/>
                <w:vertAlign w:val="baseline"/>
                <w:lang w:val="en"/>
              </w:rPr>
            </w:pPr>
            <w:r>
              <w:rPr>
                <w:rFonts w:hint="default"/>
                <w:vertAlign w:val="baseline"/>
                <w:lang w:val="en"/>
              </w:rPr>
              <w:t>03</w:t>
            </w:r>
          </w:p>
        </w:tc>
        <w:tc>
          <w:tcPr>
            <w:tcW w:w="6678" w:type="dxa"/>
          </w:tcPr>
          <w:p>
            <w:pPr>
              <w:numPr>
                <w:ilvl w:val="0"/>
                <w:numId w:val="0"/>
              </w:numPr>
              <w:jc w:val="left"/>
              <w:rPr>
                <w:rFonts w:hint="default"/>
                <w:vertAlign w:val="baseline"/>
                <w:lang w:val="en"/>
              </w:rPr>
            </w:pPr>
            <w:r>
              <w:rPr>
                <w:rFonts w:hint="default"/>
                <w:vertAlign w:val="baseline"/>
                <w:lang w:val="en"/>
              </w:rPr>
              <w:t>Telur, Pisang, Bawang, Apel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vertAlign w:val="baseline"/>
                <w:lang w:val="en"/>
              </w:rPr>
            </w:pPr>
            <w:r>
              <w:rPr>
                <w:rFonts w:hint="default"/>
                <w:vertAlign w:val="baseline"/>
                <w:lang w:val="en"/>
              </w:rPr>
              <w:t>04</w:t>
            </w:r>
          </w:p>
        </w:tc>
        <w:tc>
          <w:tcPr>
            <w:tcW w:w="6678" w:type="dxa"/>
          </w:tcPr>
          <w:p>
            <w:pPr>
              <w:numPr>
                <w:ilvl w:val="0"/>
                <w:numId w:val="0"/>
              </w:numPr>
              <w:jc w:val="left"/>
              <w:rPr>
                <w:rFonts w:hint="default"/>
                <w:vertAlign w:val="baseline"/>
                <w:lang w:val="en"/>
              </w:rPr>
            </w:pPr>
            <w:r>
              <w:rPr>
                <w:rFonts w:hint="default"/>
                <w:vertAlign w:val="baseline"/>
                <w:lang w:val="en"/>
              </w:rPr>
              <w:t>Bawang, Telur, Tissue, Roti, Mentega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vertAlign w:val="baseline"/>
                <w:lang w:val="en"/>
              </w:rPr>
            </w:pPr>
            <w:r>
              <w:rPr>
                <w:rFonts w:hint="default"/>
                <w:vertAlign w:val="baseline"/>
                <w:lang w:val="en"/>
              </w:rPr>
              <w:t>05</w:t>
            </w:r>
          </w:p>
        </w:tc>
        <w:tc>
          <w:tcPr>
            <w:tcW w:w="6678" w:type="dxa"/>
          </w:tcPr>
          <w:p>
            <w:pPr>
              <w:numPr>
                <w:ilvl w:val="0"/>
                <w:numId w:val="0"/>
              </w:numPr>
              <w:jc w:val="left"/>
              <w:rPr>
                <w:rFonts w:hint="default"/>
                <w:vertAlign w:val="baseline"/>
                <w:lang w:val="en"/>
              </w:rPr>
            </w:pPr>
            <w:r>
              <w:rPr>
                <w:rFonts w:hint="default"/>
                <w:vertAlign w:val="baseline"/>
                <w:lang w:val="en"/>
              </w:rPr>
              <w:t>Apel, Pisang, Roti, Telur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vertAlign w:val="baseline"/>
                <w:lang w:val="en"/>
              </w:rPr>
            </w:pPr>
            <w:r>
              <w:rPr>
                <w:rFonts w:hint="default"/>
                <w:vertAlign w:val="baseline"/>
                <w:lang w:val="en"/>
              </w:rPr>
              <w:t>06</w:t>
            </w:r>
          </w:p>
        </w:tc>
        <w:tc>
          <w:tcPr>
            <w:tcW w:w="6678" w:type="dxa"/>
          </w:tcPr>
          <w:p>
            <w:pPr>
              <w:numPr>
                <w:ilvl w:val="0"/>
                <w:numId w:val="0"/>
              </w:numPr>
              <w:jc w:val="left"/>
              <w:rPr>
                <w:rFonts w:hint="default"/>
                <w:vertAlign w:val="baseline"/>
                <w:lang w:val="en"/>
              </w:rPr>
            </w:pPr>
            <w:r>
              <w:rPr>
                <w:rFonts w:hint="default"/>
                <w:vertAlign w:val="baseline"/>
                <w:lang w:val="en"/>
              </w:rPr>
              <w:t>Telur, Pisang, Apel, Mentega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44" w:type="dxa"/>
          </w:tcPr>
          <w:p>
            <w:pPr>
              <w:numPr>
                <w:ilvl w:val="0"/>
                <w:numId w:val="0"/>
              </w:numPr>
              <w:jc w:val="center"/>
              <w:rPr>
                <w:rFonts w:hint="default"/>
                <w:vertAlign w:val="baseline"/>
                <w:lang w:val="en"/>
              </w:rPr>
            </w:pPr>
            <w:r>
              <w:rPr>
                <w:rFonts w:hint="default"/>
                <w:vertAlign w:val="baseline"/>
                <w:lang w:val="en"/>
              </w:rPr>
              <w:t>07</w:t>
            </w:r>
          </w:p>
        </w:tc>
        <w:tc>
          <w:tcPr>
            <w:tcW w:w="6678" w:type="dxa"/>
          </w:tcPr>
          <w:p>
            <w:pPr>
              <w:numPr>
                <w:ilvl w:val="0"/>
                <w:numId w:val="0"/>
              </w:numPr>
              <w:jc w:val="left"/>
              <w:rPr>
                <w:rFonts w:hint="default"/>
                <w:vertAlign w:val="baseline"/>
                <w:lang w:val="en"/>
              </w:rPr>
            </w:pPr>
            <w:r>
              <w:rPr>
                <w:rFonts w:hint="default"/>
                <w:vertAlign w:val="baseline"/>
                <w:lang w:val="en"/>
              </w:rPr>
              <w:t>Telur, Mentega, Tissue, Roti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vertAlign w:val="baseline"/>
                <w:lang w:val="en"/>
              </w:rPr>
            </w:pPr>
            <w:r>
              <w:rPr>
                <w:rFonts w:hint="default"/>
                <w:vertAlign w:val="baseline"/>
                <w:lang w:val="en"/>
              </w:rPr>
              <w:t>08</w:t>
            </w:r>
          </w:p>
        </w:tc>
        <w:tc>
          <w:tcPr>
            <w:tcW w:w="6678" w:type="dxa"/>
          </w:tcPr>
          <w:p>
            <w:pPr>
              <w:numPr>
                <w:ilvl w:val="0"/>
                <w:numId w:val="0"/>
              </w:numPr>
              <w:jc w:val="left"/>
              <w:rPr>
                <w:rFonts w:hint="default"/>
                <w:vertAlign w:val="baseline"/>
                <w:lang w:val="en"/>
              </w:rPr>
            </w:pPr>
            <w:r>
              <w:rPr>
                <w:rFonts w:hint="default"/>
                <w:vertAlign w:val="baseline"/>
                <w:lang w:val="en"/>
              </w:rPr>
              <w:t>Pisang, Bawang, Apel, Mentega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vertAlign w:val="baseline"/>
                <w:lang w:val="en"/>
              </w:rPr>
            </w:pPr>
            <w:r>
              <w:rPr>
                <w:rFonts w:hint="default"/>
                <w:vertAlign w:val="baseline"/>
                <w:lang w:val="en"/>
              </w:rPr>
              <w:t>09</w:t>
            </w:r>
          </w:p>
        </w:tc>
        <w:tc>
          <w:tcPr>
            <w:tcW w:w="6678" w:type="dxa"/>
          </w:tcPr>
          <w:p>
            <w:pPr>
              <w:numPr>
                <w:ilvl w:val="0"/>
                <w:numId w:val="0"/>
              </w:numPr>
              <w:jc w:val="left"/>
              <w:rPr>
                <w:rFonts w:hint="default"/>
                <w:vertAlign w:val="baseline"/>
                <w:lang w:val="en"/>
              </w:rPr>
            </w:pPr>
            <w:r>
              <w:rPr>
                <w:rFonts w:hint="default"/>
                <w:vertAlign w:val="baseline"/>
                <w:lang w:val="en"/>
              </w:rPr>
              <w:t>Pisang, Bawang, Telur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4" w:type="dxa"/>
          </w:tcPr>
          <w:p>
            <w:pPr>
              <w:numPr>
                <w:ilvl w:val="0"/>
                <w:numId w:val="0"/>
              </w:numPr>
              <w:jc w:val="center"/>
              <w:rPr>
                <w:rFonts w:hint="default"/>
                <w:vertAlign w:val="baseline"/>
                <w:lang w:val="en"/>
              </w:rPr>
            </w:pPr>
            <w:r>
              <w:rPr>
                <w:rFonts w:hint="default"/>
                <w:vertAlign w:val="baseline"/>
                <w:lang w:val="en"/>
              </w:rPr>
              <w:t>10</w:t>
            </w:r>
          </w:p>
        </w:tc>
        <w:tc>
          <w:tcPr>
            <w:tcW w:w="6678" w:type="dxa"/>
          </w:tcPr>
          <w:p>
            <w:pPr>
              <w:numPr>
                <w:ilvl w:val="0"/>
                <w:numId w:val="0"/>
              </w:numPr>
              <w:jc w:val="left"/>
              <w:rPr>
                <w:rFonts w:hint="default"/>
                <w:vertAlign w:val="baseline"/>
                <w:lang w:val="en"/>
              </w:rPr>
            </w:pPr>
            <w:r>
              <w:rPr>
                <w:rFonts w:hint="default"/>
                <w:vertAlign w:val="baseline"/>
                <w:lang w:val="en"/>
              </w:rPr>
              <w:t>Bawang, Apel, Mentega</w:t>
            </w:r>
          </w:p>
        </w:tc>
      </w:tr>
    </w:tbl>
    <w:p>
      <w:pPr>
        <w:numPr>
          <w:ilvl w:val="0"/>
          <w:numId w:val="0"/>
        </w:numPr>
        <w:jc w:val="center"/>
        <w:rPr>
          <w:rFonts w:hint="default"/>
          <w:lang w:val="en"/>
        </w:rPr>
      </w:pPr>
    </w:p>
    <w:p>
      <w:pPr>
        <w:numPr>
          <w:ilvl w:val="0"/>
          <w:numId w:val="0"/>
        </w:numPr>
        <w:ind w:leftChars="0"/>
        <w:jc w:val="both"/>
        <w:rPr>
          <w:rFonts w:hint="default"/>
          <w:lang w:val="en"/>
        </w:rPr>
      </w:pPr>
    </w:p>
    <w:p>
      <w:pPr>
        <w:numPr>
          <w:ilvl w:val="0"/>
          <w:numId w:val="1"/>
        </w:numPr>
        <w:ind w:left="0" w:leftChars="0" w:firstLine="0" w:firstLineChars="0"/>
        <w:jc w:val="both"/>
        <w:rPr>
          <w:rFonts w:hint="default"/>
          <w:lang w:val="en"/>
        </w:rPr>
      </w:pPr>
      <w:r>
        <w:rPr>
          <w:rFonts w:hint="default"/>
          <w:lang w:val="en"/>
        </w:rPr>
        <w:t>Berikut ini adalah dataset Clustering yang memiliki 6 titik. Tentukan hasil cluster dengan menggunakan algoritma K-Means atau algoritma Aglomerative Hierarchial Clustering.</w:t>
      </w:r>
    </w:p>
    <w:p>
      <w:pPr>
        <w:numPr>
          <w:ilvl w:val="0"/>
          <w:numId w:val="0"/>
        </w:numPr>
        <w:ind w:leftChars="0"/>
        <w:jc w:val="both"/>
        <w:rPr>
          <w:rFonts w:hint="default"/>
          <w:lang w:val="en"/>
        </w:rPr>
      </w:pPr>
    </w:p>
    <w:p>
      <w:pPr>
        <w:numPr>
          <w:ilvl w:val="0"/>
          <w:numId w:val="0"/>
        </w:numPr>
        <w:jc w:val="both"/>
        <w:rPr>
          <w:rFonts w:hint="default"/>
          <w:lang w:val="en"/>
        </w:rPr>
      </w:pPr>
      <w:r>
        <w:rPr>
          <w:rFonts w:hint="default"/>
          <w:lang w:val="en"/>
        </w:rPr>
        <w:t>Gunakan salah satu rumus perhitungan jarak Euclidian distance atau Manhattan distance</w:t>
      </w:r>
    </w:p>
    <w:p>
      <w:pPr>
        <w:numPr>
          <w:ilvl w:val="0"/>
          <w:numId w:val="0"/>
        </w:numPr>
        <w:jc w:val="both"/>
        <w:rPr>
          <w:rFonts w:hint="default"/>
          <w:lang w:val="en"/>
        </w:rPr>
      </w:pPr>
      <w:r>
        <w:rPr>
          <w:rFonts w:hint="default"/>
          <w:lang w:val="en"/>
        </w:rPr>
        <w:t>Ketentuan :</w:t>
      </w:r>
    </w:p>
    <w:p>
      <w:pPr>
        <w:numPr>
          <w:ilvl w:val="0"/>
          <w:numId w:val="0"/>
        </w:numPr>
        <w:jc w:val="both"/>
        <w:rPr>
          <w:rFonts w:hint="default"/>
          <w:lang w:val="en"/>
        </w:rPr>
      </w:pPr>
    </w:p>
    <w:p>
      <w:pPr>
        <w:numPr>
          <w:ilvl w:val="0"/>
          <w:numId w:val="0"/>
        </w:numPr>
        <w:jc w:val="both"/>
        <w:rPr>
          <w:rFonts w:hint="default"/>
          <w:lang w:val="en"/>
        </w:rPr>
      </w:pPr>
      <w:r>
        <w:rPr>
          <w:rFonts w:hint="default"/>
          <w:lang w:val="en"/>
        </w:rPr>
        <w:t>a. Jika Menggunakan Algoritma Agglomerative Tentukan Dendogram Hasil Cluster</w:t>
      </w:r>
    </w:p>
    <w:p>
      <w:pPr>
        <w:numPr>
          <w:ilvl w:val="0"/>
          <w:numId w:val="0"/>
        </w:numPr>
        <w:jc w:val="both"/>
        <w:rPr>
          <w:rFonts w:hint="default"/>
          <w:lang w:val="en"/>
        </w:rPr>
      </w:pPr>
      <w:r>
        <w:rPr>
          <w:rFonts w:hint="default"/>
          <w:lang w:val="en"/>
        </w:rPr>
        <w:t>Hierarchial Clustering, dengan metode Single Linkage.</w:t>
      </w:r>
    </w:p>
    <w:p>
      <w:pPr>
        <w:numPr>
          <w:ilvl w:val="0"/>
          <w:numId w:val="0"/>
        </w:numPr>
        <w:jc w:val="both"/>
        <w:rPr>
          <w:rFonts w:hint="default"/>
          <w:lang w:val="en"/>
        </w:rPr>
      </w:pPr>
    </w:p>
    <w:p>
      <w:pPr>
        <w:numPr>
          <w:ilvl w:val="0"/>
          <w:numId w:val="0"/>
        </w:numPr>
        <w:jc w:val="both"/>
        <w:rPr>
          <w:rFonts w:hint="default"/>
          <w:lang w:val="en"/>
        </w:rPr>
      </w:pPr>
      <w:r>
        <w:rPr>
          <w:rFonts w:hint="default"/>
          <w:lang w:val="en"/>
        </w:rPr>
        <w:t>b. Jika menggunakan K-Means Clustering, Tentukan anggota dari masing-masing cluster</w:t>
      </w:r>
    </w:p>
    <w:p>
      <w:pPr>
        <w:numPr>
          <w:ilvl w:val="0"/>
          <w:numId w:val="0"/>
        </w:numPr>
        <w:jc w:val="both"/>
        <w:rPr>
          <w:rFonts w:hint="default"/>
          <w:lang w:val="en"/>
        </w:rPr>
      </w:pPr>
      <w:r>
        <w:rPr>
          <w:rFonts w:hint="default"/>
          <w:lang w:val="en"/>
        </w:rPr>
        <w:t>jika K=2, dan Centroid 1 ada pada titik 2, Centroid 2 ada pada titik 5. [POIN 40]</w:t>
      </w:r>
    </w:p>
    <w:p>
      <w:pPr>
        <w:numPr>
          <w:ilvl w:val="0"/>
          <w:numId w:val="0"/>
        </w:numPr>
        <w:jc w:val="both"/>
        <w:rPr>
          <w:rFonts w:hint="default"/>
          <w:lang w:val="en"/>
        </w:rPr>
      </w:pPr>
    </w:p>
    <w:p>
      <w:pPr>
        <w:numPr>
          <w:ilvl w:val="0"/>
          <w:numId w:val="0"/>
        </w:numPr>
        <w:jc w:val="both"/>
        <w:rPr>
          <w:rFonts w:hint="default"/>
          <w:lang w:val="en"/>
        </w:rPr>
      </w:pPr>
    </w:p>
    <w:p>
      <w:pPr>
        <w:numPr>
          <w:ilvl w:val="0"/>
          <w:numId w:val="0"/>
        </w:numPr>
        <w:jc w:val="both"/>
      </w:pPr>
      <w:r>
        <w:drawing>
          <wp:inline distT="0" distB="0" distL="114300" distR="114300">
            <wp:extent cx="5266055" cy="2846070"/>
            <wp:effectExtent l="0" t="0" r="1079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6055" cy="2846070"/>
                    </a:xfrm>
                    <a:prstGeom prst="rect">
                      <a:avLst/>
                    </a:prstGeom>
                    <a:noFill/>
                    <a:ln>
                      <a:noFill/>
                    </a:ln>
                  </pic:spPr>
                </pic:pic>
              </a:graphicData>
            </a:graphic>
          </wp:inline>
        </w:drawing>
      </w:r>
    </w:p>
    <w:p>
      <w:pPr>
        <w:numPr>
          <w:ilvl w:val="0"/>
          <w:numId w:val="0"/>
        </w:numPr>
        <w:jc w:val="both"/>
      </w:pPr>
    </w:p>
    <w:p>
      <w:pPr>
        <w:numPr>
          <w:ilvl w:val="0"/>
          <w:numId w:val="0"/>
        </w:numPr>
        <w:jc w:val="both"/>
        <w:rPr>
          <w:rFonts w:hint="default"/>
          <w:lang w:val="en"/>
        </w:rPr>
      </w:pPr>
      <w:r>
        <w:rPr>
          <w:rFonts w:hint="default"/>
          <w:lang w:val="en"/>
        </w:rPr>
        <w:t>Jawab:</w:t>
      </w:r>
    </w:p>
    <w:p>
      <w:pPr>
        <w:numPr>
          <w:ilvl w:val="0"/>
          <w:numId w:val="0"/>
        </w:numPr>
        <w:jc w:val="both"/>
        <w:rPr>
          <w:rFonts w:hint="default"/>
          <w:lang w:val="en"/>
        </w:rPr>
      </w:pPr>
    </w:p>
    <w:p>
      <w:pPr>
        <w:numPr>
          <w:ilvl w:val="0"/>
          <w:numId w:val="2"/>
        </w:numPr>
        <w:jc w:val="both"/>
        <w:rPr>
          <w:rFonts w:hint="default"/>
          <w:lang w:val="en"/>
        </w:rPr>
      </w:pPr>
      <w:r>
        <w:rPr>
          <w:rFonts w:hint="default"/>
          <w:lang w:val="en"/>
        </w:rPr>
        <w:t>Istilah istilah</w:t>
      </w:r>
    </w:p>
    <w:p>
      <w:pPr>
        <w:numPr>
          <w:ilvl w:val="0"/>
          <w:numId w:val="3"/>
        </w:numPr>
        <w:rPr>
          <w:rFonts w:hint="default"/>
          <w:lang w:val="en"/>
        </w:rPr>
      </w:pPr>
      <w:r>
        <w:rPr>
          <w:rFonts w:hint="default"/>
          <w:lang w:val="en"/>
        </w:rPr>
        <w:t>Hierarchial Clustering</w:t>
      </w:r>
    </w:p>
    <w:p>
      <w:pPr>
        <w:widowControl w:val="0"/>
        <w:numPr>
          <w:ilvl w:val="0"/>
          <w:numId w:val="0"/>
        </w:numPr>
        <w:jc w:val="both"/>
        <w:rPr>
          <w:rFonts w:hint="default"/>
          <w:lang w:val="en"/>
        </w:rPr>
      </w:pPr>
      <w:r>
        <w:rPr>
          <w:rFonts w:hint="default"/>
          <w:lang w:val="en"/>
        </w:rPr>
        <w:t>Hierarchical Clustering adalah metode analisis kelompok yang berusaha untuk membangun sebuah hirarki kelompok data.</w:t>
      </w:r>
    </w:p>
    <w:p>
      <w:pPr>
        <w:widowControl w:val="0"/>
        <w:numPr>
          <w:ilvl w:val="0"/>
          <w:numId w:val="0"/>
        </w:numPr>
        <w:jc w:val="both"/>
        <w:rPr>
          <w:rFonts w:hint="default"/>
          <w:lang w:val="en"/>
        </w:rPr>
      </w:pPr>
    </w:p>
    <w:p>
      <w:pPr>
        <w:numPr>
          <w:ilvl w:val="0"/>
          <w:numId w:val="3"/>
        </w:numPr>
        <w:ind w:left="0" w:leftChars="0" w:firstLine="0" w:firstLineChars="0"/>
        <w:rPr>
          <w:rFonts w:hint="default"/>
          <w:lang w:val="en"/>
        </w:rPr>
      </w:pPr>
      <w:r>
        <w:rPr>
          <w:rFonts w:hint="default"/>
          <w:lang w:val="en"/>
        </w:rPr>
        <w:t>Market Basket Analysis</w:t>
      </w:r>
    </w:p>
    <w:p>
      <w:pPr>
        <w:widowControl w:val="0"/>
        <w:numPr>
          <w:ilvl w:val="0"/>
          <w:numId w:val="0"/>
        </w:numPr>
        <w:jc w:val="both"/>
        <w:rPr>
          <w:rFonts w:hint="default"/>
          <w:lang w:val="en"/>
        </w:rPr>
      </w:pPr>
    </w:p>
    <w:p>
      <w:pPr>
        <w:keepNext w:val="0"/>
        <w:keepLines w:val="0"/>
        <w:widowControl/>
        <w:suppressLineNumbers w:val="0"/>
        <w:jc w:val="both"/>
        <w:rPr>
          <w:rFonts w:hint="default"/>
          <w:lang w:val="en"/>
        </w:rPr>
      </w:pPr>
      <w:r>
        <w:rPr>
          <w:rFonts w:ascii="Lato" w:hAnsi="Lato" w:eastAsia="Lato" w:cs="Lato"/>
          <w:i w:val="0"/>
          <w:color w:val="000000"/>
          <w:kern w:val="0"/>
          <w:sz w:val="22"/>
          <w:szCs w:val="22"/>
          <w:u w:val="none"/>
          <w:vertAlign w:val="baseline"/>
          <w:lang w:val="en-US" w:eastAsia="zh-CN" w:bidi="ar"/>
        </w:rPr>
        <w:t>Aplikasi data mining market basket analysis penjualan suatu produk menggunakan metode association rules diartikan sebagai salah satu dari macam cara menganalisa data untuk pemasaran. Tujuan dari market basket analysis untuk menentukan produk – produk apa saja yang akan dibeli oleh seorang konsumen secara bersamaan. Sehingga dapat dipakai sebagai masukan untuk meningkatkan keefektifan pemasaran dan strategi penjualan</w:t>
      </w:r>
      <w:r>
        <w:rPr>
          <w:rFonts w:hint="default" w:ascii="Lato" w:hAnsi="Lato" w:eastAsia="Lato" w:cs="Lato"/>
          <w:i w:val="0"/>
          <w:color w:val="000000"/>
          <w:kern w:val="0"/>
          <w:sz w:val="22"/>
          <w:szCs w:val="22"/>
          <w:u w:val="none"/>
          <w:vertAlign w:val="baseline"/>
          <w:lang w:val="en" w:eastAsia="zh-CN" w:bidi="ar"/>
        </w:rPr>
        <w:t>.</w:t>
      </w:r>
    </w:p>
    <w:p>
      <w:pPr>
        <w:widowControl w:val="0"/>
        <w:numPr>
          <w:ilvl w:val="0"/>
          <w:numId w:val="0"/>
        </w:numPr>
        <w:jc w:val="both"/>
        <w:rPr>
          <w:rFonts w:hint="default"/>
          <w:lang w:val="en"/>
        </w:rPr>
      </w:pPr>
    </w:p>
    <w:p>
      <w:pPr>
        <w:numPr>
          <w:ilvl w:val="0"/>
          <w:numId w:val="0"/>
        </w:numPr>
        <w:rPr>
          <w:rFonts w:hint="default"/>
          <w:lang w:val="en"/>
        </w:rPr>
      </w:pPr>
      <w:r>
        <w:rPr>
          <w:rFonts w:hint="default"/>
          <w:lang w:val="en"/>
        </w:rPr>
        <w:t>c. Antecedent - Consequent</w:t>
      </w:r>
    </w:p>
    <w:p>
      <w:pPr>
        <w:numPr>
          <w:ilvl w:val="0"/>
          <w:numId w:val="0"/>
        </w:numPr>
        <w:jc w:val="both"/>
        <w:rPr>
          <w:rFonts w:hint="default"/>
          <w:lang w:val="en"/>
        </w:rPr>
      </w:pPr>
    </w:p>
    <w:p>
      <w:pPr>
        <w:numPr>
          <w:ilvl w:val="0"/>
          <w:numId w:val="0"/>
        </w:numPr>
        <w:jc w:val="both"/>
        <w:rPr>
          <w:rFonts w:hint="default"/>
          <w:lang w:val="en"/>
        </w:rPr>
      </w:pPr>
      <w:r>
        <w:rPr>
          <w:rFonts w:hint="default"/>
          <w:lang w:val="en"/>
        </w:rPr>
        <w:t xml:space="preserve">Jika ada item A maka item B juga ikut muncul / dipilih bersamaan </w:t>
      </w:r>
    </w:p>
    <w:p>
      <w:pPr>
        <w:numPr>
          <w:ilvl w:val="0"/>
          <w:numId w:val="0"/>
        </w:numPr>
        <w:jc w:val="both"/>
        <w:rPr>
          <w:rFonts w:hint="default"/>
          <w:lang w:val="en"/>
        </w:rPr>
      </w:pPr>
    </w:p>
    <w:p>
      <w:pPr>
        <w:numPr>
          <w:ilvl w:val="0"/>
          <w:numId w:val="0"/>
        </w:numPr>
        <w:jc w:val="both"/>
        <w:rPr>
          <w:rFonts w:hint="default"/>
          <w:lang w:val="en"/>
        </w:rPr>
      </w:pPr>
      <w:r>
        <w:rPr>
          <w:rFonts w:hint="default"/>
          <w:lang w:val="en"/>
        </w:rPr>
        <w:t>Antecendent nya adalah A</w:t>
      </w:r>
    </w:p>
    <w:p>
      <w:pPr>
        <w:numPr>
          <w:ilvl w:val="0"/>
          <w:numId w:val="0"/>
        </w:numPr>
        <w:jc w:val="both"/>
        <w:rPr>
          <w:rFonts w:hint="default"/>
          <w:lang w:val="en"/>
        </w:rPr>
      </w:pPr>
    </w:p>
    <w:p>
      <w:pPr>
        <w:numPr>
          <w:ilvl w:val="0"/>
          <w:numId w:val="0"/>
        </w:numPr>
        <w:jc w:val="both"/>
        <w:rPr>
          <w:rFonts w:hint="default"/>
          <w:lang w:val="en"/>
        </w:rPr>
      </w:pPr>
      <w:r>
        <w:rPr>
          <w:rFonts w:hint="default"/>
          <w:lang w:val="en"/>
        </w:rPr>
        <w:t>Consequent nya adalah B</w:t>
      </w:r>
    </w:p>
    <w:p>
      <w:pPr>
        <w:numPr>
          <w:ilvl w:val="0"/>
          <w:numId w:val="0"/>
        </w:numPr>
        <w:jc w:val="both"/>
        <w:rPr>
          <w:rFonts w:hint="default"/>
          <w:lang w:val="en"/>
        </w:rPr>
      </w:pPr>
    </w:p>
    <w:p>
      <w:pPr>
        <w:numPr>
          <w:ilvl w:val="0"/>
          <w:numId w:val="0"/>
        </w:numPr>
        <w:jc w:val="both"/>
        <w:rPr>
          <w:rFonts w:hint="default"/>
          <w:lang w:val="en"/>
        </w:rPr>
      </w:pPr>
      <w:r>
        <w:rPr>
          <w:rFonts w:hint="default"/>
          <w:lang w:val="en"/>
        </w:rPr>
        <w:t>Maka Antecendent adalah sesuatu item yang muncul dan Consequent adalah item yang muncul bersamaan dengan Antecendent.</w:t>
      </w:r>
    </w:p>
    <w:p>
      <w:pPr>
        <w:numPr>
          <w:ilvl w:val="0"/>
          <w:numId w:val="0"/>
        </w:numPr>
        <w:jc w:val="both"/>
        <w:rPr>
          <w:rFonts w:hint="default"/>
          <w:lang w:val="en"/>
        </w:rPr>
      </w:pPr>
    </w:p>
    <w:p>
      <w:pPr>
        <w:numPr>
          <w:ilvl w:val="0"/>
          <w:numId w:val="2"/>
        </w:numPr>
        <w:ind w:left="0" w:leftChars="0" w:firstLine="0" w:firstLineChars="0"/>
        <w:jc w:val="both"/>
        <w:rPr>
          <w:rFonts w:hint="default"/>
          <w:lang w:val="en"/>
        </w:rPr>
      </w:pPr>
      <w:r>
        <w:rPr>
          <w:rFonts w:hint="default"/>
          <w:lang w:val="en"/>
        </w:rPr>
        <w:t>Algoritma apriori</w:t>
      </w:r>
    </w:p>
    <w:p>
      <w:pPr>
        <w:numPr>
          <w:ilvl w:val="0"/>
          <w:numId w:val="4"/>
        </w:numPr>
        <w:ind w:leftChars="0"/>
        <w:jc w:val="both"/>
        <w:rPr>
          <w:rFonts w:hint="default"/>
          <w:lang w:val="en"/>
        </w:rPr>
      </w:pPr>
      <w:r>
        <w:rPr>
          <w:rFonts w:hint="default"/>
          <w:lang w:val="en"/>
        </w:rPr>
        <w:t>Tentukan frequent item set minimal support 30%</w:t>
      </w:r>
    </w:p>
    <w:p>
      <w:pPr>
        <w:numPr>
          <w:numId w:val="0"/>
        </w:numPr>
        <w:jc w:val="both"/>
        <w:rPr>
          <w:rFonts w:hint="default"/>
          <w:lang w:val="en"/>
        </w:rPr>
      </w:pPr>
    </w:p>
    <w:p>
      <w:pPr>
        <w:numPr>
          <w:numId w:val="0"/>
        </w:numPr>
        <w:jc w:val="both"/>
        <w:rPr>
          <w:rFonts w:hint="default"/>
          <w:lang w:val="en"/>
        </w:rPr>
      </w:pPr>
      <w:r>
        <w:rPr>
          <w:rFonts w:hint="default"/>
          <w:lang w:val="en"/>
        </w:rPr>
        <w:t>Hitung frekuensi</w:t>
      </w:r>
    </w:p>
    <w:p>
      <w:pPr>
        <w:numPr>
          <w:numId w:val="0"/>
        </w:numPr>
        <w:jc w:val="both"/>
        <w:rPr>
          <w:rFonts w:hint="default"/>
          <w:lang w:val="en"/>
        </w:rPr>
      </w:pPr>
      <w:r>
        <w:rPr>
          <w:rFonts w:hint="default"/>
          <w:lang w:val="en"/>
        </w:rPr>
        <w:t>L1</w:t>
      </w:r>
    </w:p>
    <w:p>
      <w:pPr>
        <w:numPr>
          <w:numId w:val="0"/>
        </w:numPr>
        <w:jc w:val="both"/>
      </w:pPr>
      <w:r>
        <w:drawing>
          <wp:inline distT="0" distB="0" distL="114300" distR="114300">
            <wp:extent cx="1371600" cy="17526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tretch>
                      <a:fillRect/>
                    </a:stretch>
                  </pic:blipFill>
                  <pic:spPr>
                    <a:xfrm>
                      <a:off x="0" y="0"/>
                      <a:ext cx="1371600" cy="1752600"/>
                    </a:xfrm>
                    <a:prstGeom prst="rect">
                      <a:avLst/>
                    </a:prstGeom>
                    <a:noFill/>
                    <a:ln>
                      <a:noFill/>
                    </a:ln>
                  </pic:spPr>
                </pic:pic>
              </a:graphicData>
            </a:graphic>
          </wp:inline>
        </w:drawing>
      </w:r>
    </w:p>
    <w:p>
      <w:pPr>
        <w:numPr>
          <w:numId w:val="0"/>
        </w:numPr>
        <w:jc w:val="both"/>
        <w:rPr>
          <w:rFonts w:hint="default"/>
          <w:lang w:val="en"/>
        </w:rPr>
      </w:pPr>
    </w:p>
    <w:p>
      <w:pPr>
        <w:numPr>
          <w:ilvl w:val="0"/>
          <w:numId w:val="0"/>
        </w:numPr>
        <w:jc w:val="both"/>
        <w:rPr>
          <w:i w:val="0"/>
          <w:caps w:val="0"/>
          <w:color w:val="000000"/>
          <w:spacing w:val="0"/>
        </w:rPr>
      </w:pPr>
      <w:r>
        <w:rPr>
          <w:rFonts w:hint="default"/>
          <w:lang w:val="en"/>
        </w:rPr>
        <w:t>L2</w:t>
      </w:r>
    </w:p>
    <w:p>
      <w:pPr>
        <w:numPr>
          <w:ilvl w:val="0"/>
          <w:numId w:val="0"/>
        </w:numPr>
        <w:jc w:val="both"/>
      </w:pPr>
      <w:r>
        <w:drawing>
          <wp:inline distT="0" distB="0" distL="114300" distR="114300">
            <wp:extent cx="1866900" cy="4143375"/>
            <wp:effectExtent l="0" t="0" r="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1866900" cy="4143375"/>
                    </a:xfrm>
                    <a:prstGeom prst="rect">
                      <a:avLst/>
                    </a:prstGeom>
                    <a:noFill/>
                    <a:ln>
                      <a:noFill/>
                    </a:ln>
                  </pic:spPr>
                </pic:pic>
              </a:graphicData>
            </a:graphic>
          </wp:inline>
        </w:drawing>
      </w:r>
    </w:p>
    <w:p>
      <w:pPr>
        <w:numPr>
          <w:ilvl w:val="0"/>
          <w:numId w:val="0"/>
        </w:numPr>
        <w:jc w:val="both"/>
        <w:rPr>
          <w:rFonts w:hint="default"/>
          <w:lang w:val="e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Lato">
    <w:panose1 w:val="020F0602020204030203"/>
    <w:charset w:val="00"/>
    <w:family w:val="auto"/>
    <w:pitch w:val="default"/>
    <w:sig w:usb0="E10002FF" w:usb1="5000ECFF" w:usb2="00000009" w:usb3="00000000" w:csb0="2000019F"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7D3798"/>
    <w:multiLevelType w:val="singleLevel"/>
    <w:tmpl w:val="B67D3798"/>
    <w:lvl w:ilvl="0" w:tentative="0">
      <w:start w:val="2"/>
      <w:numFmt w:val="decimal"/>
      <w:suff w:val="space"/>
      <w:lvlText w:val="%1."/>
      <w:lvlJc w:val="left"/>
    </w:lvl>
  </w:abstractNum>
  <w:abstractNum w:abstractNumId="1">
    <w:nsid w:val="D77D6D4E"/>
    <w:multiLevelType w:val="singleLevel"/>
    <w:tmpl w:val="D77D6D4E"/>
    <w:lvl w:ilvl="0" w:tentative="0">
      <w:start w:val="1"/>
      <w:numFmt w:val="lowerLetter"/>
      <w:suff w:val="space"/>
      <w:lvlText w:val="%1."/>
      <w:lvlJc w:val="left"/>
    </w:lvl>
  </w:abstractNum>
  <w:abstractNum w:abstractNumId="2">
    <w:nsid w:val="DFEA03D2"/>
    <w:multiLevelType w:val="singleLevel"/>
    <w:tmpl w:val="DFEA03D2"/>
    <w:lvl w:ilvl="0" w:tentative="0">
      <w:start w:val="1"/>
      <w:numFmt w:val="upperLetter"/>
      <w:suff w:val="space"/>
      <w:lvlText w:val="%1."/>
      <w:lvlJc w:val="left"/>
    </w:lvl>
  </w:abstractNum>
  <w:abstractNum w:abstractNumId="3">
    <w:nsid w:val="6ECF2507"/>
    <w:multiLevelType w:val="singleLevel"/>
    <w:tmpl w:val="6ECF2507"/>
    <w:lvl w:ilvl="0" w:tentative="0">
      <w:start w:val="1"/>
      <w:numFmt w:val="decimal"/>
      <w:suff w:val="space"/>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13CF3326"/>
    <w:rsid w:val="3DFDA1EA"/>
    <w:rsid w:val="4A1947CF"/>
    <w:rsid w:val="59FF11EB"/>
    <w:rsid w:val="BFCD8805"/>
    <w:rsid w:val="EDFB44D4"/>
    <w:rsid w:val="F7F8BF95"/>
    <w:rsid w:val="FDE6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2018-07-11T21:11:00Z</dcterms:created>
  <dc:creator>d</dc:creator>
  <cp:lastModifiedBy>susanto</cp:lastModifiedBy>
  <dcterms:modified xsi:type="dcterms:W3CDTF">2020-06-17T16:52:26Z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