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11307" w:type="dxa"/>
        <w:tblInd w:w="-815" w:type="dxa"/>
        <w:tblLayout w:type="fixed"/>
        <w:tblLook w:val="04A0" w:firstRow="1" w:lastRow="0" w:firstColumn="1" w:lastColumn="0" w:noHBand="0" w:noVBand="1"/>
      </w:tblPr>
      <w:tblGrid>
        <w:gridCol w:w="2420"/>
        <w:gridCol w:w="3832"/>
        <w:gridCol w:w="2298"/>
        <w:gridCol w:w="1620"/>
        <w:gridCol w:w="1137"/>
      </w:tblGrid>
      <w:tr w:rsidR="007338B4" w14:paraId="2AE38BDC" w14:textId="77777777" w:rsidTr="003178CC">
        <w:trPr>
          <w:trHeight w:val="904"/>
        </w:trPr>
        <w:tc>
          <w:tcPr>
            <w:tcW w:w="2420" w:type="dxa"/>
          </w:tcPr>
          <w:p w14:paraId="3AC95962" w14:textId="77777777" w:rsidR="007338B4" w:rsidRDefault="005B2BC6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noProof/>
                <w:sz w:val="20"/>
                <w:szCs w:val="20"/>
              </w:rPr>
              <w:t xml:space="preserve"> </w:t>
            </w:r>
            <w:r w:rsidRPr="005B2BC6">
              <w:rPr>
                <w:rFonts w:ascii="Times" w:hAnsi="Times"/>
                <w:i/>
                <w:iCs/>
                <w:noProof/>
                <w:sz w:val="20"/>
                <w:szCs w:val="20"/>
              </w:rPr>
              <w:drawing>
                <wp:inline distT="0" distB="0" distL="0" distR="0" wp14:anchorId="692309CC" wp14:editId="003BD871">
                  <wp:extent cx="1318161" cy="1825042"/>
                  <wp:effectExtent l="0" t="0" r="3175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579" t="28655" r="31218" b="19164"/>
                          <a:stretch/>
                        </pic:blipFill>
                        <pic:spPr bwMode="auto">
                          <a:xfrm>
                            <a:off x="0" y="0"/>
                            <a:ext cx="1338168" cy="1852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2" w:type="dxa"/>
          </w:tcPr>
          <w:p w14:paraId="5976CD6E" w14:textId="77777777" w:rsidR="007338B4" w:rsidRPr="005B2BC6" w:rsidRDefault="007338B4" w:rsidP="003178CC">
            <w:pPr>
              <w:rPr>
                <w:rFonts w:ascii="Times" w:hAnsi="Times"/>
                <w:b/>
                <w:bCs/>
                <w:i/>
                <w:iCs/>
                <w:sz w:val="20"/>
                <w:szCs w:val="20"/>
              </w:rPr>
            </w:pPr>
            <w:r w:rsidRPr="005B2BC6">
              <w:rPr>
                <w:rFonts w:ascii="Times" w:hAnsi="Times"/>
                <w:b/>
                <w:bCs/>
                <w:i/>
                <w:iCs/>
                <w:sz w:val="20"/>
                <w:szCs w:val="20"/>
              </w:rPr>
              <w:t>Equation used to estimate Carbon per Cell</w:t>
            </w:r>
            <w:r w:rsidR="005B2BC6" w:rsidRPr="005B2BC6">
              <w:rPr>
                <w:rFonts w:ascii="Times" w:hAnsi="Times"/>
                <w:b/>
                <w:bCs/>
                <w:i/>
                <w:iCs/>
                <w:sz w:val="20"/>
                <w:szCs w:val="20"/>
              </w:rPr>
              <w:t>:</w:t>
            </w:r>
          </w:p>
        </w:tc>
        <w:tc>
          <w:tcPr>
            <w:tcW w:w="2298" w:type="dxa"/>
          </w:tcPr>
          <w:p w14:paraId="3DB3E414" w14:textId="77777777" w:rsidR="007338B4" w:rsidRPr="005B2BC6" w:rsidRDefault="007338B4" w:rsidP="003178CC">
            <w:pPr>
              <w:rPr>
                <w:rFonts w:ascii="Times" w:hAnsi="Times"/>
                <w:b/>
                <w:bCs/>
                <w:i/>
                <w:iCs/>
                <w:sz w:val="20"/>
                <w:szCs w:val="20"/>
              </w:rPr>
            </w:pPr>
            <w:r w:rsidRPr="005B2BC6">
              <w:rPr>
                <w:rFonts w:ascii="Times" w:hAnsi="Times"/>
                <w:b/>
                <w:bCs/>
                <w:i/>
                <w:iCs/>
                <w:sz w:val="20"/>
                <w:szCs w:val="20"/>
              </w:rPr>
              <w:t>Developed by:</w:t>
            </w:r>
          </w:p>
        </w:tc>
        <w:tc>
          <w:tcPr>
            <w:tcW w:w="1620" w:type="dxa"/>
          </w:tcPr>
          <w:p w14:paraId="3941BB6B" w14:textId="77777777" w:rsidR="007338B4" w:rsidRPr="005B2BC6" w:rsidRDefault="007338B4" w:rsidP="003178CC">
            <w:pPr>
              <w:rPr>
                <w:rFonts w:ascii="Times" w:hAnsi="Times"/>
                <w:b/>
                <w:bCs/>
                <w:i/>
                <w:iCs/>
                <w:sz w:val="20"/>
                <w:szCs w:val="20"/>
              </w:rPr>
            </w:pPr>
            <w:r w:rsidRPr="005B2BC6">
              <w:rPr>
                <w:rFonts w:ascii="Times" w:hAnsi="Times"/>
                <w:b/>
                <w:bCs/>
                <w:i/>
                <w:iCs/>
                <w:sz w:val="20"/>
                <w:szCs w:val="20"/>
              </w:rPr>
              <w:t xml:space="preserve">Avg. </w:t>
            </w:r>
            <w:proofErr w:type="spellStart"/>
            <w:r w:rsidRPr="005B2BC6">
              <w:rPr>
                <w:rFonts w:ascii="Times" w:hAnsi="Times"/>
                <w:b/>
                <w:bCs/>
                <w:i/>
                <w:iCs/>
                <w:sz w:val="20"/>
                <w:szCs w:val="20"/>
              </w:rPr>
              <w:t>C:Cell</w:t>
            </w:r>
            <w:proofErr w:type="spellEnd"/>
            <w:r w:rsidRPr="005B2BC6">
              <w:rPr>
                <w:rFonts w:ascii="Times" w:hAnsi="Times"/>
                <w:b/>
                <w:bCs/>
                <w:i/>
                <w:iCs/>
                <w:sz w:val="20"/>
                <w:szCs w:val="20"/>
              </w:rPr>
              <w:t xml:space="preserve"> values from associated study</w:t>
            </w:r>
          </w:p>
        </w:tc>
        <w:tc>
          <w:tcPr>
            <w:tcW w:w="1137" w:type="dxa"/>
          </w:tcPr>
          <w:p w14:paraId="29BFBDC8" w14:textId="77777777" w:rsidR="007338B4" w:rsidRPr="005B2BC6" w:rsidRDefault="007338B4" w:rsidP="003178CC">
            <w:pPr>
              <w:rPr>
                <w:rFonts w:ascii="Times" w:hAnsi="Times"/>
                <w:b/>
                <w:bCs/>
                <w:i/>
                <w:iCs/>
                <w:sz w:val="20"/>
                <w:szCs w:val="20"/>
              </w:rPr>
            </w:pPr>
            <w:r w:rsidRPr="005B2BC6">
              <w:rPr>
                <w:rFonts w:ascii="Times" w:hAnsi="Times"/>
                <w:b/>
                <w:bCs/>
                <w:i/>
                <w:iCs/>
                <w:sz w:val="20"/>
                <w:szCs w:val="20"/>
              </w:rPr>
              <w:t>POC flux</w:t>
            </w:r>
          </w:p>
          <w:p w14:paraId="3BE06731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 w:rsidRPr="005B2BC6">
              <w:rPr>
                <w:rFonts w:ascii="Times" w:hAnsi="Times"/>
                <w:b/>
                <w:bCs/>
                <w:i/>
                <w:iCs/>
                <w:sz w:val="20"/>
                <w:szCs w:val="20"/>
              </w:rPr>
              <w:t>values from associated study</w:t>
            </w:r>
          </w:p>
        </w:tc>
      </w:tr>
      <w:tr w:rsidR="007338B4" w14:paraId="1911066B" w14:textId="77777777" w:rsidTr="003178CC">
        <w:trPr>
          <w:trHeight w:val="1007"/>
        </w:trPr>
        <w:tc>
          <w:tcPr>
            <w:tcW w:w="2420" w:type="dxa"/>
          </w:tcPr>
          <w:p w14:paraId="76792E37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Rhizosolenia</w:t>
            </w:r>
          </w:p>
        </w:tc>
        <w:tc>
          <w:tcPr>
            <w:tcW w:w="3832" w:type="dxa"/>
          </w:tcPr>
          <w:p w14:paraId="21EEF622" w14:textId="77777777" w:rsidR="007338B4" w:rsidRPr="00E27727" w:rsidRDefault="007338B4" w:rsidP="003178CC">
            <w:pPr>
              <w:rPr>
                <w:rFonts w:asciiTheme="majorBidi" w:hAnsiTheme="majorBidi" w:cstheme="majorBidi"/>
                <w:color w:val="222222"/>
                <w:sz w:val="20"/>
                <w:szCs w:val="20"/>
                <w:shd w:val="clear" w:color="auto" w:fill="FFFFFF"/>
              </w:rPr>
            </w:pPr>
            <w:r w:rsidRPr="00E27727">
              <w:rPr>
                <w:rFonts w:asciiTheme="majorBidi" w:hAnsiTheme="majorBidi" w:cstheme="majorBidi"/>
                <w:color w:val="222222"/>
                <w:sz w:val="20"/>
                <w:szCs w:val="20"/>
                <w:shd w:val="clear" w:color="auto" w:fill="FFFFFF"/>
              </w:rPr>
              <w:t>0.00672 picograms of carbon per cubic micrometer</w:t>
            </w:r>
          </w:p>
          <w:p w14:paraId="67653D75" w14:textId="77777777" w:rsidR="007338B4" w:rsidRPr="00E27727" w:rsidRDefault="007338B4" w:rsidP="003178CC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E27727">
              <w:rPr>
                <w:rFonts w:asciiTheme="majorBidi" w:hAnsiTheme="majorBidi" w:cstheme="majorBidi"/>
                <w:color w:val="222222"/>
                <w:sz w:val="20"/>
                <w:szCs w:val="20"/>
                <w:shd w:val="clear" w:color="auto" w:fill="FFFFFF"/>
              </w:rPr>
              <w:t xml:space="preserve">ratio of 0.00672 </w:t>
            </w:r>
            <w:proofErr w:type="spellStart"/>
            <w:r w:rsidRPr="00E27727">
              <w:rPr>
                <w:rFonts w:asciiTheme="majorBidi" w:hAnsiTheme="majorBidi" w:cstheme="majorBidi"/>
                <w:sz w:val="20"/>
                <w:szCs w:val="20"/>
              </w:rPr>
              <w:t>pg</w:t>
            </w:r>
            <w:proofErr w:type="spellEnd"/>
            <w:r w:rsidRPr="00E27727">
              <w:rPr>
                <w:rFonts w:asciiTheme="majorBidi" w:hAnsiTheme="majorBidi" w:cstheme="majorBidi"/>
                <w:sz w:val="20"/>
                <w:szCs w:val="20"/>
              </w:rPr>
              <w:t xml:space="preserve"> C/um</w:t>
            </w:r>
            <w:r w:rsidRPr="00E27727">
              <w:rPr>
                <w:rFonts w:asciiTheme="majorBidi" w:hAnsiTheme="majorBidi" w:cstheme="majorBidi"/>
                <w:position w:val="8"/>
                <w:sz w:val="20"/>
                <w:szCs w:val="20"/>
              </w:rPr>
              <w:t>3</w:t>
            </w:r>
          </w:p>
          <w:p w14:paraId="31F399CE" w14:textId="77777777" w:rsidR="007338B4" w:rsidRPr="00E27727" w:rsidRDefault="007338B4" w:rsidP="003178CC">
            <w:pPr>
              <w:rPr>
                <w:rFonts w:asciiTheme="majorBidi" w:hAnsiTheme="majorBidi" w:cstheme="majorBidi"/>
                <w:i/>
                <w:iCs/>
                <w:sz w:val="20"/>
                <w:szCs w:val="20"/>
              </w:rPr>
            </w:pPr>
          </w:p>
        </w:tc>
        <w:tc>
          <w:tcPr>
            <w:tcW w:w="2298" w:type="dxa"/>
          </w:tcPr>
          <w:p w14:paraId="696047AE" w14:textId="77777777" w:rsidR="005B2BC6" w:rsidRDefault="005B2BC6" w:rsidP="005B2BC6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B</w:t>
            </w:r>
            <w:r w:rsidRPr="005B2BC6">
              <w:rPr>
                <w:rFonts w:ascii="Times" w:hAnsi="Times"/>
                <w:i/>
                <w:iCs/>
                <w:sz w:val="20"/>
                <w:szCs w:val="20"/>
              </w:rPr>
              <w:t>rzezinski</w:t>
            </w:r>
            <w:r>
              <w:rPr>
                <w:rFonts w:ascii="Times" w:hAnsi="Times"/>
                <w:i/>
                <w:iCs/>
                <w:sz w:val="20"/>
                <w:szCs w:val="20"/>
              </w:rPr>
              <w:t xml:space="preserve"> (1985)</w:t>
            </w:r>
          </w:p>
          <w:p w14:paraId="2DAAC1DE" w14:textId="77777777" w:rsidR="005B2BC6" w:rsidRDefault="005B2BC6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</w:p>
        </w:tc>
        <w:tc>
          <w:tcPr>
            <w:tcW w:w="1620" w:type="dxa"/>
          </w:tcPr>
          <w:p w14:paraId="0ADC2B75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</w:p>
        </w:tc>
        <w:tc>
          <w:tcPr>
            <w:tcW w:w="1137" w:type="dxa"/>
          </w:tcPr>
          <w:p w14:paraId="3B7BD7C2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</w:p>
        </w:tc>
      </w:tr>
      <w:tr w:rsidR="007338B4" w14:paraId="465BAAF9" w14:textId="77777777" w:rsidTr="003178CC">
        <w:trPr>
          <w:trHeight w:val="538"/>
        </w:trPr>
        <w:tc>
          <w:tcPr>
            <w:tcW w:w="2420" w:type="dxa"/>
          </w:tcPr>
          <w:p w14:paraId="3D3001A6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Other Diatoms</w:t>
            </w:r>
          </w:p>
        </w:tc>
        <w:tc>
          <w:tcPr>
            <w:tcW w:w="3832" w:type="dxa"/>
          </w:tcPr>
          <w:p w14:paraId="75BC21C8" w14:textId="77777777" w:rsidR="007338B4" w:rsidRPr="00760B35" w:rsidRDefault="007338B4" w:rsidP="003178CC">
            <w:pPr>
              <w:pStyle w:val="NormalWeb"/>
              <w:shd w:val="clear" w:color="auto" w:fill="FFFFFF"/>
              <w:rPr>
                <w:rFonts w:ascii="Times" w:hAnsi="Times"/>
                <w:b/>
                <w:bCs/>
                <w:color w:val="538135" w:themeColor="accent6" w:themeShade="BF"/>
                <w:position w:val="6"/>
                <w:sz w:val="22"/>
                <w:szCs w:val="22"/>
              </w:rPr>
            </w:pPr>
            <w:proofErr w:type="spellStart"/>
            <w:r w:rsidRPr="00760B35">
              <w:rPr>
                <w:rFonts w:ascii="Times" w:hAnsi="Times"/>
                <w:b/>
                <w:bCs/>
                <w:color w:val="538135" w:themeColor="accent6" w:themeShade="BF"/>
                <w:sz w:val="22"/>
                <w:szCs w:val="22"/>
              </w:rPr>
              <w:t>pgC</w:t>
            </w:r>
            <w:proofErr w:type="spellEnd"/>
            <w:r w:rsidRPr="00760B35">
              <w:rPr>
                <w:rFonts w:ascii="Times" w:hAnsi="Times"/>
                <w:b/>
                <w:bCs/>
                <w:color w:val="538135" w:themeColor="accent6" w:themeShade="BF"/>
                <w:sz w:val="22"/>
                <w:szCs w:val="22"/>
              </w:rPr>
              <w:t xml:space="preserve"> cell</w:t>
            </w:r>
            <w:r w:rsidRPr="00760B35">
              <w:rPr>
                <w:rFonts w:ascii="Universal" w:hAnsi="Universal"/>
                <w:b/>
                <w:bCs/>
                <w:color w:val="538135" w:themeColor="accent6" w:themeShade="BF"/>
                <w:position w:val="6"/>
                <w:sz w:val="22"/>
                <w:szCs w:val="22"/>
              </w:rPr>
              <w:t>-</w:t>
            </w:r>
            <w:r w:rsidRPr="00760B35">
              <w:rPr>
                <w:rFonts w:ascii="Times" w:hAnsi="Times"/>
                <w:b/>
                <w:bCs/>
                <w:color w:val="538135" w:themeColor="accent6" w:themeShade="BF"/>
                <w:position w:val="6"/>
                <w:sz w:val="22"/>
                <w:szCs w:val="22"/>
              </w:rPr>
              <w:t xml:space="preserve">1 </w:t>
            </w:r>
            <w:r w:rsidRPr="00760B35">
              <w:rPr>
                <w:rFonts w:ascii="Universal" w:hAnsi="Universal"/>
                <w:b/>
                <w:bCs/>
                <w:color w:val="538135" w:themeColor="accent6" w:themeShade="BF"/>
                <w:sz w:val="22"/>
                <w:szCs w:val="22"/>
              </w:rPr>
              <w:t xml:space="preserve">= </w:t>
            </w:r>
            <w:r w:rsidRPr="00760B35">
              <w:rPr>
                <w:rFonts w:ascii="Times" w:hAnsi="Times"/>
                <w:b/>
                <w:bCs/>
                <w:color w:val="538135" w:themeColor="accent6" w:themeShade="BF"/>
                <w:sz w:val="22"/>
                <w:szCs w:val="22"/>
              </w:rPr>
              <w:t xml:space="preserve">0.288 </w:t>
            </w:r>
            <w:r w:rsidRPr="00760B35">
              <w:rPr>
                <w:rFonts w:ascii="Universal" w:hAnsi="Universal"/>
                <w:b/>
                <w:bCs/>
                <w:color w:val="538135" w:themeColor="accent6" w:themeShade="BF"/>
                <w:sz w:val="22"/>
                <w:szCs w:val="22"/>
              </w:rPr>
              <w:t xml:space="preserve">x </w:t>
            </w:r>
            <w:r w:rsidRPr="00760B35">
              <w:rPr>
                <w:rFonts w:ascii="Times" w:hAnsi="Times"/>
                <w:b/>
                <w:bCs/>
                <w:color w:val="538135" w:themeColor="accent6" w:themeShade="BF"/>
                <w:sz w:val="22"/>
                <w:szCs w:val="22"/>
              </w:rPr>
              <w:t>vol</w:t>
            </w:r>
            <w:r w:rsidRPr="00760B35">
              <w:rPr>
                <w:rFonts w:ascii="Times" w:hAnsi="Times"/>
                <w:b/>
                <w:bCs/>
                <w:color w:val="538135" w:themeColor="accent6" w:themeShade="BF"/>
                <w:position w:val="6"/>
                <w:sz w:val="22"/>
                <w:szCs w:val="22"/>
              </w:rPr>
              <w:t>0.811</w:t>
            </w:r>
          </w:p>
          <w:p w14:paraId="4D68E5C0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</w:p>
        </w:tc>
        <w:tc>
          <w:tcPr>
            <w:tcW w:w="2298" w:type="dxa"/>
          </w:tcPr>
          <w:p w14:paraId="4C42C666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Menden-Deuer &amp; Lessard (2000)</w:t>
            </w:r>
          </w:p>
        </w:tc>
        <w:tc>
          <w:tcPr>
            <w:tcW w:w="1620" w:type="dxa"/>
          </w:tcPr>
          <w:p w14:paraId="38C2141E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</w:p>
        </w:tc>
        <w:tc>
          <w:tcPr>
            <w:tcW w:w="1137" w:type="dxa"/>
          </w:tcPr>
          <w:p w14:paraId="088A8D4E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</w:p>
        </w:tc>
      </w:tr>
      <w:tr w:rsidR="007338B4" w14:paraId="076AE4F0" w14:textId="77777777" w:rsidTr="003178CC">
        <w:trPr>
          <w:trHeight w:val="549"/>
        </w:trPr>
        <w:tc>
          <w:tcPr>
            <w:tcW w:w="2420" w:type="dxa"/>
          </w:tcPr>
          <w:p w14:paraId="45BAF0CB" w14:textId="77777777" w:rsidR="007338B4" w:rsidRPr="00B00191" w:rsidRDefault="007338B4" w:rsidP="003178CC">
            <w:pPr>
              <w:rPr>
                <w:rFonts w:ascii="Times" w:hAnsi="Times"/>
                <w:b/>
                <w:bCs/>
                <w:i/>
                <w:iCs/>
                <w:sz w:val="20"/>
                <w:szCs w:val="20"/>
              </w:rPr>
            </w:pPr>
            <w:r w:rsidRPr="00B00191">
              <w:rPr>
                <w:rFonts w:ascii="Times" w:hAnsi="Times"/>
                <w:b/>
                <w:bCs/>
                <w:i/>
                <w:iCs/>
                <w:sz w:val="20"/>
                <w:szCs w:val="20"/>
              </w:rPr>
              <w:t>Dinoflagellates (CHN Empirical relationship)</w:t>
            </w:r>
          </w:p>
        </w:tc>
        <w:tc>
          <w:tcPr>
            <w:tcW w:w="3832" w:type="dxa"/>
          </w:tcPr>
          <w:p w14:paraId="2FB46986" w14:textId="77777777" w:rsidR="007338B4" w:rsidRPr="0050129B" w:rsidRDefault="007338B4" w:rsidP="003178CC">
            <w:pPr>
              <w:shd w:val="clear" w:color="auto" w:fill="FFFFFF"/>
              <w:rPr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0050129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</w:rPr>
              <w:t>pgC</w:t>
            </w:r>
            <w:proofErr w:type="spellEnd"/>
            <w:r w:rsidRPr="0050129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</w:rPr>
              <w:t xml:space="preserve"> cell</w:t>
            </w:r>
            <w:r w:rsidRPr="00B00191">
              <w:rPr>
                <w:rFonts w:ascii="Universal" w:hAnsi="Universal"/>
                <w:b/>
                <w:bCs/>
                <w:color w:val="000000" w:themeColor="text1"/>
                <w:position w:val="6"/>
                <w:sz w:val="22"/>
                <w:szCs w:val="22"/>
              </w:rPr>
              <w:t>-</w:t>
            </w:r>
            <w:r w:rsidRPr="0050129B">
              <w:rPr>
                <w:rFonts w:ascii="Times" w:hAnsi="Times"/>
                <w:b/>
                <w:bCs/>
                <w:color w:val="000000" w:themeColor="text1"/>
                <w:position w:val="6"/>
                <w:sz w:val="22"/>
                <w:szCs w:val="22"/>
              </w:rPr>
              <w:t xml:space="preserve">1 </w:t>
            </w:r>
            <w:r w:rsidRPr="00B00191">
              <w:rPr>
                <w:rFonts w:ascii="Universal" w:hAnsi="Universal"/>
                <w:b/>
                <w:bCs/>
                <w:color w:val="000000" w:themeColor="text1"/>
                <w:sz w:val="22"/>
                <w:szCs w:val="22"/>
              </w:rPr>
              <w:t>=</w:t>
            </w:r>
            <w:r w:rsidRPr="0050129B">
              <w:rPr>
                <w:rFonts w:ascii="Universal" w:hAnsi="Universal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r w:rsidRPr="0050129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</w:rPr>
              <w:t xml:space="preserve">0.760 </w:t>
            </w:r>
            <w:r w:rsidRPr="00B00191">
              <w:rPr>
                <w:rFonts w:ascii="Universal" w:hAnsi="Universal"/>
                <w:b/>
                <w:bCs/>
                <w:color w:val="000000" w:themeColor="text1"/>
                <w:sz w:val="22"/>
                <w:szCs w:val="22"/>
              </w:rPr>
              <w:t xml:space="preserve">x </w:t>
            </w:r>
            <w:r w:rsidRPr="0050129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</w:rPr>
              <w:t>vol</w:t>
            </w:r>
            <w:r w:rsidRPr="0050129B">
              <w:rPr>
                <w:rFonts w:ascii="Times" w:hAnsi="Times"/>
                <w:b/>
                <w:bCs/>
                <w:color w:val="000000" w:themeColor="text1"/>
                <w:position w:val="6"/>
                <w:sz w:val="22"/>
                <w:szCs w:val="22"/>
              </w:rPr>
              <w:t xml:space="preserve">0.819 </w:t>
            </w:r>
          </w:p>
          <w:p w14:paraId="374101FD" w14:textId="77777777" w:rsidR="007338B4" w:rsidRPr="00B00191" w:rsidRDefault="007338B4" w:rsidP="003178CC">
            <w:pPr>
              <w:rPr>
                <w:rFonts w:ascii="Times" w:hAnsi="Times"/>
                <w:b/>
                <w:bCs/>
                <w:i/>
                <w:iCs/>
                <w:sz w:val="20"/>
                <w:szCs w:val="20"/>
              </w:rPr>
            </w:pPr>
          </w:p>
        </w:tc>
        <w:tc>
          <w:tcPr>
            <w:tcW w:w="2298" w:type="dxa"/>
          </w:tcPr>
          <w:p w14:paraId="53F60540" w14:textId="77777777" w:rsidR="007338B4" w:rsidRPr="00965428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 w:rsidRPr="00965428">
              <w:rPr>
                <w:rFonts w:ascii="Times" w:hAnsi="Times"/>
                <w:i/>
                <w:iCs/>
                <w:sz w:val="20"/>
                <w:szCs w:val="20"/>
              </w:rPr>
              <w:t>Menden-Deuer &amp; Lessard (2000)</w:t>
            </w:r>
          </w:p>
        </w:tc>
        <w:tc>
          <w:tcPr>
            <w:tcW w:w="1620" w:type="dxa"/>
          </w:tcPr>
          <w:p w14:paraId="203446E3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</w:p>
        </w:tc>
        <w:tc>
          <w:tcPr>
            <w:tcW w:w="1137" w:type="dxa"/>
          </w:tcPr>
          <w:p w14:paraId="109035C1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</w:p>
        </w:tc>
      </w:tr>
      <w:tr w:rsidR="007338B4" w14:paraId="6D106055" w14:textId="77777777" w:rsidTr="003178CC">
        <w:trPr>
          <w:trHeight w:val="561"/>
        </w:trPr>
        <w:tc>
          <w:tcPr>
            <w:tcW w:w="2420" w:type="dxa"/>
          </w:tcPr>
          <w:p w14:paraId="2ADD8B07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(small) protists</w:t>
            </w:r>
          </w:p>
        </w:tc>
        <w:tc>
          <w:tcPr>
            <w:tcW w:w="3832" w:type="dxa"/>
          </w:tcPr>
          <w:p w14:paraId="102B5C18" w14:textId="77777777" w:rsidR="007338B4" w:rsidRPr="00A2356D" w:rsidRDefault="007338B4" w:rsidP="003178CC">
            <w:pPr>
              <w:shd w:val="clear" w:color="auto" w:fill="FFFFFF"/>
              <w:rPr>
                <w:b/>
                <w:bCs/>
                <w:color w:val="C00000"/>
              </w:rPr>
            </w:pPr>
            <w:proofErr w:type="spellStart"/>
            <w:r w:rsidRPr="00A2356D">
              <w:rPr>
                <w:rFonts w:ascii="Times" w:hAnsi="Times"/>
                <w:b/>
                <w:bCs/>
                <w:color w:val="C00000"/>
              </w:rPr>
              <w:t>pgC</w:t>
            </w:r>
            <w:proofErr w:type="spellEnd"/>
            <w:r w:rsidRPr="00A2356D">
              <w:rPr>
                <w:rFonts w:ascii="Times" w:hAnsi="Times"/>
                <w:b/>
                <w:bCs/>
                <w:color w:val="C00000"/>
              </w:rPr>
              <w:t xml:space="preserve"> cell</w:t>
            </w:r>
            <w:r w:rsidRPr="00C92385">
              <w:rPr>
                <w:rFonts w:ascii="Universal" w:hAnsi="Universal"/>
                <w:b/>
                <w:bCs/>
                <w:color w:val="C00000"/>
                <w:position w:val="6"/>
              </w:rPr>
              <w:t>-</w:t>
            </w:r>
            <w:r w:rsidRPr="00A2356D">
              <w:rPr>
                <w:rFonts w:ascii="Times" w:hAnsi="Times"/>
                <w:b/>
                <w:bCs/>
                <w:color w:val="C00000"/>
                <w:position w:val="6"/>
              </w:rPr>
              <w:t xml:space="preserve">1 </w:t>
            </w:r>
            <w:r w:rsidRPr="00C92385">
              <w:rPr>
                <w:rFonts w:ascii="Universal" w:hAnsi="Universal"/>
                <w:b/>
                <w:bCs/>
                <w:color w:val="C00000"/>
              </w:rPr>
              <w:t>=</w:t>
            </w:r>
            <w:r w:rsidRPr="00A2356D">
              <w:rPr>
                <w:rFonts w:ascii="Universal" w:hAnsi="Universal"/>
                <w:b/>
                <w:bCs/>
                <w:color w:val="C00000"/>
              </w:rPr>
              <w:t xml:space="preserve"> </w:t>
            </w:r>
            <w:r w:rsidRPr="00A2356D">
              <w:rPr>
                <w:rFonts w:ascii="Times" w:hAnsi="Times"/>
                <w:b/>
                <w:bCs/>
                <w:color w:val="C00000"/>
              </w:rPr>
              <w:t xml:space="preserve">0.216 </w:t>
            </w:r>
            <w:r w:rsidRPr="00C92385">
              <w:rPr>
                <w:rFonts w:ascii="Universal" w:hAnsi="Universal"/>
                <w:b/>
                <w:bCs/>
                <w:color w:val="C00000"/>
              </w:rPr>
              <w:t>x</w:t>
            </w:r>
            <w:r w:rsidRPr="00A2356D">
              <w:rPr>
                <w:rFonts w:ascii="Universal" w:hAnsi="Universal"/>
                <w:b/>
                <w:bCs/>
                <w:color w:val="C00000"/>
              </w:rPr>
              <w:t xml:space="preserve"> </w:t>
            </w:r>
            <w:r w:rsidRPr="00A2356D">
              <w:rPr>
                <w:rFonts w:ascii="Times" w:hAnsi="Times"/>
                <w:b/>
                <w:bCs/>
                <w:color w:val="C00000"/>
              </w:rPr>
              <w:t>vol</w:t>
            </w:r>
            <w:r w:rsidRPr="00A2356D">
              <w:rPr>
                <w:rFonts w:ascii="Times" w:hAnsi="Times"/>
                <w:b/>
                <w:bCs/>
                <w:color w:val="C00000"/>
                <w:position w:val="6"/>
              </w:rPr>
              <w:t>0.939</w:t>
            </w:r>
          </w:p>
          <w:p w14:paraId="6A78C24F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</w:p>
        </w:tc>
        <w:tc>
          <w:tcPr>
            <w:tcW w:w="2298" w:type="dxa"/>
          </w:tcPr>
          <w:p w14:paraId="35C33661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Menden-Deuer &amp; Lessard (2000)</w:t>
            </w:r>
          </w:p>
        </w:tc>
        <w:tc>
          <w:tcPr>
            <w:tcW w:w="1620" w:type="dxa"/>
          </w:tcPr>
          <w:p w14:paraId="1D09ED60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 w:rsidRPr="000F2CF9">
              <w:rPr>
                <w:rFonts w:ascii="AdvOT569473da" w:hAnsi="AdvOT569473da"/>
                <w:sz w:val="18"/>
                <w:szCs w:val="18"/>
              </w:rPr>
              <w:t xml:space="preserve">56 </w:t>
            </w:r>
            <w:proofErr w:type="spellStart"/>
            <w:r w:rsidRPr="000F2CF9">
              <w:rPr>
                <w:rFonts w:ascii="AdvOT569473da+03" w:hAnsi="AdvOT569473da+03"/>
                <w:sz w:val="18"/>
                <w:szCs w:val="18"/>
              </w:rPr>
              <w:t>μ</w:t>
            </w:r>
            <w:r w:rsidRPr="000F2CF9">
              <w:rPr>
                <w:rFonts w:ascii="AdvOT569473da" w:hAnsi="AdvOT569473da"/>
                <w:sz w:val="18"/>
                <w:szCs w:val="18"/>
              </w:rPr>
              <w:t>g</w:t>
            </w:r>
            <w:proofErr w:type="spellEnd"/>
            <w:r w:rsidRPr="000F2CF9">
              <w:rPr>
                <w:rFonts w:ascii="AdvOT569473da" w:hAnsi="AdvOT569473da"/>
                <w:sz w:val="18"/>
                <w:szCs w:val="18"/>
              </w:rPr>
              <w:t xml:space="preserve"> C/mm</w:t>
            </w:r>
            <w:r w:rsidRPr="000F2CF9">
              <w:rPr>
                <w:rFonts w:ascii="AdvOT569473da" w:hAnsi="AdvOT569473da"/>
                <w:position w:val="8"/>
                <w:sz w:val="14"/>
                <w:szCs w:val="14"/>
              </w:rPr>
              <w:t>3</w:t>
            </w:r>
          </w:p>
        </w:tc>
        <w:tc>
          <w:tcPr>
            <w:tcW w:w="1137" w:type="dxa"/>
          </w:tcPr>
          <w:p w14:paraId="20E42FF4" w14:textId="77777777" w:rsidR="007338B4" w:rsidRPr="000F2CF9" w:rsidRDefault="007338B4" w:rsidP="003178CC">
            <w:pPr>
              <w:rPr>
                <w:rFonts w:ascii="AdvOT569473da" w:hAnsi="AdvOT569473da"/>
                <w:sz w:val="18"/>
                <w:szCs w:val="18"/>
              </w:rPr>
            </w:pPr>
          </w:p>
        </w:tc>
      </w:tr>
      <w:tr w:rsidR="007338B4" w14:paraId="5990E37C" w14:textId="77777777" w:rsidTr="003178CC">
        <w:trPr>
          <w:trHeight w:val="435"/>
        </w:trPr>
        <w:tc>
          <w:tcPr>
            <w:tcW w:w="2420" w:type="dxa"/>
          </w:tcPr>
          <w:p w14:paraId="284C7BAA" w14:textId="77777777" w:rsidR="007338B4" w:rsidRDefault="007338B4" w:rsidP="003178CC">
            <w:pPr>
              <w:jc w:val="center"/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protists (phaeodaria)</w:t>
            </w:r>
          </w:p>
          <w:p w14:paraId="1930FA0F" w14:textId="77777777" w:rsidR="007338B4" w:rsidRDefault="007338B4" w:rsidP="003178CC">
            <w:pPr>
              <w:jc w:val="center"/>
              <w:rPr>
                <w:rFonts w:ascii="Times" w:hAnsi="Times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ascii="Times" w:hAnsi="Times"/>
                <w:i/>
                <w:iCs/>
                <w:sz w:val="20"/>
                <w:szCs w:val="20"/>
              </w:rPr>
              <w:t>protistan</w:t>
            </w:r>
            <w:proofErr w:type="spellEnd"/>
            <w:r>
              <w:rPr>
                <w:rFonts w:ascii="Times" w:hAnsi="Times"/>
                <w:i/>
                <w:iCs/>
                <w:sz w:val="20"/>
                <w:szCs w:val="20"/>
              </w:rPr>
              <w:t xml:space="preserve"> microzooplankton</w:t>
            </w:r>
          </w:p>
        </w:tc>
        <w:tc>
          <w:tcPr>
            <w:tcW w:w="3832" w:type="dxa"/>
          </w:tcPr>
          <w:p w14:paraId="06F5C800" w14:textId="77777777" w:rsidR="007338B4" w:rsidRDefault="007338B4" w:rsidP="003178CC">
            <w:pPr>
              <w:pStyle w:val="NormalWeb"/>
            </w:pPr>
            <w:r>
              <w:rPr>
                <w:rFonts w:ascii="AdvOT2afa314d" w:hAnsi="AdvOT2afa314d"/>
                <w:sz w:val="18"/>
                <w:szCs w:val="18"/>
              </w:rPr>
              <w:t>speci</w:t>
            </w:r>
            <w:r>
              <w:rPr>
                <w:rFonts w:ascii="AdvOT2afa314d+fb" w:hAnsi="AdvOT2afa314d+fb"/>
                <w:sz w:val="18"/>
                <w:szCs w:val="18"/>
              </w:rPr>
              <w:t>fi</w:t>
            </w:r>
            <w:r>
              <w:rPr>
                <w:rFonts w:ascii="AdvOT2afa314d" w:hAnsi="AdvOT2afa314d"/>
                <w:sz w:val="18"/>
                <w:szCs w:val="18"/>
              </w:rPr>
              <w:t xml:space="preserve">c gravity = 1.0, water content = </w:t>
            </w:r>
          </w:p>
          <w:p w14:paraId="1E066478" w14:textId="77777777" w:rsidR="007338B4" w:rsidRDefault="007338B4" w:rsidP="003178CC">
            <w:pPr>
              <w:pStyle w:val="NormalWeb"/>
            </w:pPr>
            <w:r>
              <w:rPr>
                <w:rFonts w:ascii="AdvOT2afa314d" w:hAnsi="AdvOT2afa314d"/>
                <w:sz w:val="18"/>
                <w:szCs w:val="18"/>
              </w:rPr>
              <w:t xml:space="preserve">80% of wet weight, and carbon is 40% of the dry weight (i.e., similar carbon : volume ratios as typical crustaceans). </w:t>
            </w:r>
          </w:p>
          <w:p w14:paraId="76491978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</w:p>
        </w:tc>
        <w:tc>
          <w:tcPr>
            <w:tcW w:w="2298" w:type="dxa"/>
          </w:tcPr>
          <w:p w14:paraId="6D63148A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 w:rsidRPr="00BF5851">
              <w:rPr>
                <w:rFonts w:ascii="AdvOT569473da" w:hAnsi="AdvOT569473da"/>
                <w:i/>
                <w:iCs/>
                <w:sz w:val="18"/>
                <w:szCs w:val="18"/>
              </w:rPr>
              <w:t>Beers and Stewart (1970),</w:t>
            </w:r>
            <w:r>
              <w:rPr>
                <w:rFonts w:ascii="Times" w:hAnsi="Times"/>
                <w:i/>
                <w:iCs/>
                <w:sz w:val="20"/>
                <w:szCs w:val="20"/>
              </w:rPr>
              <w:t xml:space="preserve"> used by Biard 2016</w:t>
            </w:r>
          </w:p>
        </w:tc>
        <w:tc>
          <w:tcPr>
            <w:tcW w:w="1620" w:type="dxa"/>
          </w:tcPr>
          <w:p w14:paraId="0D17ED65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 w:rsidRPr="000F2CF9">
              <w:rPr>
                <w:rFonts w:ascii="AdvOT569473da" w:hAnsi="AdvOT569473da"/>
                <w:sz w:val="18"/>
                <w:szCs w:val="18"/>
              </w:rPr>
              <w:t>80</w:t>
            </w:r>
            <w:r w:rsidRPr="000F2CF9">
              <w:rPr>
                <w:rFonts w:ascii="AdvOT569473da+03" w:hAnsi="AdvOT569473da+03"/>
                <w:sz w:val="18"/>
                <w:szCs w:val="18"/>
              </w:rPr>
              <w:t xml:space="preserve"> </w:t>
            </w:r>
            <w:proofErr w:type="spellStart"/>
            <w:r w:rsidRPr="000F2CF9">
              <w:rPr>
                <w:rFonts w:ascii="AdvOT569473da+03" w:hAnsi="AdvOT569473da+03"/>
                <w:sz w:val="18"/>
                <w:szCs w:val="18"/>
              </w:rPr>
              <w:t>μ</w:t>
            </w:r>
            <w:r w:rsidRPr="000F2CF9">
              <w:rPr>
                <w:rFonts w:ascii="AdvOT569473da" w:hAnsi="AdvOT569473da"/>
                <w:sz w:val="18"/>
                <w:szCs w:val="18"/>
              </w:rPr>
              <w:t>g</w:t>
            </w:r>
            <w:proofErr w:type="spellEnd"/>
            <w:r w:rsidRPr="000F2CF9">
              <w:rPr>
                <w:rFonts w:ascii="AdvOT569473da" w:hAnsi="AdvOT569473da"/>
                <w:sz w:val="18"/>
                <w:szCs w:val="18"/>
              </w:rPr>
              <w:t xml:space="preserve"> C/mm</w:t>
            </w:r>
            <w:r w:rsidRPr="000F2CF9">
              <w:rPr>
                <w:rFonts w:ascii="AdvOT569473da" w:hAnsi="AdvOT569473da"/>
                <w:position w:val="8"/>
                <w:sz w:val="14"/>
                <w:szCs w:val="14"/>
              </w:rPr>
              <w:t>3</w:t>
            </w:r>
          </w:p>
        </w:tc>
        <w:tc>
          <w:tcPr>
            <w:tcW w:w="1137" w:type="dxa"/>
          </w:tcPr>
          <w:p w14:paraId="69FAE786" w14:textId="77777777" w:rsidR="007338B4" w:rsidRPr="000F2CF9" w:rsidRDefault="007338B4" w:rsidP="003178CC">
            <w:pPr>
              <w:rPr>
                <w:rFonts w:ascii="AdvOT569473da" w:hAnsi="AdvOT569473da"/>
                <w:sz w:val="18"/>
                <w:szCs w:val="18"/>
              </w:rPr>
            </w:pPr>
          </w:p>
        </w:tc>
      </w:tr>
      <w:tr w:rsidR="007338B4" w:rsidRPr="00990F70" w14:paraId="1F8D51C6" w14:textId="77777777" w:rsidTr="003178CC">
        <w:trPr>
          <w:trHeight w:val="1529"/>
        </w:trPr>
        <w:tc>
          <w:tcPr>
            <w:tcW w:w="2420" w:type="dxa"/>
          </w:tcPr>
          <w:p w14:paraId="2673E3CA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Radiolaria/Forams/Acantharia</w:t>
            </w:r>
          </w:p>
        </w:tc>
        <w:tc>
          <w:tcPr>
            <w:tcW w:w="3832" w:type="dxa"/>
          </w:tcPr>
          <w:p w14:paraId="46F68AC2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measurements:</w:t>
            </w:r>
          </w:p>
          <w:p w14:paraId="7B360E2A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CC width  for Radiolaria</w:t>
            </w:r>
          </w:p>
          <w:p w14:paraId="63CA4B5B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Test width for Forams</w:t>
            </w:r>
          </w:p>
        </w:tc>
        <w:tc>
          <w:tcPr>
            <w:tcW w:w="2298" w:type="dxa"/>
          </w:tcPr>
          <w:p w14:paraId="62B9C3B0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Michaels (1995)</w:t>
            </w:r>
          </w:p>
        </w:tc>
        <w:tc>
          <w:tcPr>
            <w:tcW w:w="1620" w:type="dxa"/>
          </w:tcPr>
          <w:p w14:paraId="0B952AC8" w14:textId="77777777" w:rsidR="007338B4" w:rsidRPr="00990F70" w:rsidRDefault="007338B4" w:rsidP="003178CC">
            <w:pPr>
              <w:pStyle w:val="NormalWeb"/>
            </w:pPr>
            <w:r w:rsidRPr="00990F70">
              <w:rPr>
                <w:rFonts w:ascii="Times" w:hAnsi="Times"/>
                <w:i/>
                <w:iCs/>
                <w:sz w:val="20"/>
                <w:szCs w:val="20"/>
              </w:rPr>
              <w:t xml:space="preserve">Acanth: </w:t>
            </w:r>
            <w:r w:rsidRPr="00990F70">
              <w:rPr>
                <w:rFonts w:ascii="AdvOT2afa314d" w:hAnsi="AdvOT2afa314d"/>
                <w:sz w:val="18"/>
                <w:szCs w:val="18"/>
              </w:rPr>
              <w:t xml:space="preserve">2.6 </w:t>
            </w:r>
            <w:proofErr w:type="spellStart"/>
            <w:r>
              <w:rPr>
                <w:rFonts w:ascii="AdvOTdd3b7348.I+03" w:hAnsi="AdvOTdd3b7348.I+03"/>
                <w:sz w:val="18"/>
                <w:szCs w:val="18"/>
              </w:rPr>
              <w:t>μ</w:t>
            </w:r>
            <w:r w:rsidRPr="00990F70">
              <w:rPr>
                <w:rFonts w:ascii="AdvOT2afa314d" w:hAnsi="AdvOT2afa314d"/>
                <w:sz w:val="18"/>
                <w:szCs w:val="18"/>
              </w:rPr>
              <w:t>g</w:t>
            </w:r>
            <w:proofErr w:type="spellEnd"/>
            <w:r w:rsidRPr="00990F70">
              <w:rPr>
                <w:rFonts w:ascii="AdvOT2afa314d" w:hAnsi="AdvOT2afa314d"/>
                <w:sz w:val="18"/>
                <w:szCs w:val="18"/>
              </w:rPr>
              <w:t xml:space="preserve"> C </w:t>
            </w:r>
            <w:proofErr w:type="gramStart"/>
            <w:r w:rsidRPr="00990F70">
              <w:rPr>
                <w:rFonts w:ascii="AdvOT2afa314d" w:hAnsi="AdvOT2afa314d"/>
                <w:sz w:val="18"/>
                <w:szCs w:val="18"/>
              </w:rPr>
              <w:t>mm</w:t>
            </w:r>
            <w:r w:rsidRPr="00990F70">
              <w:rPr>
                <w:rFonts w:ascii="AdvOT2afa314d+22" w:hAnsi="AdvOT2afa314d+22"/>
                <w:position w:val="8"/>
                <w:sz w:val="12"/>
                <w:szCs w:val="12"/>
              </w:rPr>
              <w:t>−</w:t>
            </w:r>
            <w:r w:rsidRPr="00990F70">
              <w:rPr>
                <w:rFonts w:ascii="AdvOT2afa314d" w:hAnsi="AdvOT2afa314d"/>
                <w:position w:val="8"/>
                <w:sz w:val="12"/>
                <w:szCs w:val="12"/>
              </w:rPr>
              <w:t>3</w:t>
            </w:r>
            <w:proofErr w:type="gramEnd"/>
            <w:r w:rsidRPr="00990F70">
              <w:rPr>
                <w:rFonts w:ascii="AdvOT2afa314d" w:hAnsi="AdvOT2afa314d"/>
                <w:position w:val="8"/>
                <w:sz w:val="12"/>
                <w:szCs w:val="12"/>
              </w:rPr>
              <w:t xml:space="preserve"> </w:t>
            </w:r>
          </w:p>
          <w:p w14:paraId="7496E716" w14:textId="77777777" w:rsidR="007338B4" w:rsidRPr="00990F70" w:rsidRDefault="007338B4" w:rsidP="003178CC">
            <w:pPr>
              <w:pStyle w:val="NormalWeb"/>
            </w:pPr>
            <w:proofErr w:type="spellStart"/>
            <w:r w:rsidRPr="00990F70">
              <w:rPr>
                <w:rFonts w:ascii="Times" w:hAnsi="Times"/>
                <w:i/>
                <w:iCs/>
                <w:sz w:val="20"/>
                <w:szCs w:val="20"/>
              </w:rPr>
              <w:t>Foram</w:t>
            </w:r>
            <w:proofErr w:type="spellEnd"/>
            <w:r w:rsidRPr="00990F70">
              <w:rPr>
                <w:rFonts w:ascii="Times" w:hAnsi="Times"/>
                <w:i/>
                <w:iCs/>
                <w:sz w:val="20"/>
                <w:szCs w:val="20"/>
              </w:rPr>
              <w:t>:</w:t>
            </w:r>
            <w:r w:rsidRPr="00990F70">
              <w:rPr>
                <w:rFonts w:ascii="AdvOT2afa314d" w:hAnsi="AdvOT2afa314d"/>
                <w:sz w:val="18"/>
                <w:szCs w:val="18"/>
              </w:rPr>
              <w:t xml:space="preserve"> 18 </w:t>
            </w:r>
            <w:proofErr w:type="spellStart"/>
            <w:r>
              <w:rPr>
                <w:rFonts w:ascii="AdvOTdd3b7348.I+03" w:hAnsi="AdvOTdd3b7348.I+03"/>
                <w:sz w:val="18"/>
                <w:szCs w:val="18"/>
              </w:rPr>
              <w:t>μ</w:t>
            </w:r>
            <w:r w:rsidRPr="00990F70">
              <w:rPr>
                <w:rFonts w:ascii="AdvOT2afa314d" w:hAnsi="AdvOT2afa314d"/>
                <w:sz w:val="18"/>
                <w:szCs w:val="18"/>
              </w:rPr>
              <w:t>g</w:t>
            </w:r>
            <w:proofErr w:type="spellEnd"/>
            <w:r w:rsidRPr="00990F70">
              <w:rPr>
                <w:rFonts w:ascii="AdvOT2afa314d" w:hAnsi="AdvOT2afa314d"/>
                <w:sz w:val="18"/>
                <w:szCs w:val="18"/>
              </w:rPr>
              <w:t xml:space="preserve"> C mm</w:t>
            </w:r>
            <w:r w:rsidRPr="00990F70">
              <w:rPr>
                <w:rFonts w:ascii="AdvOT2afa314d+22" w:hAnsi="AdvOT2afa314d+22"/>
                <w:position w:val="8"/>
                <w:sz w:val="12"/>
                <w:szCs w:val="12"/>
              </w:rPr>
              <w:t>−</w:t>
            </w:r>
            <w:r w:rsidRPr="00990F70">
              <w:rPr>
                <w:rFonts w:ascii="AdvOT2afa314d" w:hAnsi="AdvOT2afa314d"/>
                <w:position w:val="8"/>
                <w:sz w:val="12"/>
                <w:szCs w:val="12"/>
              </w:rPr>
              <w:t xml:space="preserve">3 </w:t>
            </w:r>
            <w:r w:rsidRPr="00990F70">
              <w:rPr>
                <w:rFonts w:ascii="AdvOT2afa314d" w:hAnsi="AdvOT2afa314d"/>
                <w:sz w:val="18"/>
                <w:szCs w:val="18"/>
              </w:rPr>
              <w:t xml:space="preserve">to 180 </w:t>
            </w:r>
            <w:proofErr w:type="spellStart"/>
            <w:r>
              <w:rPr>
                <w:rFonts w:ascii="AdvOTdd3b7348.I+03" w:hAnsi="AdvOTdd3b7348.I+03"/>
                <w:sz w:val="18"/>
                <w:szCs w:val="18"/>
              </w:rPr>
              <w:t>μ</w:t>
            </w:r>
            <w:r w:rsidRPr="00990F70">
              <w:rPr>
                <w:rFonts w:ascii="AdvOT2afa314d" w:hAnsi="AdvOT2afa314d"/>
                <w:sz w:val="18"/>
                <w:szCs w:val="18"/>
              </w:rPr>
              <w:t>g</w:t>
            </w:r>
            <w:proofErr w:type="spellEnd"/>
            <w:r w:rsidRPr="00990F70">
              <w:rPr>
                <w:rFonts w:ascii="AdvOT2afa314d" w:hAnsi="AdvOT2afa314d"/>
                <w:sz w:val="18"/>
                <w:szCs w:val="18"/>
              </w:rPr>
              <w:t xml:space="preserve"> C mm</w:t>
            </w:r>
            <w:r w:rsidRPr="00990F70">
              <w:rPr>
                <w:rFonts w:ascii="AdvOT2afa314d+22" w:hAnsi="AdvOT2afa314d+22"/>
                <w:position w:val="8"/>
                <w:sz w:val="12"/>
                <w:szCs w:val="12"/>
              </w:rPr>
              <w:t>−</w:t>
            </w:r>
            <w:r w:rsidRPr="00990F70">
              <w:rPr>
                <w:rFonts w:ascii="AdvOT2afa314d" w:hAnsi="AdvOT2afa314d"/>
                <w:position w:val="8"/>
                <w:sz w:val="12"/>
                <w:szCs w:val="12"/>
              </w:rPr>
              <w:t xml:space="preserve">3 </w:t>
            </w:r>
          </w:p>
          <w:p w14:paraId="5C2C2C2E" w14:textId="77777777" w:rsidR="007338B4" w:rsidRDefault="007338B4" w:rsidP="003178CC">
            <w:pPr>
              <w:pStyle w:val="NormalWeb"/>
            </w:pPr>
            <w:r w:rsidRPr="00990F70">
              <w:rPr>
                <w:rFonts w:ascii="Times" w:hAnsi="Times"/>
                <w:i/>
                <w:iCs/>
                <w:sz w:val="20"/>
                <w:szCs w:val="20"/>
              </w:rPr>
              <w:t>solitary collodaria</w:t>
            </w:r>
            <w:r>
              <w:rPr>
                <w:rFonts w:ascii="AdvOT2afa314d" w:hAnsi="AdvOT2afa314d"/>
                <w:sz w:val="18"/>
                <w:szCs w:val="18"/>
              </w:rPr>
              <w:t xml:space="preserve"> 9 </w:t>
            </w:r>
            <w:proofErr w:type="spellStart"/>
            <w:r>
              <w:rPr>
                <w:rFonts w:ascii="AdvOTdd3b7348.I+03" w:hAnsi="AdvOTdd3b7348.I+03"/>
                <w:sz w:val="18"/>
                <w:szCs w:val="18"/>
              </w:rPr>
              <w:t>μ</w:t>
            </w:r>
            <w:r>
              <w:rPr>
                <w:rFonts w:ascii="AdvOT2afa314d" w:hAnsi="AdvOT2afa314d"/>
                <w:sz w:val="18"/>
                <w:szCs w:val="18"/>
              </w:rPr>
              <w:t>g</w:t>
            </w:r>
            <w:proofErr w:type="spellEnd"/>
            <w:r>
              <w:rPr>
                <w:rFonts w:ascii="AdvOT2afa314d" w:hAnsi="AdvOT2afa314d"/>
                <w:sz w:val="18"/>
                <w:szCs w:val="18"/>
              </w:rPr>
              <w:t xml:space="preserve"> C mm</w:t>
            </w:r>
            <w:r>
              <w:rPr>
                <w:rFonts w:ascii="AdvOT2afa314d+22" w:hAnsi="AdvOT2afa314d+22"/>
                <w:position w:val="8"/>
                <w:sz w:val="12"/>
                <w:szCs w:val="12"/>
              </w:rPr>
              <w:t>−</w:t>
            </w:r>
            <w:r>
              <w:rPr>
                <w:rFonts w:ascii="AdvOT2afa314d" w:hAnsi="AdvOT2afa314d"/>
                <w:position w:val="8"/>
                <w:sz w:val="12"/>
                <w:szCs w:val="12"/>
              </w:rPr>
              <w:t xml:space="preserve">3 </w:t>
            </w:r>
            <w:r>
              <w:rPr>
                <w:rFonts w:ascii="AdvOT2afa314d" w:hAnsi="AdvOT2afa314d"/>
                <w:sz w:val="18"/>
                <w:szCs w:val="18"/>
              </w:rPr>
              <w:t xml:space="preserve">to 280 </w:t>
            </w:r>
            <w:proofErr w:type="spellStart"/>
            <w:r>
              <w:rPr>
                <w:rFonts w:ascii="AdvOTdd3b7348.I+03" w:hAnsi="AdvOTdd3b7348.I+03"/>
                <w:sz w:val="18"/>
                <w:szCs w:val="18"/>
              </w:rPr>
              <w:t>μ</w:t>
            </w:r>
            <w:r>
              <w:rPr>
                <w:rFonts w:ascii="AdvOT2afa314d" w:hAnsi="AdvOT2afa314d"/>
                <w:sz w:val="18"/>
                <w:szCs w:val="18"/>
              </w:rPr>
              <w:t>g</w:t>
            </w:r>
            <w:proofErr w:type="spellEnd"/>
            <w:r>
              <w:rPr>
                <w:rFonts w:ascii="AdvOT2afa314d" w:hAnsi="AdvOT2afa314d"/>
                <w:sz w:val="18"/>
                <w:szCs w:val="18"/>
              </w:rPr>
              <w:t xml:space="preserve"> C mm</w:t>
            </w:r>
            <w:r>
              <w:rPr>
                <w:rFonts w:ascii="AdvOT2afa314d+22" w:hAnsi="AdvOT2afa314d+22"/>
                <w:position w:val="8"/>
                <w:sz w:val="12"/>
                <w:szCs w:val="12"/>
              </w:rPr>
              <w:t>−</w:t>
            </w:r>
            <w:r>
              <w:rPr>
                <w:rFonts w:ascii="AdvOT2afa314d" w:hAnsi="AdvOT2afa314d"/>
                <w:position w:val="8"/>
                <w:sz w:val="12"/>
                <w:szCs w:val="12"/>
              </w:rPr>
              <w:t xml:space="preserve">3 </w:t>
            </w:r>
          </w:p>
          <w:p w14:paraId="25A7BDD9" w14:textId="77777777" w:rsidR="007338B4" w:rsidRPr="00990F70" w:rsidRDefault="007338B4" w:rsidP="003178CC">
            <w:pPr>
              <w:pStyle w:val="NormalWeb"/>
              <w:rPr>
                <w:rFonts w:ascii="Times" w:hAnsi="Times"/>
                <w:i/>
                <w:iCs/>
                <w:sz w:val="20"/>
                <w:szCs w:val="20"/>
              </w:rPr>
            </w:pPr>
          </w:p>
        </w:tc>
        <w:tc>
          <w:tcPr>
            <w:tcW w:w="1137" w:type="dxa"/>
          </w:tcPr>
          <w:p w14:paraId="2F2AFF35" w14:textId="77777777" w:rsidR="007338B4" w:rsidRPr="00990F70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</w:p>
        </w:tc>
      </w:tr>
      <w:tr w:rsidR="007338B4" w14:paraId="79FB1143" w14:textId="77777777" w:rsidTr="003178CC">
        <w:trPr>
          <w:trHeight w:val="675"/>
        </w:trPr>
        <w:tc>
          <w:tcPr>
            <w:tcW w:w="2420" w:type="dxa"/>
          </w:tcPr>
          <w:p w14:paraId="0B86D147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Phaeodaria (</w:t>
            </w:r>
            <w:proofErr w:type="spellStart"/>
            <w:r>
              <w:rPr>
                <w:rFonts w:ascii="Times" w:hAnsi="Times"/>
                <w:i/>
                <w:iCs/>
                <w:sz w:val="20"/>
                <w:szCs w:val="20"/>
              </w:rPr>
              <w:t>Aulosphaeridae</w:t>
            </w:r>
            <w:proofErr w:type="spellEnd"/>
            <w:r>
              <w:rPr>
                <w:rFonts w:ascii="Times" w:hAnsi="Times"/>
                <w:i/>
                <w:iCs/>
                <w:sz w:val="20"/>
                <w:szCs w:val="20"/>
              </w:rPr>
              <w:t>) (allometric)</w:t>
            </w:r>
          </w:p>
        </w:tc>
        <w:tc>
          <w:tcPr>
            <w:tcW w:w="3832" w:type="dxa"/>
          </w:tcPr>
          <w:p w14:paraId="4E175B0C" w14:textId="77777777" w:rsidR="007338B4" w:rsidRPr="00E27727" w:rsidRDefault="007338B4" w:rsidP="003178CC">
            <w:pPr>
              <w:rPr>
                <w:rFonts w:asciiTheme="majorBidi" w:hAnsiTheme="majorBidi" w:cstheme="majorBidi"/>
                <w:i/>
                <w:iCs/>
                <w:sz w:val="20"/>
                <w:szCs w:val="20"/>
              </w:rPr>
            </w:pPr>
            <w:r w:rsidRPr="00E27727">
              <w:rPr>
                <w:rFonts w:asciiTheme="majorBidi" w:hAnsiTheme="majorBidi" w:cstheme="majorBidi"/>
                <w:i/>
                <w:iCs/>
                <w:sz w:val="20"/>
                <w:szCs w:val="20"/>
              </w:rPr>
              <w:t xml:space="preserve">ratio of </w:t>
            </w:r>
            <w:proofErr w:type="spellStart"/>
            <w:r w:rsidRPr="00E27727">
              <w:rPr>
                <w:rFonts w:asciiTheme="majorBidi" w:hAnsiTheme="majorBidi" w:cstheme="majorBidi"/>
                <w:i/>
                <w:iCs/>
                <w:sz w:val="20"/>
                <w:szCs w:val="20"/>
              </w:rPr>
              <w:t>cc:sc</w:t>
            </w:r>
            <w:proofErr w:type="spellEnd"/>
            <w:r w:rsidRPr="00E27727">
              <w:rPr>
                <w:rFonts w:asciiTheme="majorBidi" w:hAnsiTheme="majorBidi" w:cstheme="majorBidi"/>
                <w:i/>
                <w:iCs/>
                <w:sz w:val="20"/>
                <w:szCs w:val="20"/>
              </w:rPr>
              <w:t xml:space="preserve"> =1:4</w:t>
            </w:r>
          </w:p>
          <w:p w14:paraId="710CB56C" w14:textId="77777777" w:rsidR="007338B4" w:rsidRPr="00E27727" w:rsidRDefault="007338B4" w:rsidP="003178CC">
            <w:pPr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E27727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 xml:space="preserve">Stukel Equation: </w:t>
            </w:r>
            <w:proofErr w:type="spellStart"/>
            <w:r w:rsidRPr="00E27727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pg</w:t>
            </w:r>
            <w:proofErr w:type="spellEnd"/>
            <w:r w:rsidRPr="00E27727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 xml:space="preserve"> C=0.216 x (Volume*.016)^0.939</w:t>
            </w:r>
          </w:p>
          <w:p w14:paraId="0F98D6D1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</w:p>
        </w:tc>
        <w:tc>
          <w:tcPr>
            <w:tcW w:w="2298" w:type="dxa"/>
          </w:tcPr>
          <w:p w14:paraId="7575B6A9" w14:textId="77777777" w:rsidR="007338B4" w:rsidRPr="00BF5851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 w:rsidRPr="00BF5851">
              <w:rPr>
                <w:rFonts w:ascii="Times" w:hAnsi="Times"/>
                <w:i/>
                <w:iCs/>
                <w:sz w:val="20"/>
                <w:szCs w:val="20"/>
              </w:rPr>
              <w:t>Stukel 2018</w:t>
            </w:r>
          </w:p>
          <w:p w14:paraId="3FED6E13" w14:textId="76CAFB71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18"/>
                <w:szCs w:val="18"/>
              </w:rPr>
              <w:t xml:space="preserve">expanding </w:t>
            </w:r>
            <w:proofErr w:type="gramStart"/>
            <w:r>
              <w:rPr>
                <w:rFonts w:ascii="Times" w:hAnsi="Times"/>
                <w:i/>
                <w:iCs/>
                <w:sz w:val="18"/>
                <w:szCs w:val="18"/>
              </w:rPr>
              <w:t>upon:</w:t>
            </w:r>
            <w:proofErr w:type="gramEnd"/>
            <w:r>
              <w:rPr>
                <w:rFonts w:ascii="Times" w:hAnsi="Times"/>
                <w:i/>
                <w:iCs/>
                <w:sz w:val="18"/>
                <w:szCs w:val="18"/>
              </w:rPr>
              <w:t xml:space="preserve"> </w:t>
            </w:r>
            <w:r w:rsidRPr="008B1106">
              <w:rPr>
                <w:rFonts w:asciiTheme="majorBidi" w:hAnsiTheme="majorBidi" w:cstheme="majorBidi"/>
                <w:sz w:val="18"/>
                <w:szCs w:val="18"/>
              </w:rPr>
              <w:t>Michaels</w:t>
            </w:r>
            <w:r>
              <w:rPr>
                <w:rFonts w:asciiTheme="majorBidi" w:hAnsiTheme="majorBidi" w:cstheme="majorBidi"/>
                <w:sz w:val="18"/>
                <w:szCs w:val="18"/>
              </w:rPr>
              <w:t xml:space="preserve"> (</w:t>
            </w:r>
            <w:r w:rsidRPr="008B1106">
              <w:rPr>
                <w:rFonts w:asciiTheme="majorBidi" w:hAnsiTheme="majorBidi" w:cstheme="majorBidi"/>
                <w:sz w:val="18"/>
                <w:szCs w:val="18"/>
              </w:rPr>
              <w:t>1988</w:t>
            </w:r>
            <w:r w:rsidR="00FA2478">
              <w:rPr>
                <w:rFonts w:asciiTheme="majorBidi" w:hAnsiTheme="majorBidi" w:cstheme="majorBidi"/>
                <w:sz w:val="18"/>
                <w:szCs w:val="18"/>
              </w:rPr>
              <w:t xml:space="preserve"> &amp; </w:t>
            </w:r>
            <w:r w:rsidRPr="008B1106">
              <w:rPr>
                <w:rFonts w:ascii="Times" w:hAnsi="Times"/>
                <w:i/>
                <w:iCs/>
                <w:sz w:val="18"/>
                <w:szCs w:val="18"/>
              </w:rPr>
              <w:t>1995)</w:t>
            </w:r>
          </w:p>
        </w:tc>
        <w:tc>
          <w:tcPr>
            <w:tcW w:w="1620" w:type="dxa"/>
          </w:tcPr>
          <w:p w14:paraId="12A4B256" w14:textId="77777777" w:rsidR="007338B4" w:rsidRDefault="007338B4" w:rsidP="003178CC">
            <w:pPr>
              <w:pStyle w:val="NormalWeb"/>
            </w:pPr>
            <w:r>
              <w:rPr>
                <w:rFonts w:ascii="AdvOT569473da" w:hAnsi="AdvOT569473da"/>
                <w:sz w:val="18"/>
                <w:szCs w:val="18"/>
              </w:rPr>
              <w:t xml:space="preserve">4.8 </w:t>
            </w:r>
            <w:proofErr w:type="spellStart"/>
            <w:r>
              <w:rPr>
                <w:rFonts w:ascii="AdvOT569473da+03" w:hAnsi="AdvOT569473da+03"/>
                <w:sz w:val="18"/>
                <w:szCs w:val="18"/>
              </w:rPr>
              <w:t>μ</w:t>
            </w:r>
            <w:r>
              <w:rPr>
                <w:rFonts w:ascii="AdvOT569473da" w:hAnsi="AdvOT569473da"/>
                <w:sz w:val="18"/>
                <w:szCs w:val="18"/>
              </w:rPr>
              <w:t>g</w:t>
            </w:r>
            <w:proofErr w:type="spellEnd"/>
            <w:r>
              <w:rPr>
                <w:rFonts w:ascii="AdvOT569473da" w:hAnsi="AdvOT569473da"/>
                <w:sz w:val="18"/>
                <w:szCs w:val="18"/>
              </w:rPr>
              <w:t xml:space="preserve"> C/cell </w:t>
            </w:r>
          </w:p>
          <w:p w14:paraId="535A4224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</w:p>
        </w:tc>
        <w:tc>
          <w:tcPr>
            <w:tcW w:w="1137" w:type="dxa"/>
          </w:tcPr>
          <w:p w14:paraId="48A8420F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</w:p>
        </w:tc>
      </w:tr>
      <w:tr w:rsidR="007338B4" w14:paraId="080035CA" w14:textId="77777777" w:rsidTr="003178CC">
        <w:trPr>
          <w:trHeight w:val="1043"/>
        </w:trPr>
        <w:tc>
          <w:tcPr>
            <w:tcW w:w="2420" w:type="dxa"/>
          </w:tcPr>
          <w:p w14:paraId="2FD2330C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Phaeodaria (CHN analysis)</w:t>
            </w:r>
          </w:p>
        </w:tc>
        <w:tc>
          <w:tcPr>
            <w:tcW w:w="3832" w:type="dxa"/>
          </w:tcPr>
          <w:p w14:paraId="2DFD2901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CHN</w:t>
            </w:r>
          </w:p>
        </w:tc>
        <w:tc>
          <w:tcPr>
            <w:tcW w:w="2298" w:type="dxa"/>
          </w:tcPr>
          <w:p w14:paraId="641AD671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Ikonoue 2019</w:t>
            </w:r>
          </w:p>
        </w:tc>
        <w:tc>
          <w:tcPr>
            <w:tcW w:w="1620" w:type="dxa"/>
          </w:tcPr>
          <w:p w14:paraId="74A18709" w14:textId="77777777" w:rsidR="007338B4" w:rsidRDefault="007338B4" w:rsidP="003178CC">
            <w:pPr>
              <w:pStyle w:val="NormalWeb"/>
            </w:pPr>
            <w:r>
              <w:rPr>
                <w:rFonts w:ascii="AdvOT569473da" w:hAnsi="AdvOT569473da"/>
                <w:sz w:val="18"/>
                <w:szCs w:val="18"/>
              </w:rPr>
              <w:t xml:space="preserve">13 </w:t>
            </w:r>
            <w:proofErr w:type="spellStart"/>
            <w:r>
              <w:rPr>
                <w:rFonts w:ascii="AdvOT569473da+03" w:hAnsi="AdvOT569473da+03"/>
                <w:sz w:val="18"/>
                <w:szCs w:val="18"/>
              </w:rPr>
              <w:t>μ</w:t>
            </w:r>
            <w:r>
              <w:rPr>
                <w:rFonts w:ascii="AdvOT569473da" w:hAnsi="AdvOT569473da"/>
                <w:sz w:val="18"/>
                <w:szCs w:val="18"/>
              </w:rPr>
              <w:t>g</w:t>
            </w:r>
            <w:proofErr w:type="spellEnd"/>
            <w:r>
              <w:rPr>
                <w:rFonts w:ascii="AdvOT569473da" w:hAnsi="AdvOT569473da"/>
                <w:sz w:val="18"/>
                <w:szCs w:val="18"/>
              </w:rPr>
              <w:t xml:space="preserve"> C/cell (range: 7.2</w:t>
            </w:r>
            <w:r>
              <w:rPr>
                <w:rFonts w:ascii="AdvOT569473da+20" w:hAnsi="AdvOT569473da+20"/>
                <w:sz w:val="18"/>
                <w:szCs w:val="18"/>
              </w:rPr>
              <w:t>–</w:t>
            </w:r>
            <w:r>
              <w:rPr>
                <w:rFonts w:ascii="AdvOT569473da" w:hAnsi="AdvOT569473da"/>
                <w:sz w:val="18"/>
                <w:szCs w:val="18"/>
              </w:rPr>
              <w:t xml:space="preserve">25 </w:t>
            </w:r>
            <w:proofErr w:type="spellStart"/>
            <w:r>
              <w:rPr>
                <w:rFonts w:ascii="AdvOT569473da+03" w:hAnsi="AdvOT569473da+03"/>
                <w:sz w:val="18"/>
                <w:szCs w:val="18"/>
              </w:rPr>
              <w:t>μ</w:t>
            </w:r>
            <w:r>
              <w:rPr>
                <w:rFonts w:ascii="AdvOT569473da" w:hAnsi="AdvOT569473da"/>
                <w:sz w:val="18"/>
                <w:szCs w:val="18"/>
              </w:rPr>
              <w:t>g</w:t>
            </w:r>
            <w:proofErr w:type="spellEnd"/>
            <w:r>
              <w:rPr>
                <w:rFonts w:ascii="AdvOT569473da" w:hAnsi="AdvOT569473da"/>
                <w:sz w:val="18"/>
                <w:szCs w:val="18"/>
              </w:rPr>
              <w:t xml:space="preserve"> C/cell) </w:t>
            </w:r>
          </w:p>
          <w:p w14:paraId="73C66A3D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</w:p>
        </w:tc>
        <w:tc>
          <w:tcPr>
            <w:tcW w:w="1137" w:type="dxa"/>
          </w:tcPr>
          <w:p w14:paraId="1DE69DAC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.23mgCm^-2</w:t>
            </w:r>
          </w:p>
          <w:p w14:paraId="333B9E89" w14:textId="77777777" w:rsidR="007338B4" w:rsidRDefault="007338B4" w:rsidP="003178CC">
            <w:pPr>
              <w:pStyle w:val="NormalWeb"/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 xml:space="preserve">Fraction of total POC </w:t>
            </w:r>
            <w:r>
              <w:rPr>
                <w:rFonts w:ascii="Times" w:hAnsi="Times"/>
                <w:i/>
                <w:iCs/>
                <w:sz w:val="20"/>
                <w:szCs w:val="20"/>
              </w:rPr>
              <w:lastRenderedPageBreak/>
              <w:t>flux (</w:t>
            </w:r>
            <w:r>
              <w:rPr>
                <w:rFonts w:ascii="AdvOT569473da" w:hAnsi="AdvOT569473da"/>
                <w:sz w:val="18"/>
                <w:szCs w:val="18"/>
              </w:rPr>
              <w:t>9.7%, with a mean of 3.5% )</w:t>
            </w:r>
          </w:p>
          <w:p w14:paraId="113DB973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</w:p>
        </w:tc>
      </w:tr>
    </w:tbl>
    <w:p w14:paraId="0B1C4507" w14:textId="77777777" w:rsidR="007338B4" w:rsidRDefault="007338B4" w:rsidP="007338B4">
      <w:pPr>
        <w:shd w:val="clear" w:color="auto" w:fill="FFFFFF"/>
        <w:rPr>
          <w:rFonts w:ascii="Times" w:hAnsi="Times"/>
          <w:i/>
          <w:iCs/>
          <w:sz w:val="20"/>
          <w:szCs w:val="20"/>
        </w:rPr>
      </w:pPr>
    </w:p>
    <w:p w14:paraId="5690CB53" w14:textId="77777777" w:rsidR="007338B4" w:rsidRDefault="007338B4" w:rsidP="007338B4">
      <w:pPr>
        <w:shd w:val="clear" w:color="auto" w:fill="FFFFFF"/>
        <w:rPr>
          <w:rFonts w:ascii="Times" w:hAnsi="Times"/>
          <w:i/>
          <w:iCs/>
          <w:sz w:val="20"/>
          <w:szCs w:val="20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065"/>
        <w:gridCol w:w="1440"/>
        <w:gridCol w:w="3420"/>
        <w:gridCol w:w="1620"/>
        <w:gridCol w:w="805"/>
      </w:tblGrid>
      <w:tr w:rsidR="007338B4" w14:paraId="5F2A586B" w14:textId="77777777" w:rsidTr="003178CC">
        <w:tc>
          <w:tcPr>
            <w:tcW w:w="2065" w:type="dxa"/>
          </w:tcPr>
          <w:p w14:paraId="0BD50852" w14:textId="77777777" w:rsidR="007338B4" w:rsidRDefault="007338B4" w:rsidP="003178CC">
            <w:pPr>
              <w:rPr>
                <w:rFonts w:ascii="Times" w:hAnsi="Times"/>
                <w:b/>
                <w:bCs/>
                <w:i/>
                <w:iCs/>
                <w:sz w:val="20"/>
                <w:szCs w:val="20"/>
              </w:rPr>
            </w:pPr>
            <w:r w:rsidRPr="00B00191">
              <w:rPr>
                <w:rFonts w:ascii="Times" w:hAnsi="Times"/>
                <w:b/>
                <w:bCs/>
                <w:i/>
                <w:iCs/>
                <w:sz w:val="20"/>
                <w:szCs w:val="20"/>
              </w:rPr>
              <w:t>My Methodology</w:t>
            </w:r>
            <w:r>
              <w:rPr>
                <w:rFonts w:ascii="Times" w:hAnsi="Times"/>
                <w:b/>
                <w:bCs/>
                <w:i/>
                <w:iCs/>
                <w:sz w:val="20"/>
                <w:szCs w:val="20"/>
              </w:rPr>
              <w:t xml:space="preserve"> April 2020</w:t>
            </w:r>
          </w:p>
          <w:p w14:paraId="06ACEB1D" w14:textId="77777777" w:rsidR="005B2BC6" w:rsidRDefault="005B2BC6" w:rsidP="003178CC">
            <w:pPr>
              <w:rPr>
                <w:rFonts w:ascii="Times" w:hAnsi="Times"/>
                <w:b/>
                <w:bCs/>
                <w:i/>
                <w:iCs/>
                <w:sz w:val="20"/>
                <w:szCs w:val="20"/>
              </w:rPr>
            </w:pPr>
          </w:p>
          <w:p w14:paraId="32C4694A" w14:textId="77777777" w:rsidR="005B2BC6" w:rsidRDefault="005B2BC6" w:rsidP="005B2BC6">
            <w:pPr>
              <w:rPr>
                <w:rFonts w:ascii="Times" w:hAnsi="Times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b/>
                <w:bCs/>
                <w:i/>
                <w:iCs/>
                <w:sz w:val="20"/>
                <w:szCs w:val="20"/>
              </w:rPr>
              <w:t>Taxa</w:t>
            </w:r>
          </w:p>
          <w:p w14:paraId="340806BD" w14:textId="77777777" w:rsidR="005B2BC6" w:rsidRPr="00B00191" w:rsidRDefault="005B2BC6" w:rsidP="003178CC">
            <w:pPr>
              <w:rPr>
                <w:rFonts w:ascii="Times" w:hAnsi="Times"/>
                <w:b/>
                <w:bCs/>
                <w:i/>
                <w:iCs/>
                <w:sz w:val="20"/>
                <w:szCs w:val="20"/>
              </w:rPr>
            </w:pPr>
          </w:p>
        </w:tc>
        <w:tc>
          <w:tcPr>
            <w:tcW w:w="1440" w:type="dxa"/>
          </w:tcPr>
          <w:p w14:paraId="32F745BF" w14:textId="77777777" w:rsidR="007338B4" w:rsidRDefault="007338B4" w:rsidP="003178CC">
            <w:pPr>
              <w:rPr>
                <w:rFonts w:ascii="Times" w:hAnsi="Times"/>
                <w:b/>
                <w:bCs/>
                <w:i/>
                <w:iCs/>
                <w:sz w:val="20"/>
                <w:szCs w:val="20"/>
              </w:rPr>
            </w:pPr>
            <w:r w:rsidRPr="00B00191">
              <w:rPr>
                <w:rFonts w:ascii="Times" w:hAnsi="Times"/>
                <w:b/>
                <w:bCs/>
                <w:i/>
                <w:iCs/>
                <w:sz w:val="20"/>
                <w:szCs w:val="20"/>
              </w:rPr>
              <w:t xml:space="preserve">Measurements </w:t>
            </w:r>
            <w:r>
              <w:rPr>
                <w:rFonts w:ascii="Times" w:hAnsi="Times"/>
                <w:b/>
                <w:bCs/>
                <w:i/>
                <w:iCs/>
                <w:sz w:val="20"/>
                <w:szCs w:val="20"/>
              </w:rPr>
              <w:t xml:space="preserve">taken </w:t>
            </w:r>
            <w:r w:rsidRPr="00B00191">
              <w:rPr>
                <w:rFonts w:ascii="Times" w:hAnsi="Times"/>
                <w:b/>
                <w:bCs/>
                <w:i/>
                <w:iCs/>
                <w:sz w:val="20"/>
                <w:szCs w:val="20"/>
              </w:rPr>
              <w:t>of</w:t>
            </w:r>
            <w:r>
              <w:rPr>
                <w:rFonts w:ascii="Times" w:hAnsi="Times"/>
                <w:b/>
                <w:bCs/>
                <w:i/>
                <w:iCs/>
                <w:sz w:val="20"/>
                <w:szCs w:val="20"/>
              </w:rPr>
              <w:t>...</w:t>
            </w:r>
          </w:p>
          <w:p w14:paraId="533B75FF" w14:textId="77777777" w:rsidR="005B2BC6" w:rsidRPr="00B00191" w:rsidRDefault="005B2BC6" w:rsidP="003178CC">
            <w:pPr>
              <w:rPr>
                <w:rFonts w:ascii="Times" w:hAnsi="Times"/>
                <w:b/>
                <w:bCs/>
                <w:i/>
                <w:iCs/>
                <w:sz w:val="20"/>
                <w:szCs w:val="20"/>
              </w:rPr>
            </w:pPr>
            <w:r w:rsidRPr="005B2BC6">
              <w:rPr>
                <w:rFonts w:ascii="Times" w:hAnsi="Times"/>
                <w:i/>
                <w:iCs/>
                <w:noProof/>
                <w:sz w:val="20"/>
                <w:szCs w:val="20"/>
              </w:rPr>
              <w:drawing>
                <wp:inline distT="0" distB="0" distL="0" distR="0" wp14:anchorId="12EB07CC" wp14:editId="5D96DF0C">
                  <wp:extent cx="863038" cy="1194907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579" t="28655" r="31218" b="19164"/>
                          <a:stretch/>
                        </pic:blipFill>
                        <pic:spPr bwMode="auto">
                          <a:xfrm>
                            <a:off x="0" y="0"/>
                            <a:ext cx="881413" cy="1220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2B2A87A9" w14:textId="77777777" w:rsidR="007338B4" w:rsidRPr="00E27727" w:rsidRDefault="007338B4" w:rsidP="003178CC">
            <w:pPr>
              <w:rPr>
                <w:rFonts w:ascii="Times" w:hAnsi="Times"/>
                <w:b/>
                <w:bCs/>
                <w:i/>
                <w:iCs/>
                <w:sz w:val="20"/>
                <w:szCs w:val="20"/>
              </w:rPr>
            </w:pPr>
            <w:r w:rsidRPr="00E27727">
              <w:rPr>
                <w:rFonts w:ascii="Times" w:hAnsi="Times"/>
                <w:b/>
                <w:bCs/>
                <w:i/>
                <w:iCs/>
                <w:sz w:val="20"/>
                <w:szCs w:val="20"/>
              </w:rPr>
              <w:t>Equation used to estimate Carbon per Cell</w:t>
            </w:r>
          </w:p>
        </w:tc>
        <w:tc>
          <w:tcPr>
            <w:tcW w:w="1620" w:type="dxa"/>
          </w:tcPr>
          <w:p w14:paraId="19A337F0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</w:p>
        </w:tc>
        <w:tc>
          <w:tcPr>
            <w:tcW w:w="805" w:type="dxa"/>
          </w:tcPr>
          <w:p w14:paraId="25A5A7FD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</w:p>
        </w:tc>
      </w:tr>
      <w:tr w:rsidR="007338B4" w14:paraId="422F2E54" w14:textId="77777777" w:rsidTr="003178CC">
        <w:tc>
          <w:tcPr>
            <w:tcW w:w="2065" w:type="dxa"/>
          </w:tcPr>
          <w:p w14:paraId="768EF3F5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Rhizosolenia</w:t>
            </w:r>
          </w:p>
        </w:tc>
        <w:tc>
          <w:tcPr>
            <w:tcW w:w="1440" w:type="dxa"/>
          </w:tcPr>
          <w:p w14:paraId="6531FE34" w14:textId="77777777" w:rsidR="007338B4" w:rsidRPr="004900FB" w:rsidRDefault="007338B4" w:rsidP="003178CC">
            <w:pP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4900FB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whole</w:t>
            </w:r>
          </w:p>
        </w:tc>
        <w:tc>
          <w:tcPr>
            <w:tcW w:w="3420" w:type="dxa"/>
          </w:tcPr>
          <w:p w14:paraId="49F20900" w14:textId="77777777" w:rsidR="007338B4" w:rsidRPr="00B00191" w:rsidRDefault="007338B4" w:rsidP="003178CC">
            <w:pPr>
              <w:rPr>
                <w:rFonts w:asciiTheme="majorBidi" w:hAnsiTheme="majorBidi" w:cstheme="majorBidi"/>
                <w:color w:val="222222"/>
                <w:shd w:val="clear" w:color="auto" w:fill="FFFFFF"/>
              </w:rPr>
            </w:pPr>
            <w:r w:rsidRPr="00B00191">
              <w:rPr>
                <w:rFonts w:asciiTheme="majorBidi" w:hAnsiTheme="majorBidi" w:cstheme="majorBidi"/>
                <w:color w:val="222222"/>
                <w:shd w:val="clear" w:color="auto" w:fill="FFFFFF"/>
              </w:rPr>
              <w:t>multiply volumes by 0.00672 to get picograms of carbon per cubic micrometer</w:t>
            </w:r>
          </w:p>
          <w:p w14:paraId="6550255B" w14:textId="77777777" w:rsidR="007338B4" w:rsidRPr="00EC3084" w:rsidRDefault="007338B4" w:rsidP="003178CC">
            <w:pPr>
              <w:rPr>
                <w:vertAlign w:val="subscript"/>
              </w:rPr>
            </w:pPr>
            <w:r>
              <w:rPr>
                <w:rFonts w:ascii="Arial" w:hAnsi="Arial" w:cs="Arial"/>
                <w:color w:val="222222"/>
                <w:sz w:val="14"/>
                <w:szCs w:val="14"/>
                <w:shd w:val="clear" w:color="auto" w:fill="FFFFFF"/>
              </w:rPr>
              <w:t xml:space="preserve">ratio of </w:t>
            </w:r>
            <w:r w:rsidRPr="00B3769C">
              <w:rPr>
                <w:rFonts w:ascii="Arial" w:hAnsi="Arial" w:cs="Arial"/>
                <w:color w:val="222222"/>
                <w:sz w:val="14"/>
                <w:szCs w:val="14"/>
                <w:shd w:val="clear" w:color="auto" w:fill="FFFFFF"/>
              </w:rPr>
              <w:t>0.00672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dvOT569473da+03" w:hAnsi="AdvOT569473da+03"/>
                <w:sz w:val="18"/>
                <w:szCs w:val="18"/>
              </w:rPr>
              <w:t>p</w:t>
            </w:r>
            <w:r w:rsidRPr="000F2CF9">
              <w:rPr>
                <w:rFonts w:ascii="AdvOT569473da" w:hAnsi="AdvOT569473da"/>
                <w:sz w:val="18"/>
                <w:szCs w:val="18"/>
              </w:rPr>
              <w:t>g</w:t>
            </w:r>
            <w:proofErr w:type="spellEnd"/>
            <w:r w:rsidRPr="000F2CF9">
              <w:rPr>
                <w:rFonts w:ascii="AdvOT569473da" w:hAnsi="AdvOT569473da"/>
                <w:sz w:val="18"/>
                <w:szCs w:val="18"/>
              </w:rPr>
              <w:t xml:space="preserve"> C/</w:t>
            </w:r>
            <w:r>
              <w:rPr>
                <w:rFonts w:ascii="AdvOT569473da" w:hAnsi="AdvOT569473da"/>
                <w:sz w:val="18"/>
                <w:szCs w:val="18"/>
              </w:rPr>
              <w:t>u</w:t>
            </w:r>
            <w:r w:rsidRPr="000F2CF9">
              <w:rPr>
                <w:rFonts w:ascii="AdvOT569473da" w:hAnsi="AdvOT569473da"/>
                <w:sz w:val="18"/>
                <w:szCs w:val="18"/>
              </w:rPr>
              <w:t>m</w:t>
            </w:r>
            <w:r w:rsidRPr="000F2CF9">
              <w:rPr>
                <w:rFonts w:ascii="AdvOT569473da" w:hAnsi="AdvOT569473da"/>
                <w:position w:val="8"/>
                <w:sz w:val="14"/>
                <w:szCs w:val="14"/>
              </w:rPr>
              <w:t>3</w:t>
            </w:r>
          </w:p>
          <w:p w14:paraId="4EB60486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</w:p>
        </w:tc>
        <w:tc>
          <w:tcPr>
            <w:tcW w:w="1620" w:type="dxa"/>
          </w:tcPr>
          <w:p w14:paraId="37D87B2C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ascii="Times" w:hAnsi="Times"/>
                <w:i/>
                <w:iCs/>
                <w:sz w:val="20"/>
                <w:szCs w:val="20"/>
              </w:rPr>
              <w:t>Brezinski</w:t>
            </w:r>
            <w:proofErr w:type="spellEnd"/>
            <w:r>
              <w:rPr>
                <w:rFonts w:ascii="Times" w:hAnsi="Times"/>
                <w:i/>
                <w:iCs/>
                <w:sz w:val="20"/>
                <w:szCs w:val="20"/>
              </w:rPr>
              <w:t>(1985)</w:t>
            </w:r>
          </w:p>
        </w:tc>
        <w:tc>
          <w:tcPr>
            <w:tcW w:w="805" w:type="dxa"/>
          </w:tcPr>
          <w:p w14:paraId="06FA0F72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</w:p>
        </w:tc>
      </w:tr>
      <w:tr w:rsidR="007338B4" w14:paraId="3F363007" w14:textId="77777777" w:rsidTr="003178CC">
        <w:tc>
          <w:tcPr>
            <w:tcW w:w="2065" w:type="dxa"/>
          </w:tcPr>
          <w:p w14:paraId="271122E9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All other Diatoms</w:t>
            </w:r>
          </w:p>
        </w:tc>
        <w:tc>
          <w:tcPr>
            <w:tcW w:w="1440" w:type="dxa"/>
          </w:tcPr>
          <w:p w14:paraId="577508AE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whole</w:t>
            </w:r>
          </w:p>
        </w:tc>
        <w:tc>
          <w:tcPr>
            <w:tcW w:w="3420" w:type="dxa"/>
          </w:tcPr>
          <w:p w14:paraId="3FDAD25A" w14:textId="77777777" w:rsidR="007338B4" w:rsidRPr="00760B35" w:rsidRDefault="007338B4" w:rsidP="003178CC">
            <w:pPr>
              <w:pStyle w:val="NormalWeb"/>
              <w:shd w:val="clear" w:color="auto" w:fill="FFFFFF"/>
              <w:rPr>
                <w:rFonts w:ascii="Times" w:hAnsi="Times"/>
                <w:b/>
                <w:bCs/>
                <w:color w:val="538135" w:themeColor="accent6" w:themeShade="BF"/>
                <w:position w:val="6"/>
                <w:sz w:val="22"/>
                <w:szCs w:val="22"/>
              </w:rPr>
            </w:pPr>
            <w:proofErr w:type="spellStart"/>
            <w:r w:rsidRPr="00760B35">
              <w:rPr>
                <w:rFonts w:ascii="Times" w:hAnsi="Times"/>
                <w:b/>
                <w:bCs/>
                <w:color w:val="538135" w:themeColor="accent6" w:themeShade="BF"/>
                <w:sz w:val="22"/>
                <w:szCs w:val="22"/>
              </w:rPr>
              <w:t>pgC</w:t>
            </w:r>
            <w:proofErr w:type="spellEnd"/>
            <w:r w:rsidRPr="00760B35">
              <w:rPr>
                <w:rFonts w:ascii="Times" w:hAnsi="Times"/>
                <w:b/>
                <w:bCs/>
                <w:color w:val="538135" w:themeColor="accent6" w:themeShade="BF"/>
                <w:sz w:val="22"/>
                <w:szCs w:val="22"/>
              </w:rPr>
              <w:t xml:space="preserve"> cell</w:t>
            </w:r>
            <w:r w:rsidRPr="00760B35">
              <w:rPr>
                <w:rFonts w:ascii="Universal" w:hAnsi="Universal"/>
                <w:b/>
                <w:bCs/>
                <w:color w:val="538135" w:themeColor="accent6" w:themeShade="BF"/>
                <w:position w:val="6"/>
                <w:sz w:val="22"/>
                <w:szCs w:val="22"/>
              </w:rPr>
              <w:t>-</w:t>
            </w:r>
            <w:r w:rsidRPr="00760B35">
              <w:rPr>
                <w:rFonts w:ascii="Times" w:hAnsi="Times"/>
                <w:b/>
                <w:bCs/>
                <w:color w:val="538135" w:themeColor="accent6" w:themeShade="BF"/>
                <w:position w:val="6"/>
                <w:sz w:val="22"/>
                <w:szCs w:val="22"/>
              </w:rPr>
              <w:t xml:space="preserve">1 </w:t>
            </w:r>
            <w:r w:rsidRPr="00760B35">
              <w:rPr>
                <w:rFonts w:ascii="Universal" w:hAnsi="Universal"/>
                <w:b/>
                <w:bCs/>
                <w:color w:val="538135" w:themeColor="accent6" w:themeShade="BF"/>
                <w:sz w:val="22"/>
                <w:szCs w:val="22"/>
              </w:rPr>
              <w:t xml:space="preserve">= </w:t>
            </w:r>
            <w:r w:rsidRPr="00760B35">
              <w:rPr>
                <w:rFonts w:ascii="Times" w:hAnsi="Times"/>
                <w:b/>
                <w:bCs/>
                <w:color w:val="538135" w:themeColor="accent6" w:themeShade="BF"/>
                <w:sz w:val="22"/>
                <w:szCs w:val="22"/>
              </w:rPr>
              <w:t xml:space="preserve">0.288 </w:t>
            </w:r>
            <w:r w:rsidRPr="00760B35">
              <w:rPr>
                <w:rFonts w:ascii="Universal" w:hAnsi="Universal"/>
                <w:b/>
                <w:bCs/>
                <w:color w:val="538135" w:themeColor="accent6" w:themeShade="BF"/>
                <w:sz w:val="22"/>
                <w:szCs w:val="22"/>
              </w:rPr>
              <w:t xml:space="preserve">x </w:t>
            </w:r>
            <w:r w:rsidRPr="00760B35">
              <w:rPr>
                <w:rFonts w:ascii="Times" w:hAnsi="Times"/>
                <w:b/>
                <w:bCs/>
                <w:color w:val="538135" w:themeColor="accent6" w:themeShade="BF"/>
                <w:sz w:val="22"/>
                <w:szCs w:val="22"/>
              </w:rPr>
              <w:t>vol</w:t>
            </w:r>
            <w:r w:rsidRPr="00760B35">
              <w:rPr>
                <w:rFonts w:ascii="Times" w:hAnsi="Times"/>
                <w:b/>
                <w:bCs/>
                <w:color w:val="538135" w:themeColor="accent6" w:themeShade="BF"/>
                <w:position w:val="6"/>
                <w:sz w:val="22"/>
                <w:szCs w:val="22"/>
              </w:rPr>
              <w:t>0.811</w:t>
            </w:r>
          </w:p>
          <w:p w14:paraId="48C4AA0D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</w:p>
        </w:tc>
        <w:tc>
          <w:tcPr>
            <w:tcW w:w="1620" w:type="dxa"/>
          </w:tcPr>
          <w:p w14:paraId="3BBC8904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Menden-Deuer for Diatoms</w:t>
            </w:r>
          </w:p>
        </w:tc>
        <w:tc>
          <w:tcPr>
            <w:tcW w:w="805" w:type="dxa"/>
          </w:tcPr>
          <w:p w14:paraId="4AE1458E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</w:p>
        </w:tc>
      </w:tr>
      <w:tr w:rsidR="007338B4" w14:paraId="0C82158E" w14:textId="77777777" w:rsidTr="003178CC">
        <w:tc>
          <w:tcPr>
            <w:tcW w:w="2065" w:type="dxa"/>
          </w:tcPr>
          <w:p w14:paraId="1CDD5569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Dinoflagellates</w:t>
            </w:r>
          </w:p>
        </w:tc>
        <w:tc>
          <w:tcPr>
            <w:tcW w:w="1440" w:type="dxa"/>
          </w:tcPr>
          <w:p w14:paraId="722260F4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whole</w:t>
            </w:r>
          </w:p>
        </w:tc>
        <w:tc>
          <w:tcPr>
            <w:tcW w:w="3420" w:type="dxa"/>
          </w:tcPr>
          <w:p w14:paraId="2BEE593E" w14:textId="77777777" w:rsidR="007338B4" w:rsidRPr="0050129B" w:rsidRDefault="007338B4" w:rsidP="003178CC">
            <w:pPr>
              <w:shd w:val="clear" w:color="auto" w:fill="FFFFFF"/>
              <w:rPr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0050129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</w:rPr>
              <w:t>pgC</w:t>
            </w:r>
            <w:proofErr w:type="spellEnd"/>
            <w:r w:rsidRPr="0050129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</w:rPr>
              <w:t xml:space="preserve"> cell</w:t>
            </w:r>
            <w:r w:rsidRPr="00B00191">
              <w:rPr>
                <w:rFonts w:ascii="Universal" w:hAnsi="Universal"/>
                <w:b/>
                <w:bCs/>
                <w:color w:val="000000" w:themeColor="text1"/>
                <w:position w:val="6"/>
                <w:sz w:val="22"/>
                <w:szCs w:val="22"/>
              </w:rPr>
              <w:t>-</w:t>
            </w:r>
            <w:r w:rsidRPr="0050129B">
              <w:rPr>
                <w:rFonts w:ascii="Times" w:hAnsi="Times"/>
                <w:b/>
                <w:bCs/>
                <w:color w:val="000000" w:themeColor="text1"/>
                <w:position w:val="6"/>
                <w:sz w:val="22"/>
                <w:szCs w:val="22"/>
              </w:rPr>
              <w:t xml:space="preserve">1 </w:t>
            </w:r>
            <w:r w:rsidRPr="00B00191">
              <w:rPr>
                <w:rFonts w:ascii="Universal" w:hAnsi="Universal"/>
                <w:b/>
                <w:bCs/>
                <w:color w:val="000000" w:themeColor="text1"/>
                <w:sz w:val="22"/>
                <w:szCs w:val="22"/>
              </w:rPr>
              <w:t>=</w:t>
            </w:r>
            <w:r w:rsidRPr="0050129B">
              <w:rPr>
                <w:rFonts w:ascii="Universal" w:hAnsi="Universal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r w:rsidRPr="0050129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</w:rPr>
              <w:t xml:space="preserve">0.760 </w:t>
            </w:r>
            <w:r w:rsidRPr="00B00191">
              <w:rPr>
                <w:rFonts w:ascii="Universal" w:hAnsi="Universal"/>
                <w:b/>
                <w:bCs/>
                <w:color w:val="000000" w:themeColor="text1"/>
                <w:sz w:val="22"/>
                <w:szCs w:val="22"/>
              </w:rPr>
              <w:t xml:space="preserve">x </w:t>
            </w:r>
            <w:r w:rsidRPr="0050129B">
              <w:rPr>
                <w:rFonts w:ascii="Times" w:hAnsi="Times"/>
                <w:b/>
                <w:bCs/>
                <w:color w:val="000000" w:themeColor="text1"/>
                <w:sz w:val="22"/>
                <w:szCs w:val="22"/>
              </w:rPr>
              <w:t>vol</w:t>
            </w:r>
            <w:r w:rsidRPr="0050129B">
              <w:rPr>
                <w:rFonts w:ascii="Times" w:hAnsi="Times"/>
                <w:b/>
                <w:bCs/>
                <w:color w:val="000000" w:themeColor="text1"/>
                <w:position w:val="6"/>
                <w:sz w:val="22"/>
                <w:szCs w:val="22"/>
              </w:rPr>
              <w:t xml:space="preserve">0.819 </w:t>
            </w:r>
          </w:p>
          <w:p w14:paraId="71E268E0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</w:p>
        </w:tc>
        <w:tc>
          <w:tcPr>
            <w:tcW w:w="1620" w:type="dxa"/>
          </w:tcPr>
          <w:p w14:paraId="15DE52E9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Menden-Deuer for Dinos</w:t>
            </w:r>
          </w:p>
        </w:tc>
        <w:tc>
          <w:tcPr>
            <w:tcW w:w="805" w:type="dxa"/>
          </w:tcPr>
          <w:p w14:paraId="0D1F801A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</w:p>
        </w:tc>
      </w:tr>
      <w:tr w:rsidR="007338B4" w14:paraId="168BA73A" w14:textId="77777777" w:rsidTr="003178CC">
        <w:tc>
          <w:tcPr>
            <w:tcW w:w="2065" w:type="dxa"/>
          </w:tcPr>
          <w:p w14:paraId="75818D39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Radiolaria/Acantharia</w:t>
            </w:r>
          </w:p>
        </w:tc>
        <w:tc>
          <w:tcPr>
            <w:tcW w:w="1440" w:type="dxa"/>
          </w:tcPr>
          <w:p w14:paraId="0613BD18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width of CC</w:t>
            </w:r>
          </w:p>
        </w:tc>
        <w:tc>
          <w:tcPr>
            <w:tcW w:w="3420" w:type="dxa"/>
          </w:tcPr>
          <w:p w14:paraId="3E49FF16" w14:textId="77777777" w:rsidR="007338B4" w:rsidRPr="00A2356D" w:rsidRDefault="007338B4" w:rsidP="003178CC">
            <w:pPr>
              <w:shd w:val="clear" w:color="auto" w:fill="FFFFFF"/>
              <w:rPr>
                <w:b/>
                <w:bCs/>
                <w:color w:val="C00000"/>
              </w:rPr>
            </w:pPr>
            <w:proofErr w:type="spellStart"/>
            <w:r w:rsidRPr="00A2356D">
              <w:rPr>
                <w:rFonts w:ascii="Times" w:hAnsi="Times"/>
                <w:b/>
                <w:bCs/>
                <w:color w:val="C00000"/>
              </w:rPr>
              <w:t>pgC</w:t>
            </w:r>
            <w:proofErr w:type="spellEnd"/>
            <w:r w:rsidRPr="00A2356D">
              <w:rPr>
                <w:rFonts w:ascii="Times" w:hAnsi="Times"/>
                <w:b/>
                <w:bCs/>
                <w:color w:val="C00000"/>
              </w:rPr>
              <w:t xml:space="preserve"> cell</w:t>
            </w:r>
            <w:r w:rsidRPr="00C92385">
              <w:rPr>
                <w:rFonts w:ascii="Universal" w:hAnsi="Universal"/>
                <w:b/>
                <w:bCs/>
                <w:color w:val="C00000"/>
                <w:position w:val="6"/>
              </w:rPr>
              <w:t>-</w:t>
            </w:r>
            <w:r w:rsidRPr="00A2356D">
              <w:rPr>
                <w:rFonts w:ascii="Times" w:hAnsi="Times"/>
                <w:b/>
                <w:bCs/>
                <w:color w:val="C00000"/>
                <w:position w:val="6"/>
              </w:rPr>
              <w:t xml:space="preserve">1 </w:t>
            </w:r>
            <w:r w:rsidRPr="00C92385">
              <w:rPr>
                <w:rFonts w:ascii="Universal" w:hAnsi="Universal"/>
                <w:b/>
                <w:bCs/>
                <w:color w:val="C00000"/>
              </w:rPr>
              <w:t>=</w:t>
            </w:r>
            <w:r w:rsidRPr="00A2356D">
              <w:rPr>
                <w:rFonts w:ascii="Universal" w:hAnsi="Universal"/>
                <w:b/>
                <w:bCs/>
                <w:color w:val="C00000"/>
              </w:rPr>
              <w:t xml:space="preserve"> </w:t>
            </w:r>
            <w:r w:rsidRPr="00A2356D">
              <w:rPr>
                <w:rFonts w:ascii="Times" w:hAnsi="Times"/>
                <w:b/>
                <w:bCs/>
                <w:color w:val="C00000"/>
              </w:rPr>
              <w:t xml:space="preserve">0.216 </w:t>
            </w:r>
            <w:r w:rsidRPr="00C92385">
              <w:rPr>
                <w:rFonts w:ascii="Universal" w:hAnsi="Universal"/>
                <w:b/>
                <w:bCs/>
                <w:color w:val="C00000"/>
              </w:rPr>
              <w:t>x</w:t>
            </w:r>
            <w:r w:rsidRPr="00A2356D">
              <w:rPr>
                <w:rFonts w:ascii="Universal" w:hAnsi="Universal"/>
                <w:b/>
                <w:bCs/>
                <w:color w:val="C00000"/>
              </w:rPr>
              <w:t xml:space="preserve"> </w:t>
            </w:r>
            <w:r w:rsidRPr="00A2356D">
              <w:rPr>
                <w:rFonts w:ascii="Times" w:hAnsi="Times"/>
                <w:b/>
                <w:bCs/>
                <w:color w:val="C00000"/>
              </w:rPr>
              <w:t>vol</w:t>
            </w:r>
            <w:r w:rsidRPr="00A2356D">
              <w:rPr>
                <w:rFonts w:ascii="Times" w:hAnsi="Times"/>
                <w:b/>
                <w:bCs/>
                <w:color w:val="C00000"/>
                <w:position w:val="6"/>
              </w:rPr>
              <w:t>0.939</w:t>
            </w:r>
          </w:p>
          <w:p w14:paraId="37CBBFC4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</w:p>
        </w:tc>
        <w:tc>
          <w:tcPr>
            <w:tcW w:w="1620" w:type="dxa"/>
          </w:tcPr>
          <w:p w14:paraId="1E8894B4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Menden-Deuer for protists</w:t>
            </w:r>
          </w:p>
        </w:tc>
        <w:tc>
          <w:tcPr>
            <w:tcW w:w="805" w:type="dxa"/>
          </w:tcPr>
          <w:p w14:paraId="78BD7057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</w:p>
        </w:tc>
      </w:tr>
      <w:tr w:rsidR="007338B4" w14:paraId="2422879D" w14:textId="77777777" w:rsidTr="003178CC">
        <w:tc>
          <w:tcPr>
            <w:tcW w:w="2065" w:type="dxa"/>
          </w:tcPr>
          <w:p w14:paraId="069B2C06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Foraminifera</w:t>
            </w:r>
          </w:p>
        </w:tc>
        <w:tc>
          <w:tcPr>
            <w:tcW w:w="1440" w:type="dxa"/>
          </w:tcPr>
          <w:p w14:paraId="09F48E64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whole</w:t>
            </w:r>
          </w:p>
        </w:tc>
        <w:tc>
          <w:tcPr>
            <w:tcW w:w="3420" w:type="dxa"/>
          </w:tcPr>
          <w:p w14:paraId="06074C40" w14:textId="77777777" w:rsidR="007338B4" w:rsidRPr="00A2356D" w:rsidRDefault="007338B4" w:rsidP="003178CC">
            <w:pPr>
              <w:shd w:val="clear" w:color="auto" w:fill="FFFFFF"/>
              <w:rPr>
                <w:b/>
                <w:bCs/>
                <w:color w:val="C00000"/>
              </w:rPr>
            </w:pPr>
            <w:proofErr w:type="spellStart"/>
            <w:r w:rsidRPr="00A2356D">
              <w:rPr>
                <w:rFonts w:ascii="Times" w:hAnsi="Times"/>
                <w:b/>
                <w:bCs/>
                <w:color w:val="C00000"/>
              </w:rPr>
              <w:t>pgC</w:t>
            </w:r>
            <w:proofErr w:type="spellEnd"/>
            <w:r w:rsidRPr="00A2356D">
              <w:rPr>
                <w:rFonts w:ascii="Times" w:hAnsi="Times"/>
                <w:b/>
                <w:bCs/>
                <w:color w:val="C00000"/>
              </w:rPr>
              <w:t xml:space="preserve"> cell</w:t>
            </w:r>
            <w:r w:rsidRPr="00C92385">
              <w:rPr>
                <w:rFonts w:ascii="Universal" w:hAnsi="Universal"/>
                <w:b/>
                <w:bCs/>
                <w:color w:val="C00000"/>
                <w:position w:val="6"/>
              </w:rPr>
              <w:t>-</w:t>
            </w:r>
            <w:r w:rsidRPr="00A2356D">
              <w:rPr>
                <w:rFonts w:ascii="Times" w:hAnsi="Times"/>
                <w:b/>
                <w:bCs/>
                <w:color w:val="C00000"/>
                <w:position w:val="6"/>
              </w:rPr>
              <w:t xml:space="preserve">1 </w:t>
            </w:r>
            <w:r w:rsidRPr="00C92385">
              <w:rPr>
                <w:rFonts w:ascii="Universal" w:hAnsi="Universal"/>
                <w:b/>
                <w:bCs/>
                <w:color w:val="C00000"/>
              </w:rPr>
              <w:t>=</w:t>
            </w:r>
            <w:r w:rsidRPr="00A2356D">
              <w:rPr>
                <w:rFonts w:ascii="Universal" w:hAnsi="Universal"/>
                <w:b/>
                <w:bCs/>
                <w:color w:val="C00000"/>
              </w:rPr>
              <w:t xml:space="preserve"> </w:t>
            </w:r>
            <w:r w:rsidRPr="00A2356D">
              <w:rPr>
                <w:rFonts w:ascii="Times" w:hAnsi="Times"/>
                <w:b/>
                <w:bCs/>
                <w:color w:val="C00000"/>
              </w:rPr>
              <w:t xml:space="preserve">0.216 </w:t>
            </w:r>
            <w:r w:rsidRPr="00C92385">
              <w:rPr>
                <w:rFonts w:ascii="Universal" w:hAnsi="Universal"/>
                <w:b/>
                <w:bCs/>
                <w:color w:val="C00000"/>
              </w:rPr>
              <w:t>x</w:t>
            </w:r>
            <w:r w:rsidRPr="00A2356D">
              <w:rPr>
                <w:rFonts w:ascii="Universal" w:hAnsi="Universal"/>
                <w:b/>
                <w:bCs/>
                <w:color w:val="C00000"/>
              </w:rPr>
              <w:t xml:space="preserve"> </w:t>
            </w:r>
            <w:r w:rsidRPr="00A2356D">
              <w:rPr>
                <w:rFonts w:ascii="Times" w:hAnsi="Times"/>
                <w:b/>
                <w:bCs/>
                <w:color w:val="C00000"/>
              </w:rPr>
              <w:t>vol</w:t>
            </w:r>
            <w:r w:rsidRPr="00A2356D">
              <w:rPr>
                <w:rFonts w:ascii="Times" w:hAnsi="Times"/>
                <w:b/>
                <w:bCs/>
                <w:color w:val="C00000"/>
                <w:position w:val="6"/>
              </w:rPr>
              <w:t>0.939</w:t>
            </w:r>
          </w:p>
          <w:p w14:paraId="6104F662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</w:p>
        </w:tc>
        <w:tc>
          <w:tcPr>
            <w:tcW w:w="1620" w:type="dxa"/>
          </w:tcPr>
          <w:p w14:paraId="166D0437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Menden-Deuer for protists</w:t>
            </w:r>
          </w:p>
        </w:tc>
        <w:tc>
          <w:tcPr>
            <w:tcW w:w="805" w:type="dxa"/>
          </w:tcPr>
          <w:p w14:paraId="6F477A0F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</w:p>
        </w:tc>
      </w:tr>
      <w:tr w:rsidR="007338B4" w14:paraId="531E09A7" w14:textId="77777777" w:rsidTr="003178CC">
        <w:tc>
          <w:tcPr>
            <w:tcW w:w="2065" w:type="dxa"/>
          </w:tcPr>
          <w:p w14:paraId="5BB956BE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Phaeodaria</w:t>
            </w:r>
          </w:p>
        </w:tc>
        <w:tc>
          <w:tcPr>
            <w:tcW w:w="1440" w:type="dxa"/>
          </w:tcPr>
          <w:p w14:paraId="7041A684" w14:textId="7F2DE1ED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w</w:t>
            </w:r>
            <w:r w:rsidR="00BF5851">
              <w:rPr>
                <w:rFonts w:ascii="Times" w:hAnsi="Times"/>
                <w:i/>
                <w:iCs/>
                <w:sz w:val="20"/>
                <w:szCs w:val="20"/>
              </w:rPr>
              <w:t xml:space="preserve">idth of </w:t>
            </w:r>
            <w:proofErr w:type="spellStart"/>
            <w:r w:rsidR="00BF5851">
              <w:rPr>
                <w:rFonts w:ascii="Times" w:hAnsi="Times"/>
                <w:i/>
                <w:iCs/>
                <w:sz w:val="20"/>
                <w:szCs w:val="20"/>
              </w:rPr>
              <w:t>scleracoma</w:t>
            </w:r>
            <w:proofErr w:type="spellEnd"/>
            <w:r w:rsidR="00BF5851">
              <w:rPr>
                <w:rFonts w:ascii="Times" w:hAnsi="Times"/>
                <w:i/>
                <w:iCs/>
                <w:sz w:val="20"/>
                <w:szCs w:val="20"/>
              </w:rPr>
              <w:t>(SC</w:t>
            </w:r>
            <w:r w:rsidR="00700E56">
              <w:rPr>
                <w:rFonts w:ascii="Times" w:hAnsi="Times"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3420" w:type="dxa"/>
          </w:tcPr>
          <w:p w14:paraId="219DFA96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pg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C=0.216 x (Volume*.016)^0.939</w:t>
            </w:r>
          </w:p>
        </w:tc>
        <w:tc>
          <w:tcPr>
            <w:tcW w:w="1620" w:type="dxa"/>
          </w:tcPr>
          <w:p w14:paraId="44A2FDDF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Stukel</w:t>
            </w:r>
          </w:p>
        </w:tc>
        <w:tc>
          <w:tcPr>
            <w:tcW w:w="805" w:type="dxa"/>
          </w:tcPr>
          <w:p w14:paraId="3BF22263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</w:p>
        </w:tc>
      </w:tr>
      <w:tr w:rsidR="007338B4" w14:paraId="3F4E3375" w14:textId="77777777" w:rsidTr="003178CC">
        <w:tc>
          <w:tcPr>
            <w:tcW w:w="2065" w:type="dxa"/>
          </w:tcPr>
          <w:p w14:paraId="426535C4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ascii="Times" w:hAnsi="Times"/>
                <w:i/>
                <w:iCs/>
                <w:sz w:val="20"/>
                <w:szCs w:val="20"/>
              </w:rPr>
              <w:t>Coccos</w:t>
            </w:r>
            <w:proofErr w:type="spellEnd"/>
          </w:p>
        </w:tc>
        <w:tc>
          <w:tcPr>
            <w:tcW w:w="1440" w:type="dxa"/>
          </w:tcPr>
          <w:p w14:paraId="3FCC81D6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whole</w:t>
            </w:r>
          </w:p>
        </w:tc>
        <w:tc>
          <w:tcPr>
            <w:tcW w:w="3420" w:type="dxa"/>
          </w:tcPr>
          <w:p w14:paraId="239DBC38" w14:textId="77777777" w:rsidR="007338B4" w:rsidRPr="00A2356D" w:rsidRDefault="007338B4" w:rsidP="003178CC">
            <w:pPr>
              <w:shd w:val="clear" w:color="auto" w:fill="FFFFFF"/>
              <w:rPr>
                <w:b/>
                <w:bCs/>
                <w:color w:val="C00000"/>
              </w:rPr>
            </w:pPr>
            <w:proofErr w:type="spellStart"/>
            <w:r w:rsidRPr="00A2356D">
              <w:rPr>
                <w:rFonts w:ascii="Times" w:hAnsi="Times"/>
                <w:b/>
                <w:bCs/>
                <w:color w:val="C00000"/>
              </w:rPr>
              <w:t>pgC</w:t>
            </w:r>
            <w:proofErr w:type="spellEnd"/>
            <w:r w:rsidRPr="00A2356D">
              <w:rPr>
                <w:rFonts w:ascii="Times" w:hAnsi="Times"/>
                <w:b/>
                <w:bCs/>
                <w:color w:val="C00000"/>
              </w:rPr>
              <w:t xml:space="preserve"> cell</w:t>
            </w:r>
            <w:r w:rsidRPr="00C92385">
              <w:rPr>
                <w:rFonts w:ascii="Universal" w:hAnsi="Universal"/>
                <w:b/>
                <w:bCs/>
                <w:color w:val="C00000"/>
                <w:position w:val="6"/>
              </w:rPr>
              <w:t>-</w:t>
            </w:r>
            <w:r w:rsidRPr="00A2356D">
              <w:rPr>
                <w:rFonts w:ascii="Times" w:hAnsi="Times"/>
                <w:b/>
                <w:bCs/>
                <w:color w:val="C00000"/>
                <w:position w:val="6"/>
              </w:rPr>
              <w:t xml:space="preserve">1 </w:t>
            </w:r>
            <w:r w:rsidRPr="00C92385">
              <w:rPr>
                <w:rFonts w:ascii="Universal" w:hAnsi="Universal"/>
                <w:b/>
                <w:bCs/>
                <w:color w:val="C00000"/>
              </w:rPr>
              <w:t>=</w:t>
            </w:r>
            <w:r w:rsidRPr="00A2356D">
              <w:rPr>
                <w:rFonts w:ascii="Universal" w:hAnsi="Universal"/>
                <w:b/>
                <w:bCs/>
                <w:color w:val="C00000"/>
              </w:rPr>
              <w:t xml:space="preserve"> </w:t>
            </w:r>
            <w:r w:rsidRPr="00A2356D">
              <w:rPr>
                <w:rFonts w:ascii="Times" w:hAnsi="Times"/>
                <w:b/>
                <w:bCs/>
                <w:color w:val="C00000"/>
              </w:rPr>
              <w:t xml:space="preserve">0.216 </w:t>
            </w:r>
            <w:r w:rsidRPr="00C92385">
              <w:rPr>
                <w:rFonts w:ascii="Universal" w:hAnsi="Universal"/>
                <w:b/>
                <w:bCs/>
                <w:color w:val="C00000"/>
              </w:rPr>
              <w:t>x</w:t>
            </w:r>
            <w:r w:rsidRPr="00A2356D">
              <w:rPr>
                <w:rFonts w:ascii="Universal" w:hAnsi="Universal"/>
                <w:b/>
                <w:bCs/>
                <w:color w:val="C00000"/>
              </w:rPr>
              <w:t xml:space="preserve"> </w:t>
            </w:r>
            <w:r w:rsidRPr="00A2356D">
              <w:rPr>
                <w:rFonts w:ascii="Times" w:hAnsi="Times"/>
                <w:b/>
                <w:bCs/>
                <w:color w:val="C00000"/>
              </w:rPr>
              <w:t>vol</w:t>
            </w:r>
            <w:r w:rsidRPr="00A2356D">
              <w:rPr>
                <w:rFonts w:ascii="Times" w:hAnsi="Times"/>
                <w:b/>
                <w:bCs/>
                <w:color w:val="C00000"/>
                <w:position w:val="6"/>
              </w:rPr>
              <w:t>0.939</w:t>
            </w:r>
          </w:p>
          <w:p w14:paraId="754A8323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</w:p>
        </w:tc>
        <w:tc>
          <w:tcPr>
            <w:tcW w:w="1620" w:type="dxa"/>
          </w:tcPr>
          <w:p w14:paraId="4695CAE7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  <w:r>
              <w:rPr>
                <w:rFonts w:ascii="Times" w:hAnsi="Times"/>
                <w:i/>
                <w:iCs/>
                <w:sz w:val="20"/>
                <w:szCs w:val="20"/>
              </w:rPr>
              <w:t>Menden-Deuer for protists</w:t>
            </w:r>
          </w:p>
        </w:tc>
        <w:tc>
          <w:tcPr>
            <w:tcW w:w="805" w:type="dxa"/>
          </w:tcPr>
          <w:p w14:paraId="7B95DD0D" w14:textId="77777777" w:rsidR="007338B4" w:rsidRDefault="007338B4" w:rsidP="003178CC">
            <w:pPr>
              <w:rPr>
                <w:rFonts w:ascii="Times" w:hAnsi="Times"/>
                <w:i/>
                <w:iCs/>
                <w:sz w:val="20"/>
                <w:szCs w:val="20"/>
              </w:rPr>
            </w:pPr>
          </w:p>
        </w:tc>
      </w:tr>
    </w:tbl>
    <w:p w14:paraId="3618F389" w14:textId="77777777" w:rsidR="007338B4" w:rsidRDefault="007338B4" w:rsidP="007338B4">
      <w:pPr>
        <w:shd w:val="clear" w:color="auto" w:fill="FFFFFF"/>
        <w:rPr>
          <w:rFonts w:ascii="Times" w:hAnsi="Times"/>
          <w:i/>
          <w:iCs/>
          <w:sz w:val="20"/>
          <w:szCs w:val="20"/>
        </w:rPr>
      </w:pPr>
    </w:p>
    <w:p w14:paraId="7643950D" w14:textId="77777777" w:rsidR="007338B4" w:rsidRPr="00084067" w:rsidRDefault="007338B4" w:rsidP="007338B4">
      <w:pPr>
        <w:spacing w:before="100" w:beforeAutospacing="1" w:after="100" w:afterAutospacing="1"/>
      </w:pPr>
    </w:p>
    <w:p w14:paraId="3F7A33AF" w14:textId="287072F9" w:rsidR="007338B4" w:rsidRPr="00023E76" w:rsidRDefault="007338B4" w:rsidP="00700E56">
      <w:pPr>
        <w:pStyle w:val="NormalWeb"/>
        <w:shd w:val="clear" w:color="auto" w:fill="FFFFFF"/>
        <w:rPr>
          <w:rFonts w:ascii="AdvOT569473da" w:hAnsi="AdvOT569473da"/>
          <w:b/>
          <w:bCs/>
          <w:sz w:val="18"/>
          <w:szCs w:val="18"/>
        </w:rPr>
      </w:pPr>
    </w:p>
    <w:p w14:paraId="4E1DA0C8" w14:textId="77777777" w:rsidR="007338B4" w:rsidRPr="0072174E" w:rsidRDefault="007338B4" w:rsidP="007338B4">
      <w:pPr>
        <w:shd w:val="clear" w:color="auto" w:fill="FFFFFF"/>
      </w:pPr>
    </w:p>
    <w:p w14:paraId="61ADFB2F" w14:textId="77777777" w:rsidR="007338B4" w:rsidRDefault="007338B4" w:rsidP="007338B4">
      <w:pPr>
        <w:rPr>
          <w:rFonts w:ascii="AdvOT569473da" w:hAnsi="AdvOT569473da"/>
          <w:b/>
          <w:bCs/>
          <w:sz w:val="18"/>
          <w:szCs w:val="18"/>
        </w:rPr>
      </w:pPr>
    </w:p>
    <w:p w14:paraId="6A8A34CE" w14:textId="77777777" w:rsidR="007338B4" w:rsidRPr="00A31166" w:rsidRDefault="007338B4" w:rsidP="007338B4">
      <w:pPr>
        <w:rPr>
          <w:b/>
          <w:bCs/>
        </w:rPr>
      </w:pPr>
    </w:p>
    <w:p w14:paraId="5318B0E8" w14:textId="77777777" w:rsidR="007338B4" w:rsidRPr="006C4BF0" w:rsidRDefault="007338B4" w:rsidP="007338B4"/>
    <w:p w14:paraId="75478799" w14:textId="77777777" w:rsidR="007338B4" w:rsidRPr="0072174E" w:rsidRDefault="007338B4" w:rsidP="007338B4">
      <w:pPr>
        <w:shd w:val="clear" w:color="auto" w:fill="FFFFFF"/>
      </w:pPr>
    </w:p>
    <w:p w14:paraId="5429F82F" w14:textId="77777777" w:rsidR="00D72F55" w:rsidRDefault="00D72F55"/>
    <w:sectPr w:rsidR="00D72F55" w:rsidSect="003273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Universal">
    <w:altName w:val="Cambria"/>
    <w:panose1 w:val="020B0604020202020204"/>
    <w:charset w:val="00"/>
    <w:family w:val="roman"/>
    <w:pitch w:val="default"/>
  </w:font>
  <w:font w:name="AdvOT569473da">
    <w:altName w:val="Cambria"/>
    <w:panose1 w:val="020B0604020202020204"/>
    <w:charset w:val="00"/>
    <w:family w:val="roman"/>
    <w:notTrueType/>
    <w:pitch w:val="default"/>
  </w:font>
  <w:font w:name="AdvOT569473da+03">
    <w:altName w:val="Cambria"/>
    <w:panose1 w:val="020B0604020202020204"/>
    <w:charset w:val="00"/>
    <w:family w:val="roman"/>
    <w:notTrueType/>
    <w:pitch w:val="default"/>
  </w:font>
  <w:font w:name="AdvOT2afa314d">
    <w:altName w:val="Cambria"/>
    <w:panose1 w:val="020B0604020202020204"/>
    <w:charset w:val="00"/>
    <w:family w:val="roman"/>
    <w:pitch w:val="default"/>
  </w:font>
  <w:font w:name="AdvOT2afa314d+fb">
    <w:altName w:val="Cambria"/>
    <w:panose1 w:val="020B0604020202020204"/>
    <w:charset w:val="00"/>
    <w:family w:val="roman"/>
    <w:notTrueType/>
    <w:pitch w:val="default"/>
  </w:font>
  <w:font w:name="AdvOTdd3b7348.I+03">
    <w:altName w:val="Cambria"/>
    <w:panose1 w:val="020B0604020202020204"/>
    <w:charset w:val="00"/>
    <w:family w:val="roman"/>
    <w:notTrueType/>
    <w:pitch w:val="default"/>
  </w:font>
  <w:font w:name="AdvOT2afa314d+22">
    <w:altName w:val="Cambria"/>
    <w:panose1 w:val="020B0604020202020204"/>
    <w:charset w:val="00"/>
    <w:family w:val="roman"/>
    <w:notTrueType/>
    <w:pitch w:val="default"/>
  </w:font>
  <w:font w:name="AdvOT569473da+20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8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8B4"/>
    <w:rsid w:val="0032736B"/>
    <w:rsid w:val="005B2BC6"/>
    <w:rsid w:val="00700E56"/>
    <w:rsid w:val="007338B4"/>
    <w:rsid w:val="00745E1F"/>
    <w:rsid w:val="00BF5851"/>
    <w:rsid w:val="00D72F55"/>
    <w:rsid w:val="00E004BE"/>
    <w:rsid w:val="00E01F2F"/>
    <w:rsid w:val="00FA2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7F93A6"/>
  <w15:chartTrackingRefBased/>
  <w15:docId w15:val="{9E6525CA-B4EC-A44A-98C5-D5C12440D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38B4"/>
    <w:pPr>
      <w:spacing w:before="0" w:beforeAutospacing="0" w:after="0" w:afterAutospacing="0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338B4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7338B4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312</Words>
  <Characters>1779</Characters>
  <Application>Microsoft Office Word</Application>
  <DocSecurity>0</DocSecurity>
  <Lines>14</Lines>
  <Paragraphs>4</Paragraphs>
  <ScaleCrop>false</ScaleCrop>
  <Company/>
  <LinksUpToDate>false</LinksUpToDate>
  <CharactersWithSpaces>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 Bodel</dc:creator>
  <cp:keywords/>
  <dc:description/>
  <cp:lastModifiedBy>Anne Bodel</cp:lastModifiedBy>
  <cp:revision>2</cp:revision>
  <dcterms:created xsi:type="dcterms:W3CDTF">2020-05-19T04:48:00Z</dcterms:created>
  <dcterms:modified xsi:type="dcterms:W3CDTF">2020-05-19T04:48:00Z</dcterms:modified>
</cp:coreProperties>
</file>